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85" w:rsidRDefault="009A3085">
      <w:pPr>
        <w:rPr>
          <w:rFonts w:ascii="Times New Roman" w:hAnsi="Times New Roman" w:cs="Times New Roman"/>
          <w:sz w:val="28"/>
          <w:szCs w:val="28"/>
        </w:rPr>
      </w:pPr>
      <w:bookmarkStart w:id="0" w:name="_GoBack"/>
      <w:bookmarkEnd w:id="0"/>
      <w:r w:rsidRPr="009A3085">
        <w:rPr>
          <w:rFonts w:ascii="Times New Roman" w:hAnsi="Times New Roman" w:cs="Times New Roman"/>
          <w:b/>
          <w:bCs/>
          <w:sz w:val="36"/>
          <w:szCs w:val="36"/>
        </w:rPr>
        <w:t>Аннотация к рабочей программе «Геометрия. 7-9 класс»</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w:t>
      </w:r>
      <w:r>
        <w:rPr>
          <w:rFonts w:ascii="Times New Roman" w:hAnsi="Times New Roman" w:cs="Times New Roman"/>
          <w:sz w:val="28"/>
          <w:szCs w:val="28"/>
        </w:rPr>
        <w:t>Р</w:t>
      </w:r>
      <w:r w:rsidRPr="009A3085">
        <w:rPr>
          <w:rFonts w:ascii="Times New Roman" w:hAnsi="Times New Roman" w:cs="Times New Roman"/>
          <w:sz w:val="28"/>
          <w:szCs w:val="28"/>
        </w:rPr>
        <w:t xml:space="preserve">азработанной на основе ФГОС ООО-2021 и ФОП ООО-2023 в соответствии с Федеральной рабочей программой ООО «Математика (базовый уровень) для 5-9 классов образовательных организаций. УМК Геометрия </w:t>
      </w:r>
      <w:r w:rsidR="00C40A66">
        <w:rPr>
          <w:rFonts w:ascii="Times New Roman" w:hAnsi="Times New Roman" w:cs="Times New Roman"/>
          <w:sz w:val="28"/>
          <w:szCs w:val="28"/>
        </w:rPr>
        <w:t>7 - 9 классы. Атанасян Л.С. 2024-2025</w:t>
      </w:r>
      <w:r w:rsidRPr="009A3085">
        <w:rPr>
          <w:rFonts w:ascii="Times New Roman" w:hAnsi="Times New Roman" w:cs="Times New Roman"/>
          <w:sz w:val="28"/>
          <w:szCs w:val="28"/>
        </w:rPr>
        <w:t xml:space="preserve"> учебный год</w:t>
      </w:r>
      <w:r w:rsidR="00C40A66">
        <w:rPr>
          <w:rFonts w:ascii="Times New Roman" w:hAnsi="Times New Roman" w:cs="Times New Roman"/>
          <w:sz w:val="28"/>
          <w:szCs w:val="28"/>
        </w:rPr>
        <w:t>.</w:t>
      </w:r>
      <w:r w:rsidRPr="009A3085">
        <w:rPr>
          <w:rFonts w:ascii="Times New Roman" w:hAnsi="Times New Roman" w:cs="Times New Roman"/>
          <w:sz w:val="28"/>
          <w:szCs w:val="28"/>
        </w:rPr>
        <w:t xml:space="preserve"> Рабочая программа по геометрии 7-9 классов для предметной линии учебника Л.С. Атанасяна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 </w:t>
      </w:r>
    </w:p>
    <w:p w:rsidR="009A3085" w:rsidRDefault="009A3085" w:rsidP="009A3085">
      <w:pPr>
        <w:jc w:val="center"/>
        <w:rPr>
          <w:rFonts w:ascii="Times New Roman" w:hAnsi="Times New Roman" w:cs="Times New Roman"/>
          <w:sz w:val="28"/>
          <w:szCs w:val="28"/>
        </w:rPr>
      </w:pPr>
      <w:r w:rsidRPr="009A3085">
        <w:rPr>
          <w:rFonts w:ascii="Times New Roman" w:hAnsi="Times New Roman" w:cs="Times New Roman"/>
          <w:sz w:val="28"/>
          <w:szCs w:val="28"/>
        </w:rPr>
        <w:t>ЦЕЛИ ИЗУЧЕНИЯ УЧЕБНОГО КУРСА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ОСНОВНЫЕ СОДЕРЖАТЕЛЬНЫЕ ЛИНИИ КУРСА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w:t>
      </w:r>
      <w:r w:rsidRPr="009A3085">
        <w:rPr>
          <w:rFonts w:ascii="Times New Roman" w:hAnsi="Times New Roman" w:cs="Times New Roman"/>
          <w:sz w:val="28"/>
          <w:szCs w:val="28"/>
        </w:rPr>
        <w:lastRenderedPageBreak/>
        <w:t xml:space="preserve">рассматриваются основные геометрические места точек и решаются задачи на построение. 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подобия и доказываются признаки подобия треугольников; доказывается теорема Пифагора; изучаются тригонометрические функции угла; метрические соотношения отрезков и углов в окружности. 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МЕСТО УЧЕБНОГО КУРСА В УЧЕБНОМ ПЛАНЕ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ПЕРЕЧЕНЬ УЧЕБНИКОВ (УМК) И ПОСОБИЙ, КОТОРЫЕ НЕОБХОДИМО ИСПОЛЬЗОВАТЬ ДЛЯ ОБЕСПЕЧЕНИЯ РЕАЛИЗАЦИИ ПРОГРАММЫ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1. Учебник Геометрия: 7—9 </w:t>
      </w:r>
      <w:proofErr w:type="spellStart"/>
      <w:r w:rsidRPr="009A3085">
        <w:rPr>
          <w:rFonts w:ascii="Times New Roman" w:hAnsi="Times New Roman" w:cs="Times New Roman"/>
          <w:sz w:val="28"/>
          <w:szCs w:val="28"/>
        </w:rPr>
        <w:t>кл</w:t>
      </w:r>
      <w:proofErr w:type="spellEnd"/>
      <w:r w:rsidRPr="009A3085">
        <w:rPr>
          <w:rFonts w:ascii="Times New Roman" w:hAnsi="Times New Roman" w:cs="Times New Roman"/>
          <w:sz w:val="28"/>
          <w:szCs w:val="28"/>
        </w:rPr>
        <w:t xml:space="preserve">. / Л. С. Атанасян, В. Ф. Бутузов, С. Б. Кадомцев и др. Москва «Просвещение» 2023.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2. </w:t>
      </w:r>
      <w:bookmarkStart w:id="1" w:name="_Hlk145736381"/>
      <w:r w:rsidRPr="009A3085">
        <w:rPr>
          <w:rFonts w:ascii="Times New Roman" w:hAnsi="Times New Roman" w:cs="Times New Roman"/>
          <w:sz w:val="28"/>
          <w:szCs w:val="28"/>
        </w:rPr>
        <w:t>Изучение геометрии в 7, 8, 9 классах: методические рекомендации: книга для учителя / Л. С. Атанасян, В. Ф. Бутузов, Ю. А. Глазков и др. Москва «Просвещение» 2023</w:t>
      </w:r>
      <w:bookmarkEnd w:id="1"/>
      <w:r w:rsidRPr="009A3085">
        <w:rPr>
          <w:rFonts w:ascii="Times New Roman" w:hAnsi="Times New Roman" w:cs="Times New Roman"/>
          <w:sz w:val="28"/>
          <w:szCs w:val="28"/>
        </w:rPr>
        <w:t xml:space="preserve">.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ПЛАНИРУЕМЫЕ РЕЗУЛЬТАТЫ ОСВОЕНИЯ ПРОГРАММЫ ПО ГЕОМЕТРИИ НА УРОВНЕ ОСНОВНОГО ОБЩЕГО ОБРАЗОВАНИЯ.</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В направлении личностного развития.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Грамотное, точное изложение своих мыслей в устной и письменной речи; проведение доказательных рассуждений, аргументаций, выдвижение гипотез и их обоснования; поиск, систематизации, анализа и классификации </w:t>
      </w:r>
      <w:r w:rsidRPr="009A3085">
        <w:rPr>
          <w:rFonts w:ascii="Times New Roman" w:hAnsi="Times New Roman" w:cs="Times New Roman"/>
          <w:sz w:val="28"/>
          <w:szCs w:val="28"/>
        </w:rPr>
        <w:lastRenderedPageBreak/>
        <w:t xml:space="preserve">информации, использование разнообразных информационных источников, включая учебную и справочную литературу, современные информационные технологии В метапредметном направлении.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общих способов интеллектуальной деятельности, характерных для геометрии и являющихся основой познавательной культуры, значимой для различных сфер человеческой деятельности. В предметном направлении.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Владеть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 Владение приемами аналитико-синтетической деятельности при доказательстве теории и решении задач.</w:t>
      </w:r>
    </w:p>
    <w:p w:rsidR="001D0658" w:rsidRP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 Целенаправленно обращаться к примерам из практики, уметь вычленять геометрические факты, формы и отношения в предметах и явлениях действительности, использовать язык геометрии для их описания.</w:t>
      </w:r>
    </w:p>
    <w:sectPr w:rsidR="001D0658" w:rsidRPr="009A3085" w:rsidSect="00651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76D"/>
    <w:rsid w:val="000B7881"/>
    <w:rsid w:val="001D0658"/>
    <w:rsid w:val="00651791"/>
    <w:rsid w:val="006A476D"/>
    <w:rsid w:val="009A3085"/>
    <w:rsid w:val="00C40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2023-09-16T03:02:00Z</dcterms:created>
  <dcterms:modified xsi:type="dcterms:W3CDTF">2024-11-24T16:43:00Z</dcterms:modified>
</cp:coreProperties>
</file>