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Heading7"/>
        <w:numPr>
          <w:ilvl w:val="6"/>
          <w:numId w:val="1"/>
        </w:numPr>
        <w:ind w:left="0"/>
        <w:rPr>
          <w:sz w:val="28"/>
          <w:szCs w:val="28"/>
        </w:rPr>
      </w:pPr>
      <w:r>
        <w:rPr/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right"/>
        <w:rPr/>
      </w:pPr>
      <w:r>
        <w:rPr>
          <w:rStyle w:val="InternetLink"/>
          <w:color w:val="000000"/>
          <w:sz w:val="28"/>
          <w:szCs w:val="28"/>
          <w:u w:val="none"/>
        </w:rPr>
        <w:t>Приложение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center"/>
        <w:rPr/>
      </w:pPr>
      <w:r>
        <w:rPr>
          <w:rStyle w:val="InternetLink"/>
          <w:b/>
          <w:bCs/>
          <w:color w:val="000000"/>
          <w:sz w:val="28"/>
          <w:szCs w:val="28"/>
          <w:u w:val="none"/>
        </w:rPr>
        <w:t>Начала работу Всероссийская горячая линия по вопросам детского отдыха и безопасности товаров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С 12 по 23 мая пройдет Всероссийская тематическая горячая линия, посвященная вопросам детского отдыха, качества и безопасности детских товаров.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Специалисты ведомства проконсультируют о безопасности и качестве детской одежды, обуви, игрушек, питания и книжной продукции. Они также помогут оформить претензии к продавцам и предоставят рекомендации по выбору организации для детского отдыха и правильной подготовке ребенка к поездке в лагерь.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Задать вопросы можно по телефонам Управления Роспотребнадзора по Тюменской области:  8 (3452) 20-34-47,  8 (3452) 20-95-35, 8 (3452) 20-30-53 и 8-904-492-92-30.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Часы работы горячей линии: понедельник — четверг с 9.00 до 18.00, пятница - с 9.00 до 16.45, перерыв: 13.00 – 13.45.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Для жителей муниципальных районов области работают горячие линии в территориальных отделах Управления: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- Территориальный отдел в Голышмановском, Армизонском, Аромашевском, Омутинском районах – 8 (34546) 2-51-59;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- Территориальный отдел в г. Ялуторовске, Заводоуковском городском округе, Упоровском, Юргинском, Ялуторовском районах – 8 (34542) 9-03-46, 8 (34535) 2-01-70 (г. Ялуторовск);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- Территориальный отдел в г. Ишиме, Ишимском, Абатском, Викуловском, Сорокинском районах – 8 (34551) 6-03-50;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- Территориальный отдел в Бердюжском, Казанском, Сладковском районах – 8 (34553) 4-20-16, 8 (34553) 4-19-08;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- Территориальный отдел в г. Тобольске, Тобольском, Вагайском, Уватском, Ярковском районах – 8 (3456) 25-21-83, 8 (3456) 24-68-89, 8 (3456) 24-09-46.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Часы работы горячих линий в территориальных отделах: понедельник — четверг с 8.00 до 17.00, пятница - с 8.00 до 15.45, перерыв: 12.00 – 12.45.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Можно также получить советы по бесплатному номеру Единого консультационного центра Роспотребнадзора: 8 800 555 49 43.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right"/>
        <w:rPr/>
      </w:pPr>
      <w:r>
        <w:rPr>
          <w:rStyle w:val="InternetLink"/>
          <w:color w:val="000000"/>
          <w:sz w:val="28"/>
          <w:szCs w:val="28"/>
          <w:u w:val="none"/>
        </w:rPr>
        <w:t>Приложение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center"/>
        <w:rPr/>
      </w:pPr>
      <w:r>
        <w:rPr>
          <w:rStyle w:val="InternetLink"/>
          <w:b/>
          <w:bCs/>
          <w:color w:val="000000"/>
          <w:sz w:val="28"/>
          <w:szCs w:val="28"/>
          <w:u w:val="none"/>
        </w:rPr>
        <w:t>Начала работу Всероссийская горячая линия по вопросам детского отдыха и безопасности товаров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С 12 по 23 мая пройдет Всероссийская тематическая горячая линия, посвященная вопросам детского отдыха, качества и безопасности детских товаров.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Специалисты ведомства проконсультируют о безопасности и качестве детской одежды, обуви, игрушек, питания и книжной продукции. Они также помогут оформить претензии к продавцам и предоставят рекомендации по выбору организации для детского отдыха и правильной подготовке ребенка к поездке в лагерь.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Задать вопросы можно по телефонам Управления Роспотребнадзора по Тюменской области:  8 (3452) 20-34-47,  8 (3452) 20-95-35, 8 (3452) 20-30-53 и 8-904-492-92-30. Часы работы горячей линии: понедельник — четверг с 9.00 до 18.00, пятница - с 9.00 до 16.45, перерыв: 13.00 – 13.45.</w:t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>
          <w:rStyle w:val="InternetLink"/>
          <w:color w:val="000000"/>
          <w:sz w:val="28"/>
          <w:szCs w:val="28"/>
          <w:u w:val="none"/>
        </w:rPr>
      </w:pPr>
      <w:r>
        <w:rPr>
          <w:color w:val="000000"/>
          <w:sz w:val="28"/>
          <w:szCs w:val="28"/>
          <w:u w:val="none"/>
        </w:rPr>
      </w:r>
    </w:p>
    <w:p>
      <w:pPr>
        <w:pStyle w:val="Normal"/>
        <w:widowControl/>
        <w:suppressAutoHyphens w:val="true"/>
        <w:bidi w:val="0"/>
        <w:spacing w:before="0" w:after="0"/>
        <w:ind w:firstLine="850" w:left="0" w:right="0"/>
        <w:jc w:val="both"/>
        <w:rPr/>
      </w:pPr>
      <w:r>
        <w:rPr>
          <w:rStyle w:val="InternetLink"/>
          <w:color w:val="000000"/>
          <w:sz w:val="28"/>
          <w:szCs w:val="28"/>
          <w:u w:val="none"/>
        </w:rPr>
        <w:t>Также можно получить советы по бесплатному номеру Единого консультационного центра Роспотребнадзора: 8 800 555 49 43.</w:t>
      </w:r>
    </w:p>
    <w:sectPr>
      <w:type w:val="nextPage"/>
      <w:pgSz w:w="11906" w:h="16838"/>
      <w:pgMar w:left="1134" w:right="567" w:gutter="0" w:header="0" w:top="805" w:footer="0" w:bottom="495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Liberation Serif">
    <w:altName w:val="Times New Roman"/>
    <w:charset w:val="cc"/>
    <w:family w:val="swiss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isplayBackgroundShape/>
  <w:defaultTabStop w:val="708"/>
  <w:autoHyphenation w:val="true"/>
  <w:hyphenationZone w:val="36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Droid Sans Devanagari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8"/>
      <w:szCs w:val="28"/>
      <w:lang w:val="ru-RU" w:eastAsia="ru-RU" w:bidi="ar-SA"/>
    </w:rPr>
  </w:style>
  <w:style w:type="paragraph" w:styleId="Heading2">
    <w:name w:val="Heading 2"/>
    <w:basedOn w:val="Title"/>
    <w:next w:val="BodyText"/>
    <w:qFormat/>
    <w:pPr>
      <w:spacing w:before="200" w:after="120"/>
      <w:outlineLvl w:val="1"/>
    </w:pPr>
    <w:rPr>
      <w:rFonts w:ascii="Liberation Serif" w:hAnsi="Liberation Serif" w:eastAsia="Droid Sans Fallback" w:cs="Droid Sans Devanagari"/>
      <w:b/>
      <w:bCs/>
      <w:sz w:val="36"/>
      <w:szCs w:val="36"/>
    </w:rPr>
  </w:style>
  <w:style w:type="paragraph" w:styleId="Heading7">
    <w:name w:val="Heading 7"/>
    <w:basedOn w:val="Normal"/>
    <w:next w:val="Normal"/>
    <w:qFormat/>
    <w:pPr>
      <w:keepNext w:val="true"/>
      <w:widowControl w:val="false"/>
      <w:numPr>
        <w:ilvl w:val="6"/>
        <w:numId w:val="1"/>
      </w:numPr>
      <w:ind w:left="5103"/>
      <w:outlineLvl w:val="6"/>
    </w:pPr>
    <w:rPr>
      <w:sz w:val="24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7" w:customStyle="1">
    <w:name w:val="Заголовок 7 Знак"/>
    <w:basedOn w:val="DefaultParagraphFont"/>
    <w:qFormat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InternetLink">
    <w:name w:val="Internet Link"/>
    <w:basedOn w:val="DefaultParagraphFont"/>
    <w:qFormat/>
    <w:rPr>
      <w:color w:val="0000FF"/>
      <w:u w:val="single"/>
    </w:rPr>
  </w:style>
  <w:style w:type="character" w:styleId="Style12" w:customStyle="1">
    <w:name w:val="Основной текст Знак"/>
    <w:basedOn w:val="DefaultParagraphFont"/>
    <w:qFormat/>
    <w:rPr>
      <w:rFonts w:ascii="Times New Roman" w:hAnsi="Times New Roman" w:eastAsia="Times New Roman" w:cs="Times New Roman"/>
      <w:b/>
      <w:szCs w:val="20"/>
      <w:lang w:eastAsia="ru-RU"/>
    </w:rPr>
  </w:style>
  <w:style w:type="character" w:styleId="Style13" w:customStyle="1">
    <w:name w:val="Текст выноски Знак"/>
    <w:basedOn w:val="DefaultParagraphFont"/>
    <w:qFormat/>
    <w:rPr>
      <w:rFonts w:ascii="Tahoma" w:hAnsi="Tahoma" w:eastAsia="Times New Roman" w:cs="Tahoma"/>
      <w:sz w:val="16"/>
      <w:szCs w:val="16"/>
      <w:lang w:eastAsia="ru-RU"/>
    </w:rPr>
  </w:style>
  <w:style w:type="character" w:styleId="Strong">
    <w:name w:val="Strong"/>
    <w:basedOn w:val="DefaultParagraphFont"/>
    <w:qFormat/>
    <w:rPr>
      <w:b/>
      <w:bCs/>
    </w:rPr>
  </w:style>
  <w:style w:type="character" w:styleId="Style14" w:customStyle="1">
    <w:name w:val="Символ нумерации"/>
    <w:qFormat/>
    <w:rPr/>
  </w:style>
  <w:style w:type="character" w:styleId="Hyperlink">
    <w:name w:val="Hyperlink"/>
    <w:rPr>
      <w:color w:val="000080"/>
      <w:u w:val="single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"/>
      <w:sz w:val="28"/>
      <w:szCs w:val="28"/>
    </w:rPr>
  </w:style>
  <w:style w:type="paragraph" w:styleId="BodyText">
    <w:name w:val="Body Text"/>
    <w:basedOn w:val="Normal"/>
    <w:pPr>
      <w:jc w:val="center"/>
    </w:pPr>
    <w:rPr>
      <w:b/>
      <w:sz w:val="22"/>
      <w:szCs w:val="20"/>
    </w:rPr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Noto Sans"/>
    </w:rPr>
  </w:style>
  <w:style w:type="paragraph" w:styleId="Title">
    <w:name w:val="Title"/>
    <w:basedOn w:val="Normal"/>
    <w:next w:val="BodyText"/>
    <w:qFormat/>
    <w:pPr>
      <w:keepNext w:val="true"/>
      <w:spacing w:before="240" w:after="120"/>
    </w:pPr>
    <w:rPr>
      <w:rFonts w:ascii="Liberation Sans;Arial" w:hAnsi="Liberation Sans;Arial" w:eastAsia="Microsoft YaHei" w:cs="Mangal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Style17" w:customStyle="1">
    <w:name w:val="Содержимое врезки"/>
    <w:basedOn w:val="Normal"/>
    <w:qFormat/>
    <w:pPr/>
    <w:rPr/>
  </w:style>
  <w:style w:type="paragraph" w:styleId="Default" w:customStyle="1">
    <w:name w:val="Default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ru-RU" w:eastAsia="en-US" w:bidi="ar-SA"/>
    </w:rPr>
  </w:style>
  <w:style w:type="paragraph" w:styleId="Style18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19" w:customStyle="1">
    <w:name w:val="Заголовок таблицы"/>
    <w:basedOn w:val="Style18"/>
    <w:qFormat/>
    <w:pPr>
      <w:jc w:val="center"/>
    </w:pPr>
    <w:rPr>
      <w:b/>
      <w:bCs/>
    </w:rPr>
  </w:style>
  <w:style w:type="paragraph" w:styleId="NormalWeb">
    <w:name w:val="Normal (Web)"/>
    <w:basedOn w:val="Normal"/>
    <w:qFormat/>
    <w:pPr>
      <w:spacing w:before="280" w:after="280"/>
    </w:pPr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a72a7c"/>
    <w:pPr>
      <w:spacing w:before="0" w:after="0"/>
      <w:ind w:left="720"/>
      <w:contextualSpacing/>
    </w:pPr>
    <w:rPr/>
  </w:style>
  <w:style w:type="numbering" w:styleId="Style20" w:default="1">
    <w:name w:val="Без списка"/>
    <w:uiPriority w:val="99"/>
    <w:semiHidden/>
    <w:unhideWhenUsed/>
    <w:qFormat/>
  </w:style>
  <w:style w:type="numbering" w:styleId="WW8Num1" w:customStyle="1">
    <w:name w:val="WW8Num1"/>
    <w:qFormat/>
  </w:style>
  <w:style w:type="numbering" w:styleId="123" w:customStyle="1">
    <w:name w:val="Нумерованный 123"/>
    <w:qFormat/>
  </w:style>
  <w:style w:type="table" w:default="1" w:styleId="a3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Application>LibreOffice/24.2.5.2$Windows_X86_64 LibreOffice_project/bffef4ea93e59bebbeaf7f431bb02b1a39ee8a59</Application>
  <AppVersion>15.0000</AppVersion>
  <Pages>4</Pages>
  <Words>369</Words>
  <Characters>2395</Characters>
  <CharactersWithSpaces>2759</CharactersWithSpaces>
  <Paragraphs>20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2025-02-28T11:21:00Z</dcterms:created>
  <dc:creator>Бухгалтер</dc:creator>
  <dc:description/>
  <dc:language>ru-RU</dc:language>
  <cp:lastModifiedBy/>
  <cp:lastPrinted>2025-05-12T12:14:33Z</cp:lastPrinted>
  <dcterms:modified xsi:type="dcterms:W3CDTF">2025-05-12T14:24:07Z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