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0" w:val="left"/>
          <w:tab w:leader="none" w:pos="142" w:val="left"/>
        </w:tabs>
        <w:spacing w:after="0" w:line="252" w:lineRule="auto"/>
        <w:ind/>
        <w:jc w:val="center"/>
        <w:rPr>
          <w:b w:val="1"/>
          <w:sz w:val="16"/>
        </w:rPr>
      </w:pPr>
    </w:p>
    <w:p w14:paraId="02000000">
      <w:pPr>
        <w:tabs>
          <w:tab w:leader="none" w:pos="0" w:val="left"/>
          <w:tab w:leader="none" w:pos="142" w:val="left"/>
        </w:tabs>
        <w:spacing w:after="0" w:line="252" w:lineRule="auto"/>
        <w:ind/>
        <w:jc w:val="center"/>
        <w:rPr>
          <w:b w:val="1"/>
          <w:sz w:val="16"/>
        </w:rPr>
      </w:pPr>
    </w:p>
    <w:p w14:paraId="03000000">
      <w:pPr>
        <w:tabs>
          <w:tab w:leader="none" w:pos="0" w:val="left"/>
          <w:tab w:leader="none" w:pos="142" w:val="left"/>
        </w:tabs>
        <w:spacing w:after="0" w:line="252" w:lineRule="auto"/>
        <w:ind/>
        <w:jc w:val="center"/>
        <w:rPr>
          <w:b w:val="1"/>
          <w:sz w:val="16"/>
        </w:rPr>
      </w:pPr>
    </w:p>
    <w:p w14:paraId="04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</w:p>
    <w:p w14:paraId="05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</w:p>
    <w:p w14:paraId="06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  <w:r>
        <w:rPr>
          <w:sz w:val="24"/>
        </w:rPr>
        <w:drawing>
          <wp:inline>
            <wp:extent cx="6362700" cy="8982075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362700" cy="89820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</w:p>
    <w:p w14:paraId="08000000">
      <w:p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z w:val="24"/>
        </w:rPr>
      </w:pPr>
      <w:bookmarkStart w:id="1" w:name="_GoBack"/>
      <w:bookmarkEnd w:id="1"/>
    </w:p>
    <w:p w14:paraId="09000000">
      <w:p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z w:val="24"/>
        </w:rPr>
      </w:pPr>
      <w:r>
        <w:rPr>
          <w:sz w:val="24"/>
        </w:rPr>
        <w:t>ВВЕДЕНИЕ:</w:t>
      </w:r>
    </w:p>
    <w:p w14:paraId="0A000000">
      <w:p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z w:val="24"/>
        </w:rPr>
      </w:pPr>
      <w:r>
        <w:rPr>
          <w:sz w:val="24"/>
        </w:rPr>
        <w:t xml:space="preserve">Основные термины, аббревиатуры </w:t>
      </w:r>
    </w:p>
    <w:p w14:paraId="0B000000">
      <w:pPr>
        <w:spacing w:after="0"/>
        <w:ind/>
        <w:rPr>
          <w:b w:val="1"/>
          <w:sz w:val="24"/>
        </w:rPr>
      </w:pPr>
      <w:r>
        <w:rPr>
          <w:sz w:val="24"/>
        </w:rPr>
        <w:t>Словарь основных терминов ФГОС</w:t>
      </w:r>
    </w:p>
    <w:p w14:paraId="0C000000">
      <w:pPr>
        <w:spacing w:after="0"/>
        <w:ind/>
        <w:rPr>
          <w:b w:val="1"/>
          <w:sz w:val="24"/>
        </w:rPr>
      </w:pPr>
      <w:r>
        <w:rPr>
          <w:b w:val="1"/>
          <w:spacing w:val="3"/>
          <w:sz w:val="24"/>
        </w:rPr>
        <w:t xml:space="preserve">ФГОС </w:t>
      </w:r>
      <w:r>
        <w:rPr>
          <w:spacing w:val="3"/>
          <w:sz w:val="24"/>
        </w:rPr>
        <w:t xml:space="preserve">- федеральные государственные образовательные стандарты представляют собой </w:t>
      </w:r>
      <w:r>
        <w:rPr>
          <w:spacing w:val="-1"/>
          <w:sz w:val="24"/>
        </w:rPr>
        <w:t xml:space="preserve">совокупность требований, обязательных при реализации основных образовательных программ </w:t>
      </w:r>
      <w:r>
        <w:rPr>
          <w:spacing w:val="11"/>
          <w:sz w:val="24"/>
        </w:rPr>
        <w:t xml:space="preserve">начального общего, основного общего, среднего (полного) общего, начального </w:t>
      </w:r>
      <w:r>
        <w:rPr>
          <w:spacing w:val="-1"/>
          <w:sz w:val="24"/>
        </w:rPr>
        <w:t xml:space="preserve">профессионального, </w:t>
      </w:r>
      <w:r>
        <w:rPr>
          <w:spacing w:val="-1"/>
          <w:sz w:val="24"/>
        </w:rPr>
        <w:t xml:space="preserve">среднего профессионального и высшего профессионального образования </w:t>
      </w:r>
      <w:r>
        <w:rPr>
          <w:spacing w:val="-2"/>
          <w:sz w:val="24"/>
        </w:rPr>
        <w:t>образовательными учреждениями, имеющими государственную аккредитацию.</w:t>
      </w:r>
    </w:p>
    <w:p w14:paraId="0D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b w:val="1"/>
          <w:spacing w:val="-1"/>
          <w:sz w:val="24"/>
        </w:rPr>
      </w:pPr>
      <w:r>
        <w:rPr>
          <w:b w:val="1"/>
          <w:spacing w:val="-1"/>
          <w:sz w:val="24"/>
        </w:rPr>
        <w:t xml:space="preserve">ФООП – </w:t>
      </w:r>
      <w:r>
        <w:rPr>
          <w:spacing w:val="-1"/>
          <w:sz w:val="24"/>
        </w:rPr>
        <w:t>федеральная основная общеобразовательная программа является стратегическим документом, введённым с целью «формир</w:t>
      </w:r>
      <w:r>
        <w:rPr>
          <w:spacing w:val="-1"/>
          <w:sz w:val="24"/>
        </w:rPr>
        <w:t>ования единого образовательного пространства РФ, для обеспечения доступности образовательных ресурсов, обеспечения равных условий и возможностей для обучающихся, как гарантии повышения качества, разных уровне образования»</w:t>
      </w:r>
    </w:p>
    <w:p w14:paraId="0E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Образование </w:t>
      </w:r>
      <w:r>
        <w:rPr>
          <w:spacing w:val="-1"/>
          <w:sz w:val="24"/>
        </w:rPr>
        <w:t>- целенаправленный про</w:t>
      </w:r>
      <w:r>
        <w:rPr>
          <w:spacing w:val="-1"/>
          <w:sz w:val="24"/>
        </w:rPr>
        <w:t xml:space="preserve">цесс и достигнутый результат </w:t>
      </w:r>
      <w:r>
        <w:rPr>
          <w:b w:val="1"/>
          <w:spacing w:val="-1"/>
          <w:sz w:val="24"/>
        </w:rPr>
        <w:t xml:space="preserve">воспитания и обучения </w:t>
      </w:r>
      <w:r>
        <w:rPr>
          <w:spacing w:val="-1"/>
          <w:sz w:val="24"/>
        </w:rPr>
        <w:t xml:space="preserve">в </w:t>
      </w:r>
      <w:r>
        <w:rPr>
          <w:sz w:val="24"/>
        </w:rPr>
        <w:t xml:space="preserve">интересах человека, общества, государства, сопровождающийся констатацией достижения </w:t>
      </w:r>
      <w:r>
        <w:rPr>
          <w:spacing w:val="-1"/>
          <w:sz w:val="24"/>
        </w:rPr>
        <w:t>гражданином (обучающимся) установленных государством образовательных уровней.</w:t>
      </w:r>
    </w:p>
    <w:p w14:paraId="0F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Вариативность образования </w:t>
      </w:r>
      <w:r>
        <w:rPr>
          <w:spacing w:val="-1"/>
          <w:sz w:val="24"/>
        </w:rPr>
        <w:t>- тенденция, ха</w:t>
      </w:r>
      <w:r>
        <w:rPr>
          <w:spacing w:val="-1"/>
          <w:sz w:val="24"/>
        </w:rPr>
        <w:t xml:space="preserve">рактеризующая способность образования </w:t>
      </w:r>
      <w:r>
        <w:rPr>
          <w:spacing w:val="2"/>
          <w:sz w:val="24"/>
        </w:rPr>
        <w:t xml:space="preserve">соответствовать мотивам и возможностям различных групп учащихся, индивидуальным </w:t>
      </w:r>
      <w:r>
        <w:rPr>
          <w:spacing w:val="-2"/>
          <w:sz w:val="24"/>
        </w:rPr>
        <w:t>особенностям отдельных учащихся.</w:t>
      </w:r>
    </w:p>
    <w:p w14:paraId="10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1"/>
          <w:sz w:val="24"/>
        </w:rPr>
        <w:t xml:space="preserve">Стандартизация образования </w:t>
      </w:r>
      <w:r>
        <w:rPr>
          <w:spacing w:val="1"/>
          <w:sz w:val="24"/>
        </w:rPr>
        <w:t xml:space="preserve">- тенденция, характеризующая систему ограничений, </w:t>
      </w:r>
      <w:r>
        <w:rPr>
          <w:spacing w:val="-1"/>
          <w:sz w:val="24"/>
        </w:rPr>
        <w:t>накладываемых на вариативнос</w:t>
      </w:r>
      <w:r>
        <w:rPr>
          <w:spacing w:val="-1"/>
          <w:sz w:val="24"/>
        </w:rPr>
        <w:t>ть образования в связи с необходимостью обеспечения равенства возможностей учащихся в образовательном пространстве.</w:t>
      </w:r>
    </w:p>
    <w:p w14:paraId="11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Основная образовательная программа </w:t>
      </w:r>
      <w:r>
        <w:rPr>
          <w:spacing w:val="-1"/>
          <w:sz w:val="24"/>
        </w:rPr>
        <w:t xml:space="preserve">(ООП) образовательного учреждения определяет цели, </w:t>
      </w:r>
      <w:r>
        <w:rPr>
          <w:spacing w:val="2"/>
          <w:sz w:val="24"/>
        </w:rPr>
        <w:t>задачи, планируемые результаты, содержание и организац</w:t>
      </w:r>
      <w:r>
        <w:rPr>
          <w:spacing w:val="2"/>
          <w:sz w:val="24"/>
        </w:rPr>
        <w:t xml:space="preserve">ию образовательного процесса на </w:t>
      </w:r>
      <w:r>
        <w:rPr>
          <w:spacing w:val="-1"/>
          <w:sz w:val="24"/>
        </w:rPr>
        <w:t xml:space="preserve">ступени общего образования, высшего образования (по каждому направлению (специальности) и уровню) и реализуется образовательным учреждением через урочную и внеурочную деятельность </w:t>
      </w:r>
      <w:r>
        <w:rPr>
          <w:spacing w:val="6"/>
          <w:sz w:val="24"/>
        </w:rPr>
        <w:t>с соблюдением требований государственных сан</w:t>
      </w:r>
      <w:r>
        <w:rPr>
          <w:spacing w:val="6"/>
          <w:sz w:val="24"/>
        </w:rPr>
        <w:t xml:space="preserve">итарно-эпидемиологических правил и </w:t>
      </w:r>
      <w:r>
        <w:rPr>
          <w:spacing w:val="-5"/>
          <w:sz w:val="24"/>
        </w:rPr>
        <w:t>нормативов.</w:t>
      </w:r>
    </w:p>
    <w:p w14:paraId="12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Рабочая программа </w:t>
      </w:r>
      <w:r>
        <w:rPr>
          <w:spacing w:val="-1"/>
          <w:sz w:val="24"/>
        </w:rPr>
        <w:t xml:space="preserve">- нормативно-управленческий документ образовательного учреждения, </w:t>
      </w:r>
      <w:r>
        <w:rPr>
          <w:spacing w:val="4"/>
          <w:sz w:val="24"/>
        </w:rPr>
        <w:t xml:space="preserve">характеризующий систему организации образовательной деятельности педагога. Рабочая </w:t>
      </w:r>
      <w:r>
        <w:rPr>
          <w:sz w:val="24"/>
        </w:rPr>
        <w:t xml:space="preserve">программа показывает, как с учетом конкретных условий, образовательных потребностей и </w:t>
      </w:r>
      <w:r>
        <w:rPr>
          <w:spacing w:val="-1"/>
          <w:sz w:val="24"/>
        </w:rPr>
        <w:t>особенностей развития обучающихся, педагог создает индивидуальную педагогическую модель образования на основе ФГОС. Таким образом, рабочая программа по предмету - это док</w:t>
      </w:r>
      <w:r>
        <w:rPr>
          <w:spacing w:val="-1"/>
          <w:sz w:val="24"/>
        </w:rPr>
        <w:t xml:space="preserve">умент, </w:t>
      </w:r>
      <w:r>
        <w:rPr>
          <w:spacing w:val="3"/>
          <w:sz w:val="24"/>
        </w:rPr>
        <w:t xml:space="preserve">который составляется с учетом особенностей образовательного учреждения, особенностей </w:t>
      </w:r>
      <w:r>
        <w:rPr>
          <w:spacing w:val="1"/>
          <w:sz w:val="24"/>
        </w:rPr>
        <w:t xml:space="preserve">учащихся конкретного класса. Рабочая программа - индивидуальный инструмент педагога, в </w:t>
      </w:r>
      <w:r>
        <w:rPr>
          <w:spacing w:val="4"/>
          <w:sz w:val="24"/>
        </w:rPr>
        <w:t>котором он определяет наиболее оптимальные и эффективные для определенного кл</w:t>
      </w:r>
      <w:r>
        <w:rPr>
          <w:spacing w:val="4"/>
          <w:sz w:val="24"/>
        </w:rPr>
        <w:t xml:space="preserve">асса </w:t>
      </w:r>
      <w:r>
        <w:rPr>
          <w:spacing w:val="-2"/>
          <w:sz w:val="24"/>
        </w:rPr>
        <w:t xml:space="preserve">содержание, формы, методы и приемы организации образовательного процесса с целью получения </w:t>
      </w:r>
      <w:r>
        <w:rPr>
          <w:spacing w:val="-1"/>
          <w:sz w:val="24"/>
        </w:rPr>
        <w:t>результата, соответствующего требованиям стандарта.</w:t>
      </w:r>
    </w:p>
    <w:p w14:paraId="13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pacing w:val="-3"/>
          <w:sz w:val="24"/>
        </w:rPr>
      </w:pPr>
      <w:r>
        <w:rPr>
          <w:b w:val="1"/>
          <w:spacing w:val="-1"/>
          <w:sz w:val="24"/>
        </w:rPr>
        <w:t xml:space="preserve">Универсальные учебные действия </w:t>
      </w:r>
      <w:r>
        <w:rPr>
          <w:spacing w:val="-1"/>
          <w:sz w:val="24"/>
        </w:rPr>
        <w:t xml:space="preserve">(УУД) — умение учиться, то есть способность человека к самосовершенствованию </w:t>
      </w:r>
      <w:r>
        <w:rPr>
          <w:spacing w:val="-1"/>
          <w:sz w:val="24"/>
        </w:rPr>
        <w:t xml:space="preserve">через усвоение нового социального опыта, обобщенные действия, открывающие возможность широкой ориентации учащихся в различных предметных областях, в построении учебной деятельности, включая осознание учащимися ее целевой направленности, </w:t>
      </w:r>
      <w:r>
        <w:rPr>
          <w:spacing w:val="-3"/>
          <w:sz w:val="24"/>
        </w:rPr>
        <w:t>ценностно-смысловых</w:t>
      </w:r>
      <w:r>
        <w:rPr>
          <w:spacing w:val="-3"/>
          <w:sz w:val="24"/>
        </w:rPr>
        <w:t xml:space="preserve"> ориентирах</w:t>
      </w:r>
    </w:p>
    <w:p w14:paraId="14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Компетентность </w:t>
      </w:r>
      <w:r>
        <w:rPr>
          <w:spacing w:val="-1"/>
          <w:sz w:val="24"/>
        </w:rPr>
        <w:t xml:space="preserve">(лат. </w:t>
      </w:r>
      <w:r>
        <w:rPr>
          <w:spacing w:val="-1"/>
          <w:sz w:val="24"/>
        </w:rPr>
        <w:t>competens</w:t>
      </w:r>
      <w:r>
        <w:rPr>
          <w:spacing w:val="-1"/>
          <w:sz w:val="24"/>
        </w:rPr>
        <w:t xml:space="preserve"> — подходящий, соответствующий, надлежащий, способный, </w:t>
      </w:r>
      <w:r>
        <w:rPr>
          <w:spacing w:val="-2"/>
          <w:sz w:val="24"/>
        </w:rPr>
        <w:t xml:space="preserve">знающий) — качество человек и обладающего всесторонними знаниями в какой-либо области и </w:t>
      </w:r>
      <w:r>
        <w:rPr>
          <w:spacing w:val="4"/>
          <w:sz w:val="24"/>
        </w:rPr>
        <w:t>мнение</w:t>
      </w:r>
      <w:r>
        <w:rPr>
          <w:spacing w:val="4"/>
          <w:sz w:val="24"/>
        </w:rPr>
        <w:t xml:space="preserve"> которого поэтому является веским, авторитетным; способность к осуществлению </w:t>
      </w:r>
      <w:r>
        <w:rPr>
          <w:spacing w:val="-1"/>
          <w:sz w:val="24"/>
        </w:rPr>
        <w:t xml:space="preserve">реального, жизненного действия и квалификационная характеристика индивида, взятая в момент </w:t>
      </w:r>
      <w:r>
        <w:rPr>
          <w:sz w:val="24"/>
        </w:rPr>
        <w:t>его включения в деятельность. Компетентность — потенциальная готовность решать зад</w:t>
      </w:r>
      <w:r>
        <w:rPr>
          <w:sz w:val="24"/>
        </w:rPr>
        <w:t xml:space="preserve">ачи со знанием дела; включает в себя содержательный (знание) и процессуальный (умение) компоненты и предполагает знание существа проблемы и умение её решать; постоянное обновление знаний, </w:t>
      </w:r>
      <w:r>
        <w:rPr>
          <w:spacing w:val="-1"/>
          <w:sz w:val="24"/>
        </w:rPr>
        <w:t>владение новой информацией для успешного применения этих знаний в ко</w:t>
      </w:r>
      <w:r>
        <w:rPr>
          <w:spacing w:val="-1"/>
          <w:sz w:val="24"/>
        </w:rPr>
        <w:t xml:space="preserve">нкретных условиях, то </w:t>
      </w:r>
      <w:r>
        <w:rPr>
          <w:spacing w:val="7"/>
          <w:sz w:val="24"/>
        </w:rPr>
        <w:t xml:space="preserve">есть обладание оперативным и мобильным знанием. Компетентность — это обладание </w:t>
      </w:r>
      <w:r>
        <w:rPr>
          <w:spacing w:val="8"/>
          <w:sz w:val="24"/>
        </w:rPr>
        <w:t xml:space="preserve">определённой компетенцией, то есть знаниями и </w:t>
      </w:r>
      <w:r>
        <w:rPr>
          <w:spacing w:val="8"/>
          <w:sz w:val="24"/>
        </w:rPr>
        <w:t xml:space="preserve">опытом собственной деятельности, </w:t>
      </w:r>
      <w:r>
        <w:rPr>
          <w:spacing w:val="-1"/>
          <w:sz w:val="24"/>
        </w:rPr>
        <w:t>позволяющими выносить суждения и принимать решения.</w:t>
      </w:r>
    </w:p>
    <w:p w14:paraId="15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4"/>
          <w:sz w:val="24"/>
        </w:rPr>
        <w:t xml:space="preserve">Компетенция </w:t>
      </w:r>
      <w:r>
        <w:rPr>
          <w:spacing w:val="4"/>
          <w:sz w:val="24"/>
        </w:rPr>
        <w:t xml:space="preserve">(от лат. </w:t>
      </w:r>
      <w:r>
        <w:rPr>
          <w:spacing w:val="4"/>
          <w:sz w:val="24"/>
        </w:rPr>
        <w:t>com</w:t>
      </w:r>
      <w:r>
        <w:rPr>
          <w:spacing w:val="4"/>
          <w:sz w:val="24"/>
        </w:rPr>
        <w:t>petere</w:t>
      </w:r>
      <w:r>
        <w:rPr>
          <w:spacing w:val="4"/>
          <w:sz w:val="24"/>
        </w:rPr>
        <w:t xml:space="preserve"> — соответствовать, подходить) — способность применять </w:t>
      </w:r>
      <w:r>
        <w:rPr>
          <w:sz w:val="24"/>
        </w:rPr>
        <w:t xml:space="preserve">знания, умения, успешно действовать на основе практического опыта при решении задач общего </w:t>
      </w:r>
      <w:r>
        <w:rPr>
          <w:spacing w:val="-5"/>
          <w:sz w:val="24"/>
        </w:rPr>
        <w:t>рода.</w:t>
      </w:r>
    </w:p>
    <w:p w14:paraId="16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>Метапредметность</w:t>
      </w:r>
      <w:r>
        <w:rPr>
          <w:b w:val="1"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("мета - "за", "через", "над", то есть выход за рамки собственно предмета) </w:t>
      </w:r>
      <w:r>
        <w:rPr>
          <w:spacing w:val="-1"/>
          <w:sz w:val="24"/>
        </w:rPr>
        <w:t>-о</w:t>
      </w:r>
      <w:r>
        <w:rPr>
          <w:spacing w:val="-1"/>
          <w:sz w:val="24"/>
        </w:rPr>
        <w:t>снов</w:t>
      </w:r>
      <w:r>
        <w:rPr>
          <w:spacing w:val="-1"/>
          <w:sz w:val="24"/>
        </w:rPr>
        <w:t>ана на интеграции, на универсальных знаниях.</w:t>
      </w:r>
    </w:p>
    <w:p w14:paraId="17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z w:val="24"/>
        </w:rPr>
        <w:t>Метапредмет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— учебный предмет нового типа, в основе которого лежит </w:t>
      </w:r>
      <w:r>
        <w:rPr>
          <w:sz w:val="24"/>
        </w:rPr>
        <w:t>мыследеятельностный</w:t>
      </w:r>
      <w:r>
        <w:rPr>
          <w:sz w:val="24"/>
        </w:rPr>
        <w:t xml:space="preserve"> тип интеграции учебного материала; это новая образовательная форма, которая выстраивается </w:t>
      </w:r>
      <w:r>
        <w:rPr>
          <w:spacing w:val="-1"/>
          <w:sz w:val="24"/>
        </w:rPr>
        <w:t>поверх традиционных учебных предме</w:t>
      </w:r>
      <w:r>
        <w:rPr>
          <w:spacing w:val="-1"/>
          <w:sz w:val="24"/>
        </w:rPr>
        <w:t>тов.</w:t>
      </w:r>
    </w:p>
    <w:p w14:paraId="18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z w:val="24"/>
        </w:rPr>
        <w:t>Деятельностный</w:t>
      </w:r>
      <w:r>
        <w:rPr>
          <w:b w:val="1"/>
          <w:sz w:val="24"/>
        </w:rPr>
        <w:t xml:space="preserve"> подход </w:t>
      </w:r>
      <w:r>
        <w:rPr>
          <w:sz w:val="24"/>
        </w:rPr>
        <w:t xml:space="preserve">— это подход к организации процесса обучения, в котором на первый план выходит проблема самоопределения ученика в учебном процессе. Целью </w:t>
      </w:r>
      <w:r>
        <w:rPr>
          <w:sz w:val="24"/>
        </w:rPr>
        <w:t>деятельностного</w:t>
      </w:r>
      <w:r>
        <w:rPr>
          <w:sz w:val="24"/>
        </w:rPr>
        <w:t xml:space="preserve"> </w:t>
      </w:r>
      <w:r>
        <w:rPr>
          <w:spacing w:val="-1"/>
          <w:sz w:val="24"/>
        </w:rPr>
        <w:t>подхода является воспитание личности ребенка как субъекта жизнедеятельности</w:t>
      </w:r>
      <w:r>
        <w:rPr>
          <w:spacing w:val="-1"/>
          <w:sz w:val="24"/>
        </w:rPr>
        <w:t>.</w:t>
      </w:r>
    </w:p>
    <w:p w14:paraId="19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Технологическая карта </w:t>
      </w:r>
      <w:r>
        <w:rPr>
          <w:spacing w:val="-1"/>
          <w:sz w:val="24"/>
        </w:rPr>
        <w:t xml:space="preserve">- форма технологической документации, в которой описан весь процесс </w:t>
      </w:r>
      <w:r>
        <w:rPr>
          <w:spacing w:val="2"/>
          <w:sz w:val="24"/>
        </w:rPr>
        <w:t xml:space="preserve">деятельности, указаны операции и их составные части, материалы, оборудование, время, </w:t>
      </w:r>
      <w:r>
        <w:rPr>
          <w:spacing w:val="-1"/>
          <w:sz w:val="24"/>
        </w:rPr>
        <w:t>промежуточные результаты.</w:t>
      </w:r>
    </w:p>
    <w:p w14:paraId="1A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7"/>
          <w:sz w:val="24"/>
        </w:rPr>
        <w:t xml:space="preserve">Технологическая карта урока </w:t>
      </w:r>
      <w:r>
        <w:rPr>
          <w:spacing w:val="7"/>
          <w:sz w:val="24"/>
        </w:rPr>
        <w:t xml:space="preserve">- современная форма планирования педагогического </w:t>
      </w:r>
      <w:r>
        <w:rPr>
          <w:spacing w:val="8"/>
          <w:sz w:val="24"/>
        </w:rPr>
        <w:t xml:space="preserve">взаимодействия учителя и </w:t>
      </w:r>
      <w:r>
        <w:rPr>
          <w:spacing w:val="8"/>
          <w:sz w:val="24"/>
        </w:rPr>
        <w:t>обучающихся</w:t>
      </w:r>
      <w:r>
        <w:rPr>
          <w:spacing w:val="8"/>
          <w:sz w:val="24"/>
        </w:rPr>
        <w:t xml:space="preserve">. </w:t>
      </w:r>
      <w:r>
        <w:rPr>
          <w:spacing w:val="8"/>
          <w:sz w:val="24"/>
        </w:rPr>
        <w:t xml:space="preserve">Технологическая карта предназначена для </w:t>
      </w:r>
      <w:r>
        <w:rPr>
          <w:spacing w:val="1"/>
          <w:sz w:val="24"/>
        </w:rPr>
        <w:t xml:space="preserve">проектирования учебного процесса и помогает учителю реализовать планируемые результаты </w:t>
      </w:r>
      <w:r>
        <w:rPr>
          <w:spacing w:val="-1"/>
          <w:sz w:val="24"/>
        </w:rPr>
        <w:t>ФГОС, системно формировать у учащихся унив</w:t>
      </w:r>
      <w:r>
        <w:rPr>
          <w:spacing w:val="-1"/>
          <w:sz w:val="24"/>
        </w:rPr>
        <w:t xml:space="preserve">ерсальные учебные действия; проектировать свою </w:t>
      </w:r>
      <w:r>
        <w:rPr>
          <w:sz w:val="24"/>
        </w:rPr>
        <w:t xml:space="preserve">деятельность на четверть, полугодие, год посредством перехода от поурочного планирования к проектированию темы; на практике реализовать </w:t>
      </w:r>
      <w:r>
        <w:rPr>
          <w:sz w:val="24"/>
        </w:rPr>
        <w:t>межпредметные</w:t>
      </w:r>
      <w:r>
        <w:rPr>
          <w:sz w:val="24"/>
        </w:rPr>
        <w:t xml:space="preserve"> связи; выполнять диагностику </w:t>
      </w:r>
      <w:r>
        <w:rPr>
          <w:spacing w:val="-1"/>
          <w:sz w:val="24"/>
        </w:rPr>
        <w:t>достижения планируемых результ</w:t>
      </w:r>
      <w:r>
        <w:rPr>
          <w:spacing w:val="-1"/>
          <w:sz w:val="24"/>
        </w:rPr>
        <w:t>атов учащимися на каждом этапе освоения темы.</w:t>
      </w:r>
    </w:p>
    <w:p w14:paraId="1B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2"/>
          <w:sz w:val="24"/>
        </w:rPr>
        <w:t xml:space="preserve">Рефлексия </w:t>
      </w:r>
      <w:r>
        <w:rPr>
          <w:spacing w:val="2"/>
          <w:sz w:val="24"/>
        </w:rPr>
        <w:t xml:space="preserve">(от </w:t>
      </w:r>
      <w:r>
        <w:rPr>
          <w:spacing w:val="2"/>
          <w:sz w:val="24"/>
        </w:rPr>
        <w:t>позднелат.reflexio</w:t>
      </w:r>
      <w:r>
        <w:rPr>
          <w:spacing w:val="2"/>
          <w:sz w:val="24"/>
        </w:rPr>
        <w:t xml:space="preserve"> — обращение назад) — междисциплинарное понятие с </w:t>
      </w:r>
      <w:r>
        <w:rPr>
          <w:spacing w:val="1"/>
          <w:sz w:val="24"/>
        </w:rPr>
        <w:t xml:space="preserve">многовековой историей, обращение внимания субъекта на самого себя и на своё сознание, в </w:t>
      </w:r>
      <w:r>
        <w:rPr>
          <w:spacing w:val="2"/>
          <w:sz w:val="24"/>
        </w:rPr>
        <w:t>частности, на продукты собственной актив</w:t>
      </w:r>
      <w:r>
        <w:rPr>
          <w:spacing w:val="2"/>
          <w:sz w:val="24"/>
        </w:rPr>
        <w:t xml:space="preserve">ности, а также какое-либо их переосмысление. </w:t>
      </w:r>
      <w:r>
        <w:rPr>
          <w:spacing w:val="2"/>
          <w:sz w:val="24"/>
        </w:rPr>
        <w:t xml:space="preserve">В </w:t>
      </w:r>
      <w:r>
        <w:rPr>
          <w:spacing w:val="1"/>
          <w:sz w:val="24"/>
        </w:rPr>
        <w:t xml:space="preserve">частности, — в традиционном смысле, — на содержания и функции собственного сознания, в </w:t>
      </w:r>
      <w:r>
        <w:rPr>
          <w:spacing w:val="4"/>
          <w:sz w:val="24"/>
        </w:rPr>
        <w:t>состав которых входят личностные структуры (ценности, интересы, мотивы), мышление, механизмы восприятия, принятия решений,</w:t>
      </w:r>
      <w:r>
        <w:rPr>
          <w:spacing w:val="4"/>
          <w:sz w:val="24"/>
        </w:rPr>
        <w:t xml:space="preserve"> эмоционального реагирования, поведенческие </w:t>
      </w:r>
      <w:r>
        <w:rPr>
          <w:spacing w:val="-6"/>
          <w:sz w:val="24"/>
        </w:rPr>
        <w:t>шаблоны</w:t>
      </w:r>
      <w:r>
        <w:rPr>
          <w:sz w:val="24"/>
        </w:rPr>
        <w:t>.</w:t>
      </w:r>
    </w:p>
    <w:p w14:paraId="1C000000">
      <w:pPr>
        <w:spacing w:after="0"/>
        <w:ind/>
        <w:jc w:val="center"/>
        <w:rPr>
          <w:b w:val="1"/>
          <w:sz w:val="24"/>
        </w:rPr>
      </w:pPr>
      <w:r>
        <w:rPr>
          <w:b w:val="1"/>
          <w:sz w:val="24"/>
        </w:rPr>
        <w:t>Принятые сокращения, аббревиатуры</w:t>
      </w:r>
    </w:p>
    <w:tbl>
      <w:tblPr>
        <w:tblStyle w:val="Style_1"/>
        <w:tblInd w:type="dxa" w:w="-5"/>
        <w:tblLayout w:type="fixed"/>
      </w:tblPr>
      <w:tblGrid>
        <w:gridCol w:w="573"/>
        <w:gridCol w:w="6250"/>
        <w:gridCol w:w="3073"/>
      </w:tblGrid>
      <w:tr>
        <w:tc>
          <w:tcPr>
            <w:tcW w:type="dxa" w:w="573"/>
          </w:tcPr>
          <w:p w14:paraId="1D000000">
            <w:pPr>
              <w:tabs>
                <w:tab w:leader="none" w:pos="0" w:val="left"/>
                <w:tab w:leader="none" w:pos="14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type="dxa" w:w="6250"/>
          </w:tcPr>
          <w:p w14:paraId="1E000000">
            <w:pPr>
              <w:tabs>
                <w:tab w:leader="none" w:pos="0" w:val="left"/>
                <w:tab w:leader="none" w:pos="14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type="dxa" w:w="3073"/>
          </w:tcPr>
          <w:p w14:paraId="1F000000">
            <w:pPr>
              <w:tabs>
                <w:tab w:leader="none" w:pos="0" w:val="left"/>
                <w:tab w:leader="none" w:pos="14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Аббревиатура</w:t>
            </w:r>
          </w:p>
        </w:tc>
      </w:tr>
      <w:tr>
        <w:tc>
          <w:tcPr>
            <w:tcW w:type="dxa" w:w="573"/>
          </w:tcPr>
          <w:p w14:paraId="20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</w:p>
        </w:tc>
        <w:tc>
          <w:tcPr>
            <w:tcW w:type="dxa" w:w="6250"/>
          </w:tcPr>
          <w:p w14:paraId="21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Муниципальное автономное образовательное учреждение средняя общеобразовательная школа</w:t>
            </w:r>
          </w:p>
        </w:tc>
        <w:tc>
          <w:tcPr>
            <w:tcW w:type="dxa" w:w="3073"/>
          </w:tcPr>
          <w:p w14:paraId="22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МАОУ СОШ</w:t>
            </w:r>
          </w:p>
        </w:tc>
      </w:tr>
      <w:tr>
        <w:tc>
          <w:tcPr>
            <w:tcW w:type="dxa" w:w="573"/>
          </w:tcPr>
          <w:p w14:paraId="2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6250"/>
          </w:tcPr>
          <w:p w14:paraId="2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Федеральный учебный план</w:t>
            </w:r>
          </w:p>
        </w:tc>
        <w:tc>
          <w:tcPr>
            <w:tcW w:type="dxa" w:w="3073"/>
          </w:tcPr>
          <w:p w14:paraId="25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ФУП</w:t>
            </w:r>
          </w:p>
        </w:tc>
      </w:tr>
      <w:tr>
        <w:tc>
          <w:tcPr>
            <w:tcW w:type="dxa" w:w="573"/>
          </w:tcPr>
          <w:p w14:paraId="2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6250"/>
          </w:tcPr>
          <w:p w14:paraId="27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z w:val="20"/>
              </w:rPr>
              <w:t xml:space="preserve"> план</w:t>
            </w:r>
          </w:p>
        </w:tc>
        <w:tc>
          <w:tcPr>
            <w:tcW w:type="dxa" w:w="3073"/>
          </w:tcPr>
          <w:p w14:paraId="2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УП</w:t>
            </w:r>
          </w:p>
        </w:tc>
      </w:tr>
      <w:tr>
        <w:tc>
          <w:tcPr>
            <w:tcW w:type="dxa" w:w="573"/>
          </w:tcPr>
          <w:p w14:paraId="29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6250"/>
          </w:tcPr>
          <w:p w14:paraId="2A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Районное методическое объединение</w:t>
            </w:r>
          </w:p>
        </w:tc>
        <w:tc>
          <w:tcPr>
            <w:tcW w:type="dxa" w:w="3073"/>
          </w:tcPr>
          <w:p w14:paraId="2B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РМО</w:t>
            </w:r>
          </w:p>
        </w:tc>
      </w:tr>
      <w:tr>
        <w:tc>
          <w:tcPr>
            <w:tcW w:type="dxa" w:w="573"/>
          </w:tcPr>
          <w:p w14:paraId="2C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6250"/>
          </w:tcPr>
          <w:p w14:paraId="2D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Отдел образования Администрации </w:t>
            </w:r>
            <w:r>
              <w:rPr>
                <w:sz w:val="20"/>
              </w:rPr>
              <w:t>Ишимского</w:t>
            </w:r>
            <w:r>
              <w:rPr>
                <w:sz w:val="20"/>
              </w:rPr>
              <w:t xml:space="preserve"> муниципального района</w:t>
            </w:r>
          </w:p>
        </w:tc>
        <w:tc>
          <w:tcPr>
            <w:tcW w:type="dxa" w:w="3073"/>
          </w:tcPr>
          <w:p w14:paraId="2E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ООАИР</w:t>
            </w:r>
          </w:p>
        </w:tc>
      </w:tr>
      <w:tr>
        <w:tc>
          <w:tcPr>
            <w:tcW w:type="dxa" w:w="573"/>
          </w:tcPr>
          <w:p w14:paraId="2F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6250"/>
          </w:tcPr>
          <w:p w14:paraId="30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Федеральный государственный образовательный стандарт</w:t>
            </w:r>
          </w:p>
        </w:tc>
        <w:tc>
          <w:tcPr>
            <w:tcW w:type="dxa" w:w="3073"/>
          </w:tcPr>
          <w:p w14:paraId="31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ФГОС</w:t>
            </w:r>
          </w:p>
        </w:tc>
      </w:tr>
      <w:tr>
        <w:tc>
          <w:tcPr>
            <w:tcW w:type="dxa" w:w="573"/>
          </w:tcPr>
          <w:p w14:paraId="32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6250"/>
          </w:tcPr>
          <w:p w14:paraId="3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Федеральный государственный образовательный стандарт (обновленный)</w:t>
            </w:r>
          </w:p>
        </w:tc>
        <w:tc>
          <w:tcPr>
            <w:tcW w:type="dxa" w:w="3073"/>
          </w:tcPr>
          <w:p w14:paraId="3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ФГОС </w:t>
            </w:r>
            <w:r>
              <w:rPr>
                <w:sz w:val="20"/>
              </w:rPr>
              <w:t>утвержденный</w:t>
            </w:r>
            <w:r>
              <w:rPr>
                <w:sz w:val="20"/>
              </w:rPr>
              <w:t xml:space="preserve"> в 2022 году</w:t>
            </w:r>
          </w:p>
        </w:tc>
      </w:tr>
      <w:tr>
        <w:tc>
          <w:tcPr>
            <w:tcW w:type="dxa" w:w="573"/>
          </w:tcPr>
          <w:p w14:paraId="35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6250"/>
          </w:tcPr>
          <w:p w14:paraId="3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Учебный процесс</w:t>
            </w:r>
          </w:p>
        </w:tc>
        <w:tc>
          <w:tcPr>
            <w:tcW w:type="dxa" w:w="3073"/>
          </w:tcPr>
          <w:p w14:paraId="37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УП</w:t>
            </w:r>
          </w:p>
        </w:tc>
      </w:tr>
      <w:tr>
        <w:tc>
          <w:tcPr>
            <w:tcW w:type="dxa" w:w="573"/>
          </w:tcPr>
          <w:p w14:paraId="3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6250"/>
          </w:tcPr>
          <w:p w14:paraId="39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Начальное общее образование</w:t>
            </w:r>
          </w:p>
        </w:tc>
        <w:tc>
          <w:tcPr>
            <w:tcW w:type="dxa" w:w="3073"/>
          </w:tcPr>
          <w:p w14:paraId="3A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НОО</w:t>
            </w:r>
          </w:p>
        </w:tc>
      </w:tr>
      <w:tr>
        <w:tc>
          <w:tcPr>
            <w:tcW w:type="dxa" w:w="573"/>
          </w:tcPr>
          <w:p w14:paraId="3B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250"/>
          </w:tcPr>
          <w:p w14:paraId="3C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Основное общее образование</w:t>
            </w:r>
          </w:p>
        </w:tc>
        <w:tc>
          <w:tcPr>
            <w:tcW w:type="dxa" w:w="3073"/>
          </w:tcPr>
          <w:p w14:paraId="3D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ООО</w:t>
            </w:r>
          </w:p>
        </w:tc>
      </w:tr>
      <w:tr>
        <w:tc>
          <w:tcPr>
            <w:tcW w:type="dxa" w:w="573"/>
          </w:tcPr>
          <w:p w14:paraId="3E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6250"/>
          </w:tcPr>
          <w:p w14:paraId="3F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Среднее общее образование</w:t>
            </w:r>
          </w:p>
        </w:tc>
        <w:tc>
          <w:tcPr>
            <w:tcW w:type="dxa" w:w="3073"/>
          </w:tcPr>
          <w:p w14:paraId="40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СОО</w:t>
            </w:r>
          </w:p>
        </w:tc>
      </w:tr>
      <w:tr>
        <w:tc>
          <w:tcPr>
            <w:tcW w:type="dxa" w:w="573"/>
          </w:tcPr>
          <w:p w14:paraId="41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6250"/>
          </w:tcPr>
          <w:p w14:paraId="42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Федеральный закон</w:t>
            </w:r>
          </w:p>
        </w:tc>
        <w:tc>
          <w:tcPr>
            <w:tcW w:type="dxa" w:w="3073"/>
          </w:tcPr>
          <w:p w14:paraId="4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ФЗ</w:t>
            </w:r>
          </w:p>
        </w:tc>
      </w:tr>
      <w:tr>
        <w:tc>
          <w:tcPr>
            <w:tcW w:type="dxa" w:w="573"/>
          </w:tcPr>
          <w:p w14:paraId="4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6250"/>
          </w:tcPr>
          <w:p w14:paraId="45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Санитарно-эпидемиологические требования к условиям и организации </w:t>
            </w:r>
            <w:r>
              <w:rPr>
                <w:sz w:val="20"/>
              </w:rPr>
              <w:t>обучения в общеобразовательных учреждениях</w:t>
            </w:r>
          </w:p>
        </w:tc>
        <w:tc>
          <w:tcPr>
            <w:tcW w:type="dxa" w:w="3073"/>
          </w:tcPr>
          <w:p w14:paraId="4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СанПиН</w:t>
            </w:r>
          </w:p>
        </w:tc>
      </w:tr>
      <w:tr>
        <w:tc>
          <w:tcPr>
            <w:tcW w:type="dxa" w:w="573"/>
          </w:tcPr>
          <w:p w14:paraId="47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6250"/>
          </w:tcPr>
          <w:p w14:paraId="4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Ограниченные возможности здоровья</w:t>
            </w:r>
          </w:p>
        </w:tc>
        <w:tc>
          <w:tcPr>
            <w:tcW w:type="dxa" w:w="3073"/>
          </w:tcPr>
          <w:p w14:paraId="49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ОВЗ</w:t>
            </w:r>
          </w:p>
        </w:tc>
      </w:tr>
      <w:tr>
        <w:tc>
          <w:tcPr>
            <w:tcW w:type="dxa" w:w="573"/>
          </w:tcPr>
          <w:p w14:paraId="4A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6250"/>
          </w:tcPr>
          <w:p w14:paraId="4B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Тематическое планирование</w:t>
            </w:r>
          </w:p>
        </w:tc>
        <w:tc>
          <w:tcPr>
            <w:tcW w:type="dxa" w:w="3073"/>
          </w:tcPr>
          <w:p w14:paraId="4C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ТП</w:t>
            </w:r>
          </w:p>
        </w:tc>
      </w:tr>
      <w:tr>
        <w:tc>
          <w:tcPr>
            <w:tcW w:type="dxa" w:w="573"/>
          </w:tcPr>
          <w:p w14:paraId="4D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6250"/>
          </w:tcPr>
          <w:p w14:paraId="4E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Федеральная общая образовательная программа начального общего образования</w:t>
            </w:r>
          </w:p>
        </w:tc>
        <w:tc>
          <w:tcPr>
            <w:tcW w:type="dxa" w:w="3073"/>
          </w:tcPr>
          <w:p w14:paraId="4F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ФООП НОО</w:t>
            </w:r>
          </w:p>
        </w:tc>
      </w:tr>
      <w:tr>
        <w:tc>
          <w:tcPr>
            <w:tcW w:type="dxa" w:w="573"/>
          </w:tcPr>
          <w:p w14:paraId="50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6250"/>
          </w:tcPr>
          <w:p w14:paraId="51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Федеральная общая образовательная </w:t>
            </w:r>
            <w:r>
              <w:rPr>
                <w:sz w:val="20"/>
              </w:rPr>
              <w:t>программа основного общего образования</w:t>
            </w:r>
          </w:p>
        </w:tc>
        <w:tc>
          <w:tcPr>
            <w:tcW w:type="dxa" w:w="3073"/>
          </w:tcPr>
          <w:p w14:paraId="52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ФООП ООО</w:t>
            </w:r>
          </w:p>
        </w:tc>
      </w:tr>
      <w:tr>
        <w:trPr>
          <w:trHeight w:hRule="atLeast" w:val="451"/>
          <w:hidden w:val="0"/>
        </w:trPr>
        <w:tc>
          <w:tcPr>
            <w:tcW w:type="dxa" w:w="573"/>
          </w:tcPr>
          <w:p w14:paraId="5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6250"/>
          </w:tcPr>
          <w:p w14:paraId="5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Федеральная общая образовательная программа среднего общего образования</w:t>
            </w:r>
          </w:p>
        </w:tc>
        <w:tc>
          <w:tcPr>
            <w:tcW w:type="dxa" w:w="3073"/>
          </w:tcPr>
          <w:p w14:paraId="55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ФООП НОО</w:t>
            </w:r>
          </w:p>
        </w:tc>
      </w:tr>
      <w:tr>
        <w:trPr>
          <w:trHeight w:hRule="atLeast" w:val="268"/>
        </w:trPr>
        <w:tc>
          <w:tcPr>
            <w:tcW w:type="dxa" w:w="573"/>
          </w:tcPr>
          <w:p w14:paraId="5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6250"/>
          </w:tcPr>
          <w:p w14:paraId="57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Филиал муниципального автономного общеобразовательного учреждения  средняя общеобразовательная школа </w:t>
            </w:r>
            <w:r>
              <w:rPr>
                <w:sz w:val="20"/>
              </w:rPr>
              <w:t>Ишимского</w:t>
            </w:r>
            <w:r>
              <w:rPr>
                <w:sz w:val="20"/>
              </w:rPr>
              <w:t xml:space="preserve"> района</w:t>
            </w:r>
          </w:p>
        </w:tc>
        <w:tc>
          <w:tcPr>
            <w:tcW w:type="dxa" w:w="3073"/>
          </w:tcPr>
          <w:p w14:paraId="5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ФМАОУ СОШ ИР</w:t>
            </w:r>
          </w:p>
        </w:tc>
      </w:tr>
    </w:tbl>
    <w:p w14:paraId="59000000">
      <w:pPr>
        <w:tabs>
          <w:tab w:leader="none" w:pos="0" w:val="left"/>
          <w:tab w:leader="none" w:pos="142" w:val="left"/>
        </w:tabs>
        <w:spacing w:after="0" w:line="276" w:lineRule="auto"/>
        <w:ind/>
        <w:jc w:val="center"/>
        <w:outlineLvl w:val="0"/>
        <w:rPr>
          <w:sz w:val="24"/>
        </w:rPr>
      </w:pPr>
      <w:r>
        <w:rPr>
          <w:sz w:val="24"/>
        </w:rPr>
        <w:t>ПОЯСНИТЕЛЬНАЯ ЗАПИСКА</w:t>
      </w:r>
    </w:p>
    <w:p w14:paraId="5A000000">
      <w:pPr>
        <w:tabs>
          <w:tab w:leader="none" w:pos="0" w:val="left"/>
          <w:tab w:leader="none" w:pos="142" w:val="left"/>
        </w:tabs>
        <w:spacing w:after="0" w:line="240" w:lineRule="auto"/>
        <w:ind/>
        <w:rPr>
          <w:sz w:val="24"/>
        </w:rPr>
      </w:pPr>
    </w:p>
    <w:p w14:paraId="5B000000">
      <w:pPr>
        <w:pStyle w:val="Style_2"/>
        <w:numPr>
          <w:ilvl w:val="1"/>
          <w:numId w:val="1"/>
        </w:num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b w:val="1"/>
          <w:sz w:val="24"/>
        </w:rPr>
      </w:pPr>
      <w:r>
        <w:rPr>
          <w:sz w:val="24"/>
        </w:rPr>
        <w:t>Общи</w:t>
      </w:r>
      <w:r>
        <w:rPr>
          <w:b w:val="1"/>
          <w:sz w:val="24"/>
        </w:rPr>
        <w:t xml:space="preserve">е </w:t>
      </w:r>
      <w:r>
        <w:rPr>
          <w:sz w:val="24"/>
        </w:rPr>
        <w:t>положения</w:t>
      </w:r>
    </w:p>
    <w:p w14:paraId="5C000000">
      <w:pPr>
        <w:pStyle w:val="Style_2"/>
        <w:numPr>
          <w:ilvl w:val="1"/>
          <w:numId w:val="2"/>
        </w:num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pacing w:val="7"/>
          <w:sz w:val="24"/>
        </w:rPr>
      </w:pPr>
      <w:r>
        <w:rPr>
          <w:sz w:val="24"/>
        </w:rPr>
        <w:t xml:space="preserve">Принципы формирования УП Филиала МАОУ </w:t>
      </w:r>
      <w:r>
        <w:rPr>
          <w:sz w:val="24"/>
        </w:rPr>
        <w:t>Гагаринской</w:t>
      </w:r>
      <w:r>
        <w:rPr>
          <w:sz w:val="24"/>
        </w:rPr>
        <w:t xml:space="preserve"> </w:t>
      </w:r>
      <w:r>
        <w:rPr>
          <w:sz w:val="24"/>
        </w:rPr>
        <w:t>СОШ-Синиц</w:t>
      </w:r>
      <w:r>
        <w:rPr>
          <w:spacing w:val="7"/>
          <w:sz w:val="24"/>
        </w:rPr>
        <w:t>ынской</w:t>
      </w:r>
      <w:r>
        <w:rPr>
          <w:spacing w:val="7"/>
          <w:sz w:val="24"/>
        </w:rPr>
        <w:t xml:space="preserve"> ООШ.</w:t>
      </w:r>
    </w:p>
    <w:p w14:paraId="5D000000">
      <w:pPr>
        <w:pStyle w:val="Style_2"/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Филиал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 в установленном законодательными актами Российской Федерации порядке несет </w:t>
      </w:r>
      <w:r>
        <w:rPr>
          <w:spacing w:val="7"/>
          <w:sz w:val="24"/>
        </w:rPr>
        <w:t>ответственность за качество образования, за его соответствие государственным образовательным стандартам, за адекватность применяемых форм, методов и средств организации образовательного процесса с учетом возрастных, психофизиологических особенностей обучаю</w:t>
      </w:r>
      <w:r>
        <w:rPr>
          <w:spacing w:val="7"/>
          <w:sz w:val="24"/>
        </w:rPr>
        <w:t>щихся, сохраняя их жизни и здоровье;</w:t>
      </w:r>
    </w:p>
    <w:p w14:paraId="5E000000">
      <w:pPr>
        <w:pStyle w:val="Style_2"/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Учебный план Филиала Муниципального автономного образовательного учреждения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средняя общеобразовательная школа– </w:t>
      </w:r>
      <w:r>
        <w:rPr>
          <w:spacing w:val="7"/>
          <w:sz w:val="24"/>
        </w:rPr>
        <w:t>Си</w:t>
      </w:r>
      <w:r>
        <w:rPr>
          <w:spacing w:val="7"/>
          <w:sz w:val="24"/>
        </w:rPr>
        <w:t>ницынская</w:t>
      </w:r>
      <w:r>
        <w:rPr>
          <w:spacing w:val="7"/>
          <w:sz w:val="24"/>
        </w:rPr>
        <w:t xml:space="preserve"> основная общеобразовательная школа (далее - учебный план) для 1- 9 классов, фиксируе</w:t>
      </w:r>
      <w:r>
        <w:rPr>
          <w:spacing w:val="7"/>
          <w:sz w:val="24"/>
        </w:rPr>
        <w:t>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предметам;</w:t>
      </w:r>
    </w:p>
    <w:p w14:paraId="5F000000">
      <w:pPr>
        <w:pStyle w:val="Style_2"/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  <w:shd w:fill="FFD821" w:val="clear"/>
        </w:rPr>
      </w:pPr>
      <w:r>
        <w:rPr>
          <w:spacing w:val="7"/>
          <w:sz w:val="24"/>
        </w:rPr>
        <w:t xml:space="preserve">Учебный план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ООШ, является основным организационным механизмом реализации основной образовательной программы данного учреждения (утвержденной приказом директора </w:t>
      </w:r>
      <w:r>
        <w:rPr>
          <w:spacing w:val="40"/>
          <w:sz w:val="24"/>
        </w:rPr>
        <w:t xml:space="preserve"> №107 от 28.08.2025 г). </w:t>
      </w:r>
      <w:r>
        <w:rPr>
          <w:spacing w:val="7"/>
          <w:sz w:val="24"/>
        </w:rPr>
        <w:t>Учебный план образовательного учреждения обеспечивает выполнение санитарно-эпидемио</w:t>
      </w:r>
      <w:r>
        <w:rPr>
          <w:spacing w:val="7"/>
          <w:sz w:val="24"/>
        </w:rPr>
        <w:t xml:space="preserve">логических требований СП 2.4.3648-20 и гигиенических нормативов, требований </w:t>
      </w:r>
      <w:r>
        <w:rPr>
          <w:spacing w:val="7"/>
          <w:sz w:val="24"/>
        </w:rPr>
        <w:t>СанПиН</w:t>
      </w:r>
      <w:r>
        <w:rPr>
          <w:spacing w:val="7"/>
          <w:sz w:val="24"/>
        </w:rPr>
        <w:t xml:space="preserve"> 1.2.3685-21.</w:t>
      </w:r>
    </w:p>
    <w:p w14:paraId="60000000">
      <w:pPr>
        <w:pStyle w:val="Style_2"/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>В процессе формирования Учебного плана образовательное учреждение руководствуется действующим Федеральным законом" Об образовании в Российской Федерации" от 29.</w:t>
      </w:r>
      <w:r>
        <w:rPr>
          <w:spacing w:val="7"/>
          <w:sz w:val="24"/>
        </w:rPr>
        <w:t xml:space="preserve">12.2012 за N 273-ФЗ (в последней редакции от 31.07.2025), соблюдая законодательные нормы Российской Федерации, Уральского федерального округа, Тюменского региона, </w:t>
      </w:r>
      <w:r>
        <w:rPr>
          <w:spacing w:val="7"/>
          <w:sz w:val="24"/>
        </w:rPr>
        <w:t>Ишимской</w:t>
      </w:r>
      <w:r>
        <w:rPr>
          <w:spacing w:val="7"/>
          <w:sz w:val="24"/>
        </w:rPr>
        <w:t xml:space="preserve"> районной администрации;</w:t>
      </w:r>
    </w:p>
    <w:p w14:paraId="61000000">
      <w:pPr>
        <w:pStyle w:val="Style_2"/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>Учебный план обеспечивает преподавание и изучение государств</w:t>
      </w:r>
      <w:r>
        <w:rPr>
          <w:spacing w:val="7"/>
          <w:sz w:val="24"/>
        </w:rPr>
        <w:t>енного языка Российской Федерации - русского языка. Языком образования является русский язык;</w:t>
      </w:r>
    </w:p>
    <w:p w14:paraId="62000000">
      <w:pPr>
        <w:pStyle w:val="Style_2"/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>Учебный план составлен на основе следующих принципов:</w:t>
      </w:r>
    </w:p>
    <w:p w14:paraId="63000000">
      <w:pPr>
        <w:pStyle w:val="Style_2"/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Сохранение преемственности обучения на всех уровнях, в том числе реализацию </w:t>
      </w:r>
      <w:r>
        <w:rPr>
          <w:spacing w:val="7"/>
          <w:sz w:val="24"/>
        </w:rPr>
        <w:t>пред</w:t>
      </w:r>
      <w:r>
        <w:rPr>
          <w:spacing w:val="7"/>
          <w:sz w:val="24"/>
        </w:rPr>
        <w:t xml:space="preserve"> - </w:t>
      </w:r>
      <w:r>
        <w:rPr>
          <w:spacing w:val="7"/>
          <w:sz w:val="24"/>
        </w:rPr>
        <w:t>профильной</w:t>
      </w:r>
      <w:r>
        <w:rPr>
          <w:spacing w:val="7"/>
          <w:sz w:val="24"/>
        </w:rPr>
        <w:t xml:space="preserve"> подготовки на </w:t>
      </w:r>
      <w:r>
        <w:rPr>
          <w:spacing w:val="7"/>
          <w:sz w:val="24"/>
        </w:rPr>
        <w:t xml:space="preserve">уровне среднего общего образования и обеспечение готовности выпускников школы к самоопределению и самореализации в социуме; </w:t>
      </w:r>
    </w:p>
    <w:p w14:paraId="64000000">
      <w:pPr>
        <w:pStyle w:val="Style_2"/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 Создание условий для достижения всеми выпускниками планируемых результатов обучения не ниже базового уровня по всем учебным предметам учебного плана</w:t>
      </w:r>
    </w:p>
    <w:p w14:paraId="65000000">
      <w:pPr>
        <w:pStyle w:val="Style_2"/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При изучении предметов технология, английский язык, информатика, химия осуществляется деление учащихся на </w:t>
      </w:r>
      <w:r>
        <w:rPr>
          <w:spacing w:val="7"/>
          <w:sz w:val="24"/>
        </w:rPr>
        <w:t>подгруппы.</w:t>
      </w:r>
    </w:p>
    <w:p w14:paraId="66000000">
      <w:pPr>
        <w:pStyle w:val="Style_2"/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В основу учебного плана ООШ для начального общего образования, положен вариант федерального учебного плана № 1 Федеральной образовательной программы, утвержденной приказом </w:t>
      </w:r>
      <w:r>
        <w:rPr>
          <w:spacing w:val="7"/>
          <w:sz w:val="24"/>
        </w:rPr>
        <w:t>Минпросвещения</w:t>
      </w:r>
      <w:r>
        <w:rPr>
          <w:spacing w:val="7"/>
          <w:sz w:val="24"/>
        </w:rPr>
        <w:t xml:space="preserve"> от 18.05.2023 № 372 (с учетом изменений, внесенных приказо</w:t>
      </w:r>
      <w:r>
        <w:rPr>
          <w:spacing w:val="7"/>
          <w:sz w:val="24"/>
        </w:rPr>
        <w:t xml:space="preserve">м </w:t>
      </w:r>
      <w:r>
        <w:rPr>
          <w:spacing w:val="7"/>
          <w:sz w:val="24"/>
        </w:rPr>
        <w:t>Минпросвещения</w:t>
      </w:r>
      <w:r>
        <w:rPr>
          <w:spacing w:val="7"/>
          <w:sz w:val="24"/>
        </w:rPr>
        <w:t xml:space="preserve"> от 19.03.2024 № 171., №110 от 19.02.2024, №31 от 22.01.2024);</w:t>
      </w:r>
    </w:p>
    <w:p w14:paraId="67000000">
      <w:pPr>
        <w:pStyle w:val="Style_2"/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Учебный план для основного общего образования разработан на основе варианта № 1 федерального учебного плана Федеральной образовательной программы основного общего образования, у</w:t>
      </w:r>
      <w:r>
        <w:rPr>
          <w:sz w:val="24"/>
        </w:rPr>
        <w:t xml:space="preserve">твержденной приказом </w:t>
      </w:r>
      <w:r>
        <w:rPr>
          <w:sz w:val="24"/>
        </w:rPr>
        <w:t>Минпросвещения</w:t>
      </w:r>
      <w:r>
        <w:rPr>
          <w:sz w:val="24"/>
        </w:rPr>
        <w:t xml:space="preserve"> от 18.05.2023 № 370 с учетом изменений, внесенных приказом </w:t>
      </w:r>
      <w:r>
        <w:rPr>
          <w:sz w:val="24"/>
        </w:rPr>
        <w:t>Минпросвещения</w:t>
      </w:r>
      <w:r>
        <w:rPr>
          <w:sz w:val="24"/>
        </w:rPr>
        <w:t xml:space="preserve"> от 09.10.2024 № 704 для обучающихся, которые начнут обучение на уровне ООО с 01.09.2025г.</w:t>
      </w:r>
    </w:p>
    <w:p w14:paraId="68000000">
      <w:pPr>
        <w:pStyle w:val="Style_2"/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>1.1.13.Учебный план определяет формы проведения промежут</w:t>
      </w:r>
      <w:r>
        <w:rPr>
          <w:spacing w:val="7"/>
          <w:sz w:val="24"/>
        </w:rPr>
        <w:t xml:space="preserve">очной аттестации в соответствии с ФОП НОО, утвержденной приказом </w:t>
      </w:r>
      <w:r>
        <w:rPr>
          <w:spacing w:val="7"/>
          <w:sz w:val="24"/>
        </w:rPr>
        <w:t>Минпросвещения</w:t>
      </w:r>
      <w:r>
        <w:rPr>
          <w:spacing w:val="7"/>
          <w:sz w:val="24"/>
        </w:rPr>
        <w:t xml:space="preserve"> от 18.05.2023 № 372, и «Положением о текущем контроле и промежуточной аттестации» 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СОШ. </w:t>
      </w:r>
      <w:r>
        <w:rPr>
          <w:spacing w:val="7"/>
          <w:sz w:val="24"/>
        </w:rPr>
        <w:t xml:space="preserve">При формировании УП адаптивных образовательных программ для детей с ОВЗ </w:t>
      </w:r>
      <w:r>
        <w:rPr>
          <w:spacing w:val="7"/>
          <w:sz w:val="24"/>
        </w:rPr>
        <w:t xml:space="preserve">был учтен Приказ Министерства просвещения РФ, для обучающихся с ОВЗ (интеллектуальные нарушения) от 24.11.2022 г. за № 1026; </w:t>
      </w:r>
    </w:p>
    <w:p w14:paraId="69000000">
      <w:pPr>
        <w:pStyle w:val="Style_2"/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>1.1.14 Учебный план определяет максимальный объем часовой нагрузки, список учебных дисциплин, курсов, академических часов, распред</w:t>
      </w:r>
      <w:r>
        <w:rPr>
          <w:spacing w:val="7"/>
          <w:sz w:val="24"/>
        </w:rPr>
        <w:t>еляет учебные дисциплины и курсы по классам и учебным ступеням общего образования.</w:t>
      </w:r>
    </w:p>
    <w:p w14:paraId="6A000000">
      <w:pPr>
        <w:pStyle w:val="Style_2"/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1.1.15 Учебный план 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ООШ, включает федеральный (обязательный) компонент в размере не менее 75 % от общего нормативного времени на </w:t>
      </w:r>
      <w:r>
        <w:rPr>
          <w:spacing w:val="7"/>
          <w:sz w:val="24"/>
        </w:rPr>
        <w:t>образовательный процесс, региональный (обязательный) компонент в размере не более 10 % от общего рабочего времени и компонент, формируемый общеобразовательным учреждением в размере не менее 10 % от общего рабочего времени на образовательный процесс, обусло</w:t>
      </w:r>
      <w:r>
        <w:rPr>
          <w:spacing w:val="7"/>
          <w:sz w:val="24"/>
        </w:rPr>
        <w:t>вленный ресурсным обеспечением школы.</w:t>
      </w:r>
    </w:p>
    <w:p w14:paraId="6B000000">
      <w:pPr>
        <w:pStyle w:val="Style_2"/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1.1.16 Учебный план для 1-9 классов состоит из двух частей: обязательной части и части, формируемой участниками образовательных отношений. </w:t>
      </w:r>
    </w:p>
    <w:p w14:paraId="6C000000">
      <w:pPr>
        <w:pStyle w:val="Style_2"/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1.1.17 Учебный план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ООШ, обеспечива</w:t>
      </w:r>
      <w:r>
        <w:rPr>
          <w:spacing w:val="7"/>
          <w:sz w:val="24"/>
        </w:rPr>
        <w:t xml:space="preserve">ет выполнение санитарно–эпидемиологических требований СП 2.4.3648 – 20, гигиенических нормативов и требований </w:t>
      </w:r>
      <w:r>
        <w:rPr>
          <w:spacing w:val="7"/>
          <w:sz w:val="24"/>
        </w:rPr>
        <w:t>СанПиН</w:t>
      </w:r>
      <w:r>
        <w:rPr>
          <w:spacing w:val="7"/>
          <w:sz w:val="24"/>
        </w:rPr>
        <w:t xml:space="preserve"> 1.2.3685 – 21 «Гигиенические нормативы и требования к обеспечению и (или) безвредности для человека факторов среды обитания» (регистрационн</w:t>
      </w:r>
      <w:r>
        <w:rPr>
          <w:spacing w:val="7"/>
          <w:sz w:val="24"/>
        </w:rPr>
        <w:t xml:space="preserve">ый № 62296 от 29.01.2021г., а так же соответствует методическим рекомендациям Государственного санитарно </w:t>
      </w:r>
      <w:r>
        <w:rPr>
          <w:spacing w:val="7"/>
          <w:sz w:val="24"/>
        </w:rPr>
        <w:t>–э</w:t>
      </w:r>
      <w:r>
        <w:rPr>
          <w:spacing w:val="7"/>
          <w:sz w:val="24"/>
        </w:rPr>
        <w:t xml:space="preserve">пидемиологического нормирования РФ МР 2.4. 0331 - 23 от 10.11.2023  (утвержденным </w:t>
      </w:r>
      <w:r>
        <w:rPr>
          <w:spacing w:val="7"/>
          <w:sz w:val="24"/>
        </w:rPr>
        <w:t>Федеральной службой по надзору в сфере защиты прав потребителей и б</w:t>
      </w:r>
      <w:r>
        <w:rPr>
          <w:spacing w:val="7"/>
          <w:sz w:val="24"/>
        </w:rPr>
        <w:t xml:space="preserve">лагополучия человека),; </w:t>
      </w:r>
    </w:p>
    <w:p w14:paraId="6D000000">
      <w:pPr>
        <w:pStyle w:val="Style_2"/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1.1.18 Учебный план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ООШ, предусматривает: 4 - летний нормативный срок освоения образовательных программ начального общего образования для I-IV классов, 4 -летний и 5-летний нормативный сро</w:t>
      </w:r>
      <w:r>
        <w:rPr>
          <w:spacing w:val="7"/>
          <w:sz w:val="24"/>
        </w:rPr>
        <w:t>к освоения образовательных программ для учащихся с особенными возможностями здоровья; 5-летний нормативный срок освоения образовательных программ основного общего образования для V-IX классов.</w:t>
      </w:r>
    </w:p>
    <w:p w14:paraId="6E000000">
      <w:pPr>
        <w:pStyle w:val="Style_2"/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>1.1.19</w:t>
      </w:r>
      <w:r>
        <w:rPr>
          <w:spacing w:val="7"/>
          <w:sz w:val="24"/>
        </w:rPr>
        <w:t xml:space="preserve"> С</w:t>
      </w:r>
      <w:r>
        <w:rPr>
          <w:spacing w:val="7"/>
          <w:sz w:val="24"/>
        </w:rPr>
        <w:t xml:space="preserve"> целью обеспечения равных условий в получении общего образования для детей с ограниченными возможностями здоровья разработаны и включены в данный документ учебные планы соответствующие части коррекционного компонента НОО, ООО, в рамках которых форм</w:t>
      </w:r>
      <w:r>
        <w:rPr>
          <w:spacing w:val="7"/>
          <w:sz w:val="24"/>
        </w:rPr>
        <w:t>ируется по наличию контингента, индивидуальная траектория развития в соответствии с индивидуальными рекомендациями ПМПК (вариант 1, вариант 7.2.);</w:t>
      </w:r>
    </w:p>
    <w:p w14:paraId="6F000000">
      <w:pPr>
        <w:pStyle w:val="Style_2"/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1.1.20 Учебный план отражает содержание образования, которое обеспечивает решение </w:t>
      </w:r>
      <w:r>
        <w:rPr>
          <w:spacing w:val="7"/>
          <w:sz w:val="24"/>
        </w:rPr>
        <w:t>целей</w:t>
      </w:r>
      <w:r>
        <w:rPr>
          <w:spacing w:val="7"/>
          <w:sz w:val="24"/>
        </w:rPr>
        <w:t>:ф</w:t>
      </w:r>
      <w:r>
        <w:rPr>
          <w:spacing w:val="7"/>
          <w:sz w:val="24"/>
        </w:rPr>
        <w:t>ормирование</w:t>
      </w:r>
      <w:r>
        <w:rPr>
          <w:spacing w:val="7"/>
          <w:sz w:val="24"/>
        </w:rPr>
        <w:t xml:space="preserve"> гражданс</w:t>
      </w:r>
      <w:r>
        <w:rPr>
          <w:spacing w:val="7"/>
          <w:sz w:val="24"/>
        </w:rPr>
        <w:t xml:space="preserve">кой идентичности; приобщение к общекультурным и национальным ценностям, информационным </w:t>
      </w:r>
      <w:r>
        <w:rPr>
          <w:spacing w:val="7"/>
          <w:sz w:val="24"/>
        </w:rPr>
        <w:t>технологиям;формирование</w:t>
      </w:r>
      <w:r>
        <w:rPr>
          <w:spacing w:val="7"/>
          <w:sz w:val="24"/>
        </w:rPr>
        <w:t xml:space="preserve"> готовности к продолжению образования на последующих ступенях общего </w:t>
      </w:r>
      <w:r>
        <w:rPr>
          <w:spacing w:val="7"/>
          <w:sz w:val="24"/>
        </w:rPr>
        <w:t>образования;формирование</w:t>
      </w:r>
      <w:r>
        <w:rPr>
          <w:spacing w:val="7"/>
          <w:sz w:val="24"/>
        </w:rPr>
        <w:t xml:space="preserve"> здорового образа жизни, элементарных правил поведен</w:t>
      </w:r>
      <w:r>
        <w:rPr>
          <w:spacing w:val="7"/>
          <w:sz w:val="24"/>
        </w:rPr>
        <w:t xml:space="preserve">ия в экстремальных ситуациях; </w:t>
      </w:r>
    </w:p>
    <w:p w14:paraId="70000000">
      <w:pPr>
        <w:pStyle w:val="Style_2"/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личностное развитие </w:t>
      </w:r>
      <w:r>
        <w:rPr>
          <w:spacing w:val="7"/>
          <w:sz w:val="24"/>
        </w:rPr>
        <w:t>обучающегося</w:t>
      </w:r>
      <w:r>
        <w:rPr>
          <w:spacing w:val="7"/>
          <w:sz w:val="24"/>
        </w:rPr>
        <w:t xml:space="preserve"> в соответствии с его индивидуальностью. </w:t>
      </w:r>
    </w:p>
    <w:p w14:paraId="71000000">
      <w:pPr>
        <w:pStyle w:val="Style_2"/>
        <w:tabs>
          <w:tab w:leader="none" w:pos="0" w:val="left"/>
          <w:tab w:leader="none" w:pos="142" w:val="left"/>
        </w:tabs>
        <w:spacing w:after="0" w:line="240" w:lineRule="auto"/>
        <w:ind w:firstLine="0" w:left="0"/>
        <w:jc w:val="both"/>
        <w:rPr>
          <w:spacing w:val="7"/>
          <w:sz w:val="24"/>
        </w:rPr>
      </w:pPr>
      <w:r>
        <w:rPr>
          <w:spacing w:val="7"/>
          <w:sz w:val="24"/>
        </w:rPr>
        <w:t>1.1.21 Реализуемые основные общеобразовательные программы:</w:t>
      </w:r>
    </w:p>
    <w:p w14:paraId="72000000">
      <w:pPr>
        <w:pStyle w:val="Style_2"/>
        <w:numPr>
          <w:ilvl w:val="0"/>
          <w:numId w:val="3"/>
        </w:num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pacing w:val="7"/>
          <w:sz w:val="24"/>
        </w:rPr>
      </w:pPr>
      <w:r>
        <w:rPr>
          <w:spacing w:val="7"/>
          <w:sz w:val="24"/>
        </w:rPr>
        <w:t>Общеобразовательная программа начального общего образования (1-4 классы) по ФГОС˗2021(с учет</w:t>
      </w:r>
      <w:r>
        <w:rPr>
          <w:spacing w:val="7"/>
          <w:sz w:val="24"/>
        </w:rPr>
        <w:t>ом изменений от 22.01.2024г.);</w:t>
      </w:r>
    </w:p>
    <w:p w14:paraId="73000000">
      <w:pPr>
        <w:pStyle w:val="Style_2"/>
        <w:numPr>
          <w:ilvl w:val="0"/>
          <w:numId w:val="3"/>
        </w:num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pacing w:val="7"/>
          <w:sz w:val="24"/>
        </w:rPr>
      </w:pPr>
      <w:r>
        <w:rPr>
          <w:spacing w:val="7"/>
          <w:sz w:val="24"/>
        </w:rPr>
        <w:t>Общеобразовательная программа основного общего образования (5-9 классы) по ФГОС˗2022 г. (с учетом изменений от 09.10.2024г.);</w:t>
      </w:r>
    </w:p>
    <w:p w14:paraId="74000000">
      <w:pPr>
        <w:pStyle w:val="Style_2"/>
        <w:numPr>
          <w:ilvl w:val="1"/>
          <w:numId w:val="1"/>
        </w:num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z w:val="24"/>
        </w:rPr>
      </w:pPr>
      <w:r>
        <w:rPr>
          <w:sz w:val="24"/>
        </w:rPr>
        <w:t>Нормативно ˗ правовое обеспечение</w:t>
      </w:r>
    </w:p>
    <w:p w14:paraId="75000000">
      <w:pPr>
        <w:pStyle w:val="Style_2"/>
        <w:numPr>
          <w:ilvl w:val="1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b w:val="1"/>
          <w:sz w:val="24"/>
        </w:rPr>
      </w:pPr>
      <w:r>
        <w:rPr>
          <w:i w:val="1"/>
          <w:sz w:val="24"/>
          <w:u w:val="single"/>
        </w:rPr>
        <w:t xml:space="preserve">Учебный план сформирован в соответствии с требованиями </w:t>
      </w:r>
      <w:r>
        <w:rPr>
          <w:i w:val="1"/>
          <w:sz w:val="24"/>
          <w:u w:val="single"/>
        </w:rPr>
        <w:t>федеральных законодательных актов Российской Федераци</w:t>
      </w:r>
      <w:r>
        <w:rPr>
          <w:sz w:val="24"/>
          <w:u w:val="single"/>
        </w:rPr>
        <w:t>и:</w:t>
      </w:r>
    </w:p>
    <w:p w14:paraId="76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Федерального Закона от 29.12.2012 № 273-ФЗ «Об образовании в Российской Федерации» (с учетом всех актуальных редакций с последней правкой от 31.07.2025 г.);</w:t>
      </w:r>
    </w:p>
    <w:p w14:paraId="77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Федерального Закона</w:t>
      </w:r>
      <w:r>
        <w:rPr>
          <w:rFonts w:ascii="Verdana" w:hAnsi="Verdana"/>
          <w:color w:val="5E5E5E"/>
          <w:sz w:val="21"/>
          <w:highlight w:val="white"/>
        </w:rPr>
        <w:t xml:space="preserve"> </w:t>
      </w:r>
      <w:r>
        <w:rPr>
          <w:sz w:val="24"/>
        </w:rPr>
        <w:t>от 19 декабря 2023 г. №</w:t>
      </w:r>
      <w:r>
        <w:rPr>
          <w:sz w:val="24"/>
        </w:rPr>
        <w:t xml:space="preserve"> 618-ФЗ "О внесении изменений в Федеральный закон "Об образовании в Российской Федерации";</w:t>
      </w:r>
    </w:p>
    <w:p w14:paraId="78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Федерального Закона от 24.09.2022 г № 371-ФЗ «О внесении изменений в ФЗ «Об образовании в РФ» и статью 1 ФЗ «Об обязательных требованиях в РФ»</w:t>
      </w:r>
    </w:p>
    <w:p w14:paraId="79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Федерального закона РФ</w:t>
      </w:r>
      <w:r>
        <w:rPr>
          <w:sz w:val="24"/>
        </w:rPr>
        <w:t xml:space="preserve"> от 24.07.1998 года № 124-ФЗ «Об основных гарантиях прав ребёнка в Российской Федерации» (в редакции от 28.12.2024 г.);</w:t>
      </w:r>
    </w:p>
    <w:p w14:paraId="7A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Указа Президента Российской Федерации от 07.05.2018 года № 204 «О национальных целях и стратегических задачах развития Российской Федера</w:t>
      </w:r>
      <w:r>
        <w:rPr>
          <w:sz w:val="24"/>
        </w:rPr>
        <w:t>ции на период до 2024 года (в редакции указов от 19.07.2018 № 444 г.)»;</w:t>
      </w:r>
    </w:p>
    <w:p w14:paraId="7B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 от 26.06.2025 № 495 "Об утверждении федерального перечня учебников, допущенных к использованию при реализации имеющих государстве</w:t>
      </w:r>
      <w:r>
        <w:rPr>
          <w:sz w:val="24"/>
        </w:rPr>
        <w:t>нную аккредитацию образовательных программ начального общего</w:t>
      </w:r>
      <w:r>
        <w:rPr>
          <w:sz w:val="24"/>
        </w:rPr>
        <w:t xml:space="preserve"> ,</w:t>
      </w:r>
      <w:r>
        <w:rPr>
          <w:sz w:val="24"/>
        </w:rPr>
        <w:t>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и разработанных в к</w:t>
      </w:r>
      <w:r>
        <w:rPr>
          <w:sz w:val="24"/>
        </w:rPr>
        <w:t>омплекте с ними учебных пособий";</w:t>
      </w:r>
    </w:p>
    <w:p w14:paraId="7C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№ 31 от 22.01.2024</w:t>
      </w:r>
      <w:r>
        <w:rPr>
          <w:sz w:val="24"/>
        </w:rPr>
        <w:t xml:space="preserve"> О</w:t>
      </w:r>
      <w:r>
        <w:rPr>
          <w:sz w:val="24"/>
        </w:rPr>
        <w:t xml:space="preserve"> внесении изменений в некоторые приказы Министерства образования и науки Российской Федерации и Министерства просвещения Российской Федерации, касаю</w:t>
      </w:r>
      <w:r>
        <w:rPr>
          <w:sz w:val="24"/>
        </w:rPr>
        <w:t>щиеся федеральных государственных образовательных стандартов начального общего образования и основного общего образования</w:t>
      </w:r>
    </w:p>
    <w:p w14:paraId="7D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от 31.05.2021 № 286 "Об</w:t>
      </w:r>
      <w:r>
        <w:rPr>
          <w:sz w:val="24"/>
          <w:highlight w:val="white"/>
        </w:rPr>
        <w:t xml:space="preserve"> утверждении федерального государственного образовательно</w:t>
      </w:r>
      <w:r>
        <w:rPr>
          <w:sz w:val="24"/>
          <w:highlight w:val="white"/>
        </w:rPr>
        <w:t>го стандарта начального общего образования</w:t>
      </w:r>
      <w:r>
        <w:rPr>
          <w:sz w:val="24"/>
          <w:highlight w:val="white"/>
        </w:rPr>
        <w:t>"(</w:t>
      </w:r>
      <w:r>
        <w:rPr>
          <w:sz w:val="24"/>
          <w:highlight w:val="white"/>
        </w:rPr>
        <w:t>Зарегистрирован 05.07.2021 № 64100);</w:t>
      </w:r>
    </w:p>
    <w:p w14:paraId="7E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  <w:highlight w:val="white"/>
        </w:rPr>
        <w:t xml:space="preserve">Приказа Министерства просвещения Российской Федерации от 18.07.2022 № 569 "О внесении изменений в ФГОС НОО, утвержденного Приказом Министерством просвещения РФ от 31.05.2021г </w:t>
      </w:r>
      <w:r>
        <w:rPr>
          <w:sz w:val="24"/>
          <w:highlight w:val="white"/>
        </w:rPr>
        <w:t>за № 286;</w:t>
      </w:r>
    </w:p>
    <w:p w14:paraId="7F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  <w:highlight w:val="white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13.07.2023 № 74229)</w:t>
      </w:r>
    </w:p>
    <w:p w14:paraId="80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</w:t>
      </w:r>
      <w:r>
        <w:rPr>
          <w:sz w:val="24"/>
          <w:highlight w:val="white"/>
        </w:rPr>
        <w:t>ии от 18.05.2023 № 370 "Об утверждении федеральной образовательной программы основного общего образования" (</w:t>
      </w:r>
      <w:r>
        <w:rPr>
          <w:sz w:val="24"/>
          <w:highlight w:val="white"/>
        </w:rPr>
        <w:t>Зарегистрирован</w:t>
      </w:r>
      <w:r>
        <w:rPr>
          <w:sz w:val="24"/>
          <w:highlight w:val="white"/>
        </w:rPr>
        <w:t xml:space="preserve"> 12.07.2023 № 74223)</w:t>
      </w:r>
    </w:p>
    <w:p w14:paraId="81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от 31.05.2021 № 287 "Об утверждении федерального государст</w:t>
      </w:r>
      <w:r>
        <w:rPr>
          <w:sz w:val="24"/>
        </w:rPr>
        <w:t>венного образовательного стандарта основного общего образования</w:t>
      </w:r>
      <w:r>
        <w:rPr>
          <w:sz w:val="24"/>
        </w:rPr>
        <w:t>"</w:t>
      </w:r>
      <w:r>
        <w:rPr>
          <w:sz w:val="24"/>
          <w:highlight w:val="white"/>
        </w:rPr>
        <w:t>(</w:t>
      </w:r>
      <w:r>
        <w:rPr>
          <w:sz w:val="24"/>
          <w:highlight w:val="white"/>
        </w:rPr>
        <w:t>Зарегистрирован 05.07.2021 № 64101);</w:t>
      </w:r>
    </w:p>
    <w:p w14:paraId="82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Федерации от 18.07.2022 № 568 "О внесении изменений в ФГОС ООО, утвержденного Приказом Министерством просвещен</w:t>
      </w:r>
      <w:r>
        <w:rPr>
          <w:sz w:val="24"/>
          <w:highlight w:val="white"/>
        </w:rPr>
        <w:t>ия РФ от 31.05.2021г за № 287;</w:t>
      </w:r>
    </w:p>
    <w:p w14:paraId="83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Федерации №110 от 19.02.2024</w:t>
      </w:r>
      <w:r>
        <w:rPr>
          <w:sz w:val="24"/>
          <w:highlight w:val="white"/>
        </w:rPr>
        <w:t xml:space="preserve"> О</w:t>
      </w:r>
      <w:r>
        <w:rPr>
          <w:sz w:val="24"/>
          <w:highlight w:val="white"/>
        </w:rPr>
        <w:t xml:space="preserve">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</w:t>
      </w:r>
      <w:r>
        <w:rPr>
          <w:sz w:val="24"/>
          <w:highlight w:val="white"/>
        </w:rPr>
        <w:t>ся федеральных государственных образовательных стандартов основного общего образования</w:t>
      </w:r>
    </w:p>
    <w:p w14:paraId="84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  <w:highlight w:val="white"/>
        </w:rPr>
        <w:t>Приказа Министерства просвещения Российской Федерации №62 от 01.02.2024</w:t>
      </w:r>
      <w:r>
        <w:rPr>
          <w:sz w:val="24"/>
          <w:highlight w:val="white"/>
        </w:rPr>
        <w:t xml:space="preserve"> О</w:t>
      </w:r>
      <w:r>
        <w:rPr>
          <w:sz w:val="24"/>
          <w:highlight w:val="white"/>
        </w:rPr>
        <w:t xml:space="preserve"> внесении изменений в некоторые приказы Министерства просвещения Российской Федерации, касающиес</w:t>
      </w:r>
      <w:r>
        <w:rPr>
          <w:sz w:val="24"/>
          <w:highlight w:val="white"/>
        </w:rPr>
        <w:t>я федеральных образовательных программ основного общего образования и среднего общего образования</w:t>
      </w:r>
    </w:p>
    <w:p w14:paraId="85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Федерации №1028 от 27.12.2023</w:t>
      </w:r>
      <w:r>
        <w:rPr>
          <w:sz w:val="24"/>
          <w:highlight w:val="white"/>
        </w:rPr>
        <w:t xml:space="preserve"> О</w:t>
      </w:r>
      <w:r>
        <w:rPr>
          <w:sz w:val="24"/>
          <w:highlight w:val="white"/>
        </w:rPr>
        <w:t xml:space="preserve"> внесении изменений в некоторые приказы Министерства образования и науки Российской</w:t>
      </w:r>
      <w:r>
        <w:rPr>
          <w:sz w:val="24"/>
          <w:highlight w:val="white"/>
        </w:rPr>
        <w:t xml:space="preserve">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</w:t>
      </w:r>
    </w:p>
    <w:p w14:paraId="86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Письма Министерства просвещения РФ от 15 февраля 2022 г. № АЗ 113/03 «О</w:t>
      </w:r>
      <w:r>
        <w:rPr>
          <w:sz w:val="24"/>
        </w:rPr>
        <w:t xml:space="preserve"> направлении методических рекомендаций»;</w:t>
      </w:r>
    </w:p>
    <w:p w14:paraId="87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Письма ФГБУ ИСРО РАО от 22 апреля 2022 г. № 01-09/225 «О проведении мониторинга готовности и реализации обновленных ФГОС НОО, ООО в общеобразовательных организациях субъектов РФ в 2022 году»;</w:t>
      </w:r>
    </w:p>
    <w:p w14:paraId="88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Приказа Министерства об</w:t>
      </w:r>
      <w:r>
        <w:rPr>
          <w:sz w:val="24"/>
        </w:rPr>
        <w:t xml:space="preserve">разования и науки Российской Федерации от 17.12. 2010 года № 1897 «Об утверждении федерального государственного образовательного стандарта основного общего образования» (в ред. от 22.01.2024 </w:t>
      </w:r>
      <w:r>
        <w:rPr>
          <w:sz w:val="24"/>
        </w:rPr>
        <w:t>гг</w:t>
      </w:r>
      <w:r>
        <w:rPr>
          <w:sz w:val="24"/>
        </w:rPr>
        <w:t>);</w:t>
      </w:r>
    </w:p>
    <w:p w14:paraId="89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</w:t>
      </w:r>
      <w:r>
        <w:rPr>
          <w:sz w:val="24"/>
        </w:rPr>
        <w:t>и от 17.05. 2012 года № 413 «Об утверждении федерального государственного образовательного стандарта среднего общего образования» (в ред. от 27.12.2023 г.);</w:t>
      </w:r>
    </w:p>
    <w:p w14:paraId="8A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Приказа Министерства просвещения России от 12.08.2022 г. за № 732 «О внесении изменений в федеральн</w:t>
      </w:r>
      <w:r>
        <w:rPr>
          <w:sz w:val="24"/>
        </w:rPr>
        <w:t>ый государственный образовательный стандарт среднего общего образования», утвержденного приказом Министерства образования и науки РФ от 17.05.2012г за № 413;</w:t>
      </w:r>
    </w:p>
    <w:p w14:paraId="8B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Письма Министерства просвещения Российской Федерации от 18.05.2023 № 371 "Об утверждении федеральн</w:t>
      </w:r>
      <w:r>
        <w:rPr>
          <w:sz w:val="24"/>
        </w:rPr>
        <w:t>ой образовательной программы среднего общего образования" (Зарегистрирован 12.07.2023 № 74228) в ред. от 19.03.2024 г.);</w:t>
      </w:r>
    </w:p>
    <w:p w14:paraId="8C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09.03.2004 года № 1312 «Об утверждении федерального базисного учебного</w:t>
      </w:r>
      <w:r>
        <w:rPr>
          <w:sz w:val="24"/>
        </w:rPr>
        <w:t xml:space="preserve"> плана и примерных учебных планов для общеобразовательных учреждений Российской Федерации, реализующих программы общего образования» в ред. от 01.02.2012 года № 74;</w:t>
      </w:r>
    </w:p>
    <w:p w14:paraId="8D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22.03.2021 №115</w:t>
      </w:r>
      <w:r>
        <w:rPr>
          <w:b w:val="1"/>
          <w:sz w:val="24"/>
        </w:rPr>
        <w:t xml:space="preserve"> «</w:t>
      </w:r>
      <w:r>
        <w:rPr>
          <w:sz w:val="24"/>
        </w:rPr>
        <w:t>Об утверждении пор</w:t>
      </w:r>
      <w:r>
        <w:rPr>
          <w:sz w:val="24"/>
        </w:rPr>
        <w:t>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04.03.2025 г.);</w:t>
      </w:r>
    </w:p>
    <w:p w14:paraId="8E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Приказа Министерства образов</w:t>
      </w:r>
      <w:r>
        <w:rPr>
          <w:sz w:val="24"/>
        </w:rPr>
        <w:t xml:space="preserve">ания и науки Российской Федерации от 19.12. 2014 года № 1598 «Об утверждении федерального государственного образовательного стандарта начального общего образования </w:t>
      </w:r>
      <w:r>
        <w:rPr>
          <w:sz w:val="24"/>
        </w:rPr>
        <w:t>обучающихся</w:t>
      </w:r>
      <w:r>
        <w:rPr>
          <w:sz w:val="24"/>
        </w:rPr>
        <w:t xml:space="preserve"> с ограниченными возможностями здоровья»;</w:t>
      </w:r>
    </w:p>
    <w:p w14:paraId="8F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Приказа Министерства образования и </w:t>
      </w:r>
      <w:r>
        <w:rPr>
          <w:sz w:val="24"/>
        </w:rPr>
        <w:t xml:space="preserve">науки Российской Федерации от 19.12.2014года № 1599 «Об утверждении федерального государственного образовательного стандарта образования </w:t>
      </w:r>
      <w:r>
        <w:rPr>
          <w:sz w:val="24"/>
        </w:rPr>
        <w:t>обучающихся</w:t>
      </w:r>
      <w:r>
        <w:rPr>
          <w:sz w:val="24"/>
        </w:rPr>
        <w:t xml:space="preserve"> с умственной отсталостью (интеллектуальными нарушениями)»;</w:t>
      </w:r>
    </w:p>
    <w:p w14:paraId="90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</w:t>
      </w:r>
      <w:r>
        <w:rPr>
          <w:sz w:val="24"/>
        </w:rPr>
        <w:t>кой Федерации от 10.04.2002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развитии»;</w:t>
      </w:r>
    </w:p>
    <w:p w14:paraId="91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Федерации, Мини</w:t>
      </w:r>
      <w:r>
        <w:rPr>
          <w:sz w:val="24"/>
        </w:rPr>
        <w:t>стерства здравоохранения РФ, Госкомитета РФ по физической культуре и спорту, РАН от 16.07.2002 года № 2715/227/166/19 «О совершенствовании процесса физического воспитания в образовательных учреждениях РФ (об обязательных уроках по образовательной области «</w:t>
      </w:r>
      <w:r>
        <w:rPr>
          <w:sz w:val="24"/>
        </w:rPr>
        <w:t>Физическая культура» в объёме не менее 3-х часов в неделю на всех ступенях общего образования»;</w:t>
      </w:r>
    </w:p>
    <w:p w14:paraId="92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</w:t>
      </w:r>
      <w:r>
        <w:rPr>
          <w:sz w:val="24"/>
        </w:rPr>
        <w:t>вного общего и среднего общего образования, утвержденного приказом Министерства просвещения Российской Федерации № 115 от 22.03.2021;</w:t>
      </w:r>
    </w:p>
    <w:p w14:paraId="93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02.12.2022 №1053 «Об утверждении порядка формирования федерального</w:t>
      </w:r>
      <w:r>
        <w:rPr>
          <w:sz w:val="24"/>
        </w:rPr>
        <w:t xml:space="preserve">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94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 от 26.06.20</w:t>
      </w:r>
      <w:r>
        <w:rPr>
          <w:sz w:val="24"/>
        </w:rPr>
        <w:t xml:space="preserve">25 № 495 "Об утверждении федерального перечня учебников, допущенных к использованию при реализации </w:t>
      </w:r>
      <w:r>
        <w:rPr>
          <w:sz w:val="24"/>
        </w:rPr>
        <w:t>имеющих государственную аккредитацию образовательных программ начального общего</w:t>
      </w:r>
      <w:r>
        <w:rPr>
          <w:sz w:val="24"/>
        </w:rPr>
        <w:t xml:space="preserve"> ,</w:t>
      </w:r>
      <w:r>
        <w:rPr>
          <w:sz w:val="24"/>
        </w:rPr>
        <w:t>основного общего, среднего общего образования организациями, осуществляющими</w:t>
      </w:r>
      <w:r>
        <w:rPr>
          <w:sz w:val="24"/>
        </w:rPr>
        <w:t xml:space="preserve">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пособий";</w:t>
      </w:r>
    </w:p>
    <w:p w14:paraId="95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Перечня организаций, осуществляющих выпуск учебных пособий, которые допускаются к использованию при реал</w:t>
      </w:r>
      <w:r>
        <w:rPr>
          <w:sz w:val="24"/>
        </w:rPr>
        <w:t>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14:paraId="96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Приказа Министерства об</w:t>
      </w:r>
      <w:r>
        <w:rPr>
          <w:sz w:val="24"/>
        </w:rPr>
        <w:t>ороны и министерства образования и науки Российской Федерации от 24.02. 2010 года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</w:t>
      </w:r>
      <w:r>
        <w:rPr>
          <w:sz w:val="24"/>
        </w:rPr>
        <w:t>овательных учреждениях среднего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97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Приказа Министерства просвещения РФ от 17.03. 2020 года № 103 «Об утверждении временно</w:t>
      </w:r>
      <w:r>
        <w:rPr>
          <w:sz w:val="24"/>
        </w:rPr>
        <w:t>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</w:t>
      </w:r>
      <w:r>
        <w:rPr>
          <w:sz w:val="24"/>
        </w:rPr>
        <w:t>ронного обучения и дистанционных образовательных технологий»;</w:t>
      </w:r>
    </w:p>
    <w:p w14:paraId="98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Распоряжение Правительства РФ от 24.10.2023 № 2958-р «Стратегия повышения финансовой грамотности и формирования финансовой культуры до 2030 года»;</w:t>
      </w:r>
    </w:p>
    <w:p w14:paraId="99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Постановления Правительства РФ от 11.06.2014 го</w:t>
      </w:r>
      <w:r>
        <w:rPr>
          <w:sz w:val="24"/>
        </w:rPr>
        <w:t>да № 540 «Об утверждении Положения о Всероссийском физкультурно-спортивном комплексе «Готов к труду и обороне (ГТО) в ред. от 29.11.2018года;</w:t>
      </w:r>
    </w:p>
    <w:p w14:paraId="9A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Письма Министерства просвещения от 20.12.2018 года № 03-510 «Рекомендации по применению норм законодательства в ча</w:t>
      </w:r>
      <w:r>
        <w:rPr>
          <w:sz w:val="24"/>
        </w:rPr>
        <w:t>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</w:t>
      </w:r>
      <w:r>
        <w:rPr>
          <w:sz w:val="24"/>
        </w:rPr>
        <w:t>о как родного»;</w:t>
      </w:r>
    </w:p>
    <w:p w14:paraId="9B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Письма Министерства образования и науки России от 13.11.2015 года № 07-3735«О направлении методических рекомендаций» (о распространении практик по образованию детей с ОВЗ)»;</w:t>
      </w:r>
    </w:p>
    <w:p w14:paraId="9C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Письма Министерства образования и науки России от 11.03.2016 года </w:t>
      </w:r>
      <w:r>
        <w:rPr>
          <w:sz w:val="24"/>
        </w:rPr>
        <w:t>№ ВК-452/07 «О введении ФГОС ОВЗ»;</w:t>
      </w:r>
    </w:p>
    <w:p w14:paraId="9D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Письма Министерства образования и науки России от 25.05.2015 года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14:paraId="9E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Письма Де</w:t>
      </w:r>
      <w:r>
        <w:rPr>
          <w:sz w:val="24"/>
        </w:rPr>
        <w:t>партамента государственной политики в образовании Министерства образования и науки Российской Федерации от 04.03.2010 года N 03-412 «О методических рекомендациях по вопросам организации профильного обучения»;</w:t>
      </w:r>
    </w:p>
    <w:p w14:paraId="9F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Письма Департамента государственной политики в </w:t>
      </w:r>
      <w:r>
        <w:rPr>
          <w:sz w:val="24"/>
        </w:rPr>
        <w:t>образовании Министерства образования и науки Российской Федерации от 04.03.2010 года N 03-413 «О методических рекомендациях по реализации элективных курсов»</w:t>
      </w:r>
    </w:p>
    <w:p w14:paraId="A0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 Письма </w:t>
      </w:r>
      <w:r>
        <w:rPr>
          <w:sz w:val="24"/>
        </w:rPr>
        <w:t>Минпросвещения</w:t>
      </w:r>
      <w:r>
        <w:rPr>
          <w:sz w:val="24"/>
        </w:rPr>
        <w:t xml:space="preserve"> РФ от 03.03.2023 №03-327 «О направлении информации»</w:t>
      </w:r>
    </w:p>
    <w:p w14:paraId="A1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 Письма </w:t>
      </w:r>
      <w:r>
        <w:rPr>
          <w:sz w:val="24"/>
        </w:rPr>
        <w:t>Минпросвещения</w:t>
      </w:r>
      <w:r>
        <w:rPr>
          <w:sz w:val="24"/>
        </w:rPr>
        <w:t xml:space="preserve"> Р</w:t>
      </w:r>
      <w:r>
        <w:rPr>
          <w:sz w:val="24"/>
        </w:rPr>
        <w:t>Ф от 22.05.2023 №03-870 «О направлении информации» (дополнение к письму от 03.03.2023)</w:t>
      </w:r>
    </w:p>
    <w:p w14:paraId="A2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"https://fzakon.ru/dokumenty-ministerstv-i-vedomstv/pismo-minprosvescheniya-rossii-ot-16.01.2023-n-03-68/"</w:instrText>
      </w:r>
      <w:r>
        <w:rPr>
          <w:sz w:val="24"/>
        </w:rPr>
        <w:fldChar w:fldCharType="separate"/>
      </w:r>
      <w:r>
        <w:rPr>
          <w:sz w:val="24"/>
        </w:rPr>
        <w:t>Письмо</w:t>
      </w:r>
      <w:r>
        <w:rPr>
          <w:sz w:val="24"/>
        </w:rPr>
        <w:fldChar w:fldCharType="end"/>
      </w:r>
      <w:r>
        <w:rPr>
          <w:sz w:val="24"/>
        </w:rPr>
        <w:t> </w:t>
      </w:r>
      <w:r>
        <w:rPr>
          <w:sz w:val="24"/>
        </w:rPr>
        <w:t>Минпросвещения</w:t>
      </w:r>
      <w:r>
        <w:rPr>
          <w:sz w:val="24"/>
        </w:rPr>
        <w:t xml:space="preserve"> РФ от 16.01.2023 №03-68 «О н</w:t>
      </w:r>
      <w:r>
        <w:rPr>
          <w:sz w:val="24"/>
        </w:rPr>
        <w:t>аправлении информации» (О введении ФООП)</w:t>
      </w:r>
    </w:p>
    <w:p w14:paraId="A3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Приказа </w:t>
      </w:r>
      <w:r>
        <w:rPr>
          <w:sz w:val="24"/>
        </w:rPr>
        <w:t>Минпросвещения</w:t>
      </w:r>
      <w:r>
        <w:rPr>
          <w:sz w:val="24"/>
        </w:rPr>
        <w:t xml:space="preserve"> России № 171 от 19.03.2024 «О внесении изменений в некоторые приказы Министерства Просвещения РФ, касающиеся федеральных образовательных программ </w:t>
      </w:r>
      <w:r>
        <w:rPr>
          <w:sz w:val="24"/>
        </w:rPr>
        <w:t>начльного</w:t>
      </w:r>
      <w:r>
        <w:rPr>
          <w:sz w:val="24"/>
        </w:rPr>
        <w:t xml:space="preserve"> общего образования, основного общего</w:t>
      </w:r>
      <w:r>
        <w:rPr>
          <w:sz w:val="24"/>
        </w:rPr>
        <w:t xml:space="preserve"> образования, среднего общего образования» (</w:t>
      </w:r>
      <w:r>
        <w:rPr>
          <w:sz w:val="24"/>
        </w:rPr>
        <w:t>зарегистрирован</w:t>
      </w:r>
      <w:r>
        <w:rPr>
          <w:sz w:val="24"/>
        </w:rPr>
        <w:t xml:space="preserve"> № 77830 от 11.04.2024).</w:t>
      </w:r>
    </w:p>
    <w:p w14:paraId="A4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</w:t>
      </w:r>
      <w:r>
        <w:rPr>
          <w:sz w:val="24"/>
          <w:highlight w:val="white"/>
        </w:rPr>
        <w:t>я федеральных образовательных программ начального общего образования, основного общего образования и среднего общего образования» (</w:t>
      </w:r>
      <w:r>
        <w:rPr>
          <w:sz w:val="24"/>
          <w:highlight w:val="white"/>
        </w:rPr>
        <w:t>Зарегистрирован</w:t>
      </w:r>
      <w:r>
        <w:rPr>
          <w:sz w:val="24"/>
          <w:highlight w:val="white"/>
        </w:rPr>
        <w:t xml:space="preserve"> 11.02.2025 № 81220).</w:t>
      </w:r>
    </w:p>
    <w:p w14:paraId="A5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Санитарных правил СП 2.4.3648-20 «Санитарно-эпидемиологические требования к организациям</w:t>
      </w:r>
      <w:r>
        <w:rPr>
          <w:sz w:val="24"/>
        </w:rPr>
        <w:t xml:space="preserve">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2.4.3648-20);</w:t>
      </w:r>
    </w:p>
    <w:p w14:paraId="A6000000">
      <w:pPr>
        <w:pStyle w:val="Style_2"/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Санитарных правил и норм </w:t>
      </w:r>
      <w:r>
        <w:rPr>
          <w:sz w:val="24"/>
        </w:rPr>
        <w:t>СанПиН</w:t>
      </w:r>
      <w:r>
        <w:rPr>
          <w:sz w:val="24"/>
        </w:rPr>
        <w:t xml:space="preserve"> 1.2.3685-21 </w:t>
      </w:r>
      <w:r>
        <w:rPr>
          <w:sz w:val="24"/>
        </w:rPr>
        <w:t xml:space="preserve">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</w:t>
      </w:r>
      <w:r>
        <w:rPr>
          <w:sz w:val="24"/>
        </w:rPr>
        <w:t>СанПиН</w:t>
      </w:r>
      <w:r>
        <w:rPr>
          <w:sz w:val="24"/>
        </w:rPr>
        <w:t xml:space="preserve"> 1.2.</w:t>
      </w:r>
      <w:r>
        <w:rPr>
          <w:sz w:val="24"/>
        </w:rPr>
        <w:t>3685-21);</w:t>
      </w:r>
    </w:p>
    <w:p w14:paraId="A7000000">
      <w:pPr>
        <w:pStyle w:val="Style_2"/>
        <w:numPr>
          <w:ilvl w:val="1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i w:val="1"/>
          <w:sz w:val="24"/>
          <w:u w:val="single"/>
        </w:rPr>
      </w:pPr>
      <w:r>
        <w:rPr>
          <w:b w:val="1"/>
          <w:sz w:val="24"/>
        </w:rPr>
        <w:t xml:space="preserve"> </w:t>
      </w:r>
      <w:r>
        <w:rPr>
          <w:i w:val="1"/>
          <w:sz w:val="24"/>
          <w:u w:val="single"/>
        </w:rPr>
        <w:t>Учебный план сформирован в соответствии с требованиями законодательных актов Тюменского региона:</w:t>
      </w:r>
    </w:p>
    <w:p w14:paraId="A8000000">
      <w:pPr>
        <w:pStyle w:val="Style_2"/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Распоряжения Правительства Тюменской области «О мерах по дальнейшему развитию в Тюменской области системы выявления и поддержки талантливых детей» о</w:t>
      </w:r>
      <w:r>
        <w:rPr>
          <w:sz w:val="24"/>
        </w:rPr>
        <w:t>т 22.10.2012 года № 2162–</w:t>
      </w:r>
      <w:r>
        <w:rPr>
          <w:sz w:val="24"/>
        </w:rPr>
        <w:t>рп</w:t>
      </w:r>
      <w:r>
        <w:rPr>
          <w:sz w:val="24"/>
        </w:rPr>
        <w:t xml:space="preserve"> (№ 575 от 31.05.2017 года);</w:t>
      </w:r>
    </w:p>
    <w:p w14:paraId="A9000000">
      <w:pPr>
        <w:pStyle w:val="Style_2"/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Постановления Правительства Тюменской области от 16.10. 2013 года № 439-п «Об утверждении положения о мерах социальной поддержки при организации получения образования обучающимися с ограниченными возм</w:t>
      </w:r>
      <w:r>
        <w:rPr>
          <w:sz w:val="24"/>
        </w:rPr>
        <w:t>ожностями здоровья, а также организации обучения по основным общеобразовательным программам на дому или в медицинских организациях (в ред. Постановлений Правительства Тюменской области от 27.10.20216 года № 442-п, от 21.11.2016 года № 495-п);</w:t>
      </w:r>
    </w:p>
    <w:p w14:paraId="AA000000">
      <w:pPr>
        <w:pStyle w:val="Style_2"/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Приказа Депар</w:t>
      </w:r>
      <w:r>
        <w:rPr>
          <w:sz w:val="24"/>
        </w:rPr>
        <w:t>тамента образования и науки Тюменской области за № 726 – 1/ОД «Об утверждении плана мероприятий по введению федеральных государственных образовательных стандартов» от 08.10.2021года;</w:t>
      </w:r>
    </w:p>
    <w:p w14:paraId="AB000000">
      <w:pPr>
        <w:pStyle w:val="Style_2"/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Распоряжение Правительства Тюменской области от 17 ноября 2022 г. за № 12</w:t>
      </w:r>
      <w:r>
        <w:rPr>
          <w:sz w:val="24"/>
        </w:rPr>
        <w:t>00-рп «Об утверждении региональной программы научно-технологического развития Тюменской области до 2030 года»;</w:t>
      </w:r>
    </w:p>
    <w:p w14:paraId="AC000000">
      <w:pPr>
        <w:pStyle w:val="Style_2"/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Методических рекомендаций по подготовке и организации профессионального ориентирования обучающихся с инвалидностью и ОВЗ в инклюзивных школах на </w:t>
      </w:r>
      <w:r>
        <w:rPr>
          <w:sz w:val="24"/>
        </w:rPr>
        <w:t>основании Письма Министерства образования и науки России от 2.02.2016 года ВК-163/07;</w:t>
      </w:r>
    </w:p>
    <w:p w14:paraId="AD000000">
      <w:pPr>
        <w:pStyle w:val="Style_2"/>
        <w:numPr>
          <w:ilvl w:val="1"/>
          <w:numId w:val="4"/>
        </w:numPr>
        <w:tabs>
          <w:tab w:leader="none" w:pos="0" w:val="left"/>
        </w:tabs>
        <w:spacing w:after="0" w:line="276" w:lineRule="auto"/>
        <w:ind w:firstLine="0" w:left="0"/>
        <w:jc w:val="both"/>
        <w:rPr>
          <w:i w:val="1"/>
          <w:sz w:val="24"/>
          <w:u w:val="single"/>
        </w:rPr>
      </w:pPr>
      <w:r>
        <w:rPr>
          <w:b w:val="1"/>
          <w:sz w:val="24"/>
        </w:rPr>
        <w:t xml:space="preserve"> </w:t>
      </w:r>
      <w:r>
        <w:rPr>
          <w:i w:val="1"/>
          <w:sz w:val="24"/>
          <w:u w:val="single"/>
        </w:rPr>
        <w:t>Учебный план сформирован в соответствии с требованиями внутренних законодательных актов общеобразовательного учреждения:</w:t>
      </w:r>
    </w:p>
    <w:p w14:paraId="AE000000">
      <w:pPr>
        <w:pStyle w:val="Style_2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Устава Муниципального автономного общеобразовате</w:t>
      </w:r>
      <w:r>
        <w:rPr>
          <w:sz w:val="24"/>
        </w:rPr>
        <w:t xml:space="preserve">льного учреждения </w:t>
      </w:r>
      <w:r>
        <w:rPr>
          <w:sz w:val="24"/>
        </w:rPr>
        <w:t>Гагаринской</w:t>
      </w:r>
      <w:r>
        <w:rPr>
          <w:sz w:val="24"/>
        </w:rPr>
        <w:t xml:space="preserve">  средней общеобразовательной школы </w:t>
      </w:r>
      <w:r>
        <w:rPr>
          <w:sz w:val="24"/>
        </w:rPr>
        <w:t>Ишимского</w:t>
      </w:r>
      <w:r>
        <w:rPr>
          <w:sz w:val="24"/>
        </w:rPr>
        <w:t xml:space="preserve"> муниципального района, принятого Наблюдательным советом МАОУ </w:t>
      </w:r>
      <w:r>
        <w:rPr>
          <w:sz w:val="24"/>
        </w:rPr>
        <w:t>Гагаринская</w:t>
      </w:r>
      <w:r>
        <w:rPr>
          <w:sz w:val="24"/>
        </w:rPr>
        <w:t xml:space="preserve"> СОШ протокол № 27 от 26.12.2022,  утвержденного приказом отдела образования администрации </w:t>
      </w:r>
      <w:r>
        <w:rPr>
          <w:sz w:val="24"/>
        </w:rPr>
        <w:t>Ишимского</w:t>
      </w:r>
      <w:r>
        <w:rPr>
          <w:sz w:val="24"/>
        </w:rPr>
        <w:t xml:space="preserve"> муниципа</w:t>
      </w:r>
      <w:r>
        <w:rPr>
          <w:sz w:val="24"/>
        </w:rPr>
        <w:t>льного района Тюменской области от 26.12.2022 № 115/1.</w:t>
      </w:r>
    </w:p>
    <w:p w14:paraId="AF000000">
      <w:pPr>
        <w:pStyle w:val="Style_2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Основной образовательной программы начального общего, основного общего, среднего общего образования, принятой Педагогическим советом общеобразовательного учреждения протокол </w:t>
      </w:r>
      <w:r>
        <w:rPr>
          <w:sz w:val="24"/>
        </w:rPr>
        <w:t>протокол</w:t>
      </w:r>
      <w:r>
        <w:rPr>
          <w:sz w:val="24"/>
        </w:rPr>
        <w:t xml:space="preserve"> № 1 от «28» август</w:t>
      </w:r>
      <w:r>
        <w:rPr>
          <w:sz w:val="24"/>
        </w:rPr>
        <w:t>а 2025 г., утвержденной приказом директора в новой редакции № 107 от «28» августа 2025 г.;</w:t>
      </w:r>
    </w:p>
    <w:p w14:paraId="B0000000">
      <w:pPr>
        <w:pStyle w:val="Style_2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Положения о формах, периодичности, порядке текущего контроля успеваемости и промежуточной аттестации обучающихся МАОУ </w:t>
      </w:r>
      <w:r>
        <w:rPr>
          <w:sz w:val="24"/>
        </w:rPr>
        <w:t>Гагаринская</w:t>
      </w:r>
      <w:r>
        <w:rPr>
          <w:sz w:val="24"/>
        </w:rPr>
        <w:t xml:space="preserve"> СОШ,  утвержденного приказом </w:t>
      </w:r>
      <w:r>
        <w:rPr>
          <w:sz w:val="24"/>
        </w:rPr>
        <w:t>директ</w:t>
      </w:r>
      <w:r>
        <w:rPr>
          <w:sz w:val="24"/>
        </w:rPr>
        <w:t>ора № 112/1 от 15.08.2024  г.;</w:t>
      </w:r>
    </w:p>
    <w:p w14:paraId="B1000000">
      <w:pPr>
        <w:pStyle w:val="Style_2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  <w:shd w:fill="FFD821" w:val="clear"/>
        </w:rPr>
      </w:pPr>
      <w:r>
        <w:rPr>
          <w:sz w:val="24"/>
        </w:rPr>
        <w:t xml:space="preserve">Положения о Правилах приема учащихся в МАОУ </w:t>
      </w:r>
      <w:r>
        <w:rPr>
          <w:sz w:val="24"/>
        </w:rPr>
        <w:t>Гагаринская</w:t>
      </w:r>
      <w:r>
        <w:rPr>
          <w:sz w:val="24"/>
        </w:rPr>
        <w:t xml:space="preserve"> СОШ на </w:t>
      </w:r>
      <w:r>
        <w:rPr>
          <w:sz w:val="24"/>
        </w:rPr>
        <w:t>обучение по</w:t>
      </w:r>
      <w:r>
        <w:rPr>
          <w:sz w:val="24"/>
        </w:rPr>
        <w:t xml:space="preserve"> образовательным программам начального общего, основного общего и среднего общего образования от 29.01.20</w:t>
      </w:r>
      <w:r>
        <w:rPr>
          <w:sz w:val="24"/>
        </w:rPr>
        <w:t>21г., приказ № 25/3;</w:t>
      </w:r>
    </w:p>
    <w:p w14:paraId="B2000000">
      <w:pPr>
        <w:pStyle w:val="Style_2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Положения о комиссии по урегулированию споров между участниками образовательных отношений в МАОУ </w:t>
      </w:r>
      <w:r>
        <w:rPr>
          <w:sz w:val="24"/>
        </w:rPr>
        <w:t>Гагаринская</w:t>
      </w:r>
      <w:r>
        <w:rPr>
          <w:sz w:val="24"/>
        </w:rPr>
        <w:t xml:space="preserve"> СОШ</w:t>
      </w:r>
      <w:r>
        <w:rPr>
          <w:sz w:val="24"/>
        </w:rPr>
        <w:t xml:space="preserve"> от 15.08.2024г., приказ № 112/1;</w:t>
      </w:r>
    </w:p>
    <w:p w14:paraId="B3000000">
      <w:pPr>
        <w:pStyle w:val="Style_2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Положения об организации образовательного процесса с применением электронного обучения и дистанционных образов</w:t>
      </w:r>
      <w:r>
        <w:rPr>
          <w:sz w:val="24"/>
        </w:rPr>
        <w:t>ательных технологий, утвержденного приказом от 15.08.2024, приказ № 112/1.</w:t>
      </w:r>
    </w:p>
    <w:p w14:paraId="B4000000">
      <w:pPr>
        <w:pStyle w:val="Style_2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Положения о пропускном и внутри объектовом режимах, утвержденного приказом от </w:t>
      </w:r>
      <w:r>
        <w:rPr>
          <w:sz w:val="24"/>
        </w:rPr>
        <w:t>24.05.2023 за № 74;</w:t>
      </w:r>
    </w:p>
    <w:p w14:paraId="B5000000">
      <w:pPr>
        <w:pStyle w:val="Style_2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Учебный план сформирован во исполнение осуществления образовательной деятельности н</w:t>
      </w:r>
      <w:r>
        <w:rPr>
          <w:sz w:val="24"/>
        </w:rPr>
        <w:t>а основании:</w:t>
      </w:r>
    </w:p>
    <w:p w14:paraId="B6000000">
      <w:pPr>
        <w:numPr>
          <w:ilvl w:val="0"/>
          <w:numId w:val="5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Свидетельства о государственной аккредитации от 13.05.2014 за № 0170, выданного Департаментом по лицензированию, государственной аккредитации, надзору и контролю в сфере образования Тюменской области серии 72</w:t>
      </w:r>
      <w:r>
        <w:rPr>
          <w:sz w:val="24"/>
        </w:rPr>
        <w:t xml:space="preserve"> А</w:t>
      </w:r>
      <w:r>
        <w:rPr>
          <w:sz w:val="24"/>
        </w:rPr>
        <w:t xml:space="preserve"> 01 № 0000169 с приложением </w:t>
      </w:r>
      <w:r>
        <w:rPr>
          <w:sz w:val="24"/>
        </w:rPr>
        <w:t xml:space="preserve">№ 6         серии 72 А 02 № 0000207 </w:t>
      </w:r>
    </w:p>
    <w:p w14:paraId="B7000000">
      <w:pPr>
        <w:numPr>
          <w:ilvl w:val="0"/>
          <w:numId w:val="5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Лицензии на осуществление образовательной деятельности, выданной Департаментом по лицензированию, государственной аккредитации, надзору и контролю в сфере образования Тюменской области  № 100 от23.03.2015 г. серии 72 Л </w:t>
      </w:r>
      <w:r>
        <w:rPr>
          <w:sz w:val="24"/>
        </w:rPr>
        <w:t xml:space="preserve">01 № 0001145 (приказ № 234/ОД от 23.03.2015 г.) с приложением № 6 серии 72 </w:t>
      </w:r>
      <w:r>
        <w:rPr>
          <w:sz w:val="24"/>
        </w:rPr>
        <w:t>П</w:t>
      </w:r>
      <w:r>
        <w:rPr>
          <w:sz w:val="24"/>
        </w:rPr>
        <w:t xml:space="preserve"> 01 № 0002090.</w:t>
      </w:r>
    </w:p>
    <w:p w14:paraId="B8000000">
      <w:pPr>
        <w:pStyle w:val="Style_2"/>
        <w:numPr>
          <w:ilvl w:val="0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 организации</w:t>
      </w:r>
    </w:p>
    <w:p w14:paraId="B9000000">
      <w:pPr>
        <w:pStyle w:val="Style_2"/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 Режим работы образовательной организации регламентирован Годовым календарным учебным графиком (утвержден приказом дирек</w:t>
      </w:r>
      <w:r>
        <w:rPr>
          <w:sz w:val="24"/>
        </w:rPr>
        <w:t>тора от</w:t>
      </w:r>
      <w:r>
        <w:rPr>
          <w:sz w:val="24"/>
        </w:rPr>
        <w:t xml:space="preserve"> «29» августа 2025 г.)</w:t>
      </w:r>
      <w:r>
        <w:rPr>
          <w:color w:val="FF0000"/>
          <w:sz w:val="24"/>
        </w:rPr>
        <w:t xml:space="preserve"> </w:t>
      </w:r>
      <w:r>
        <w:rPr>
          <w:sz w:val="24"/>
        </w:rPr>
        <w:t>разработанного с учетом Федерального календарного учебного графика (ФООП);</w:t>
      </w:r>
    </w:p>
    <w:p w14:paraId="BA000000">
      <w:pPr>
        <w:pStyle w:val="Style_2"/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В 2025-2026 учебном году учебный план школы рассчитан на пятидневную учебную неделю в 1</w:t>
      </w:r>
      <w:r>
        <w:rPr>
          <w:sz w:val="24"/>
        </w:rPr>
        <w:t>-9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классах, продолжительностью уроков </w:t>
      </w:r>
      <w:r>
        <w:rPr>
          <w:sz w:val="24"/>
        </w:rPr>
        <w:t>- 45 минут.</w:t>
      </w:r>
    </w:p>
    <w:p w14:paraId="BB000000">
      <w:pPr>
        <w:pStyle w:val="Style_2"/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Количество час</w:t>
      </w:r>
      <w:r>
        <w:rPr>
          <w:sz w:val="24"/>
        </w:rPr>
        <w:t xml:space="preserve">ов, отведённых на освоение обучающимися учебного плана в совокупности, не превышает величину недельной образовательной нагрузки, установленную </w:t>
      </w:r>
      <w:r>
        <w:rPr>
          <w:sz w:val="24"/>
        </w:rPr>
        <w:t>СанПиН</w:t>
      </w:r>
      <w:r>
        <w:rPr>
          <w:sz w:val="24"/>
        </w:rPr>
        <w:t xml:space="preserve"> 2.4.3648-20 «Санитарно-эпидемиологические требования к организации воспитания и обучения, отдыха и оздоров</w:t>
      </w:r>
      <w:r>
        <w:rPr>
          <w:sz w:val="24"/>
        </w:rPr>
        <w:t xml:space="preserve">ления детей и молодежи»; </w:t>
      </w:r>
      <w:r>
        <w:rPr>
          <w:sz w:val="24"/>
        </w:rPr>
        <w:t>СанПин</w:t>
      </w:r>
      <w:r>
        <w:rPr>
          <w:sz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BC000000">
      <w:pPr>
        <w:pStyle w:val="Style_2"/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Образовательная недельная нагрузка равномерно распределяется в течение учебной недели.</w:t>
      </w:r>
    </w:p>
    <w:p w14:paraId="BD000000">
      <w:pPr>
        <w:pStyle w:val="Style_2"/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Аудиторная учебная нагрузка не превышает максимально допустимый объем, согласно</w:t>
      </w:r>
      <w:r>
        <w:rPr>
          <w:sz w:val="24"/>
        </w:rPr>
        <w:t xml:space="preserve"> </w:t>
      </w:r>
      <w:r>
        <w:rPr>
          <w:sz w:val="24"/>
        </w:rPr>
        <w:t>нормативным</w:t>
      </w:r>
      <w:r>
        <w:rPr>
          <w:sz w:val="24"/>
        </w:rPr>
        <w:t xml:space="preserve"> требования  </w:t>
      </w:r>
      <w:r>
        <w:rPr>
          <w:sz w:val="24"/>
        </w:rPr>
        <w:t>СанПиН</w:t>
      </w:r>
      <w:r>
        <w:rPr>
          <w:sz w:val="24"/>
        </w:rPr>
        <w:t xml:space="preserve"> 2.4.3648-20; </w:t>
      </w:r>
      <w:r>
        <w:rPr>
          <w:sz w:val="24"/>
        </w:rPr>
        <w:t>СанПин</w:t>
      </w:r>
      <w:r>
        <w:rPr>
          <w:sz w:val="24"/>
        </w:rPr>
        <w:t xml:space="preserve"> 1.2.3685-21:</w:t>
      </w:r>
    </w:p>
    <w:tbl>
      <w:tblPr>
        <w:tblStyle w:val="Style_3"/>
        <w:tblLayout w:type="fixed"/>
        <w:tblCellMar>
          <w:top w:type="dxa" w:w="12"/>
          <w:right w:type="dxa" w:w="51"/>
        </w:tblCellMar>
      </w:tblPr>
      <w:tblGrid>
        <w:gridCol w:w="3421"/>
        <w:gridCol w:w="1113"/>
        <w:gridCol w:w="1052"/>
        <w:gridCol w:w="951"/>
        <w:gridCol w:w="1003"/>
      </w:tblGrid>
      <w:tr>
        <w:trPr>
          <w:trHeight w:hRule="atLeast" w:val="286"/>
        </w:trPr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2"/>
              <w:right w:type="dxa" w:w="51"/>
            </w:tcMar>
          </w:tcPr>
          <w:p w14:paraId="BE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 Классы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B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C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C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C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rPr>
          <w:trHeight w:hRule="atLeast" w:val="268"/>
        </w:trPr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2"/>
              <w:right w:type="dxa" w:w="51"/>
            </w:tcMar>
            <w:vAlign w:val="center"/>
          </w:tcPr>
          <w:p w14:paraId="C3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Максимальная  учебная часовая нагрузка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C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C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C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C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</w:tbl>
    <w:p w14:paraId="C8000000">
      <w:pPr>
        <w:pStyle w:val="Style_2"/>
        <w:widowControl w:val="0"/>
        <w:tabs>
          <w:tab w:leader="none" w:pos="0" w:val="left"/>
          <w:tab w:leader="none" w:pos="142" w:val="left"/>
        </w:tabs>
        <w:spacing w:after="0" w:line="276" w:lineRule="auto"/>
        <w:ind w:firstLine="0" w:left="0"/>
        <w:jc w:val="both"/>
        <w:rPr>
          <w:sz w:val="24"/>
        </w:rPr>
      </w:pPr>
    </w:p>
    <w:tbl>
      <w:tblPr>
        <w:tblStyle w:val="Style_3"/>
        <w:tblLayout w:type="fixed"/>
        <w:tblCellMar>
          <w:top w:type="dxa" w:w="12"/>
          <w:right w:type="dxa" w:w="51"/>
        </w:tblCellMar>
      </w:tblPr>
      <w:tblGrid>
        <w:gridCol w:w="3421"/>
        <w:gridCol w:w="1113"/>
        <w:gridCol w:w="1052"/>
        <w:gridCol w:w="951"/>
        <w:gridCol w:w="1003"/>
        <w:gridCol w:w="702"/>
      </w:tblGrid>
      <w:tr>
        <w:trPr>
          <w:trHeight w:hRule="atLeast" w:val="286"/>
        </w:trPr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2"/>
              <w:right w:type="dxa" w:w="51"/>
            </w:tcMar>
          </w:tcPr>
          <w:p w14:paraId="C9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 Классы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CA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CB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CC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CD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CE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>
        <w:trPr>
          <w:trHeight w:hRule="atLeast" w:val="268"/>
        </w:trPr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2"/>
              <w:right w:type="dxa" w:w="51"/>
            </w:tcMar>
            <w:vAlign w:val="center"/>
          </w:tcPr>
          <w:p w14:paraId="CF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Максимальная  учебная </w:t>
            </w:r>
            <w:r>
              <w:rPr>
                <w:sz w:val="22"/>
              </w:rPr>
              <w:t>часовая нагрузка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D0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D1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D2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D3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D4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</w:tbl>
    <w:p w14:paraId="D5000000">
      <w:pPr>
        <w:tabs>
          <w:tab w:leader="none" w:pos="0" w:val="left"/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</w:p>
    <w:p w14:paraId="D6000000">
      <w:pPr>
        <w:pStyle w:val="Style_2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/>
        <w:ind w:firstLine="0" w:left="0"/>
        <w:rPr>
          <w:sz w:val="24"/>
        </w:rPr>
      </w:pPr>
      <w:r>
        <w:rPr>
          <w:sz w:val="24"/>
        </w:rPr>
        <w:t xml:space="preserve">Образовательная недельная нагрузка равномерно распределена в течение учебной недели, при этом объем максимально допустимой недельной нагрузки в течение дня составляет: </w:t>
      </w:r>
    </w:p>
    <w:p w14:paraId="D7000000">
      <w:pPr>
        <w:numPr>
          <w:ilvl w:val="0"/>
          <w:numId w:val="6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для обучающихся 5-6 классов – не более 6 уроков</w:t>
      </w:r>
    </w:p>
    <w:p w14:paraId="D8000000">
      <w:pPr>
        <w:numPr>
          <w:ilvl w:val="0"/>
          <w:numId w:val="6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7-9 классов – не более 7 уроков. </w:t>
      </w:r>
    </w:p>
    <w:p w14:paraId="D9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Объем домашних заданий (по всем предметам) предполагает затраты времени на его выполнение, не превышающие (в астрономических часах): </w:t>
      </w:r>
    </w:p>
    <w:p w14:paraId="DA000000">
      <w:pPr>
        <w:numPr>
          <w:ilvl w:val="0"/>
          <w:numId w:val="7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в 5 классах – 2 часа</w:t>
      </w:r>
    </w:p>
    <w:p w14:paraId="DB000000">
      <w:pPr>
        <w:numPr>
          <w:ilvl w:val="0"/>
          <w:numId w:val="7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в 6-8 классах – 2,5часа</w:t>
      </w:r>
    </w:p>
    <w:p w14:paraId="DC000000">
      <w:pPr>
        <w:numPr>
          <w:ilvl w:val="0"/>
          <w:numId w:val="7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в 9 классах до 3,5 часов. </w:t>
      </w:r>
    </w:p>
    <w:p w14:paraId="DD000000">
      <w:pPr>
        <w:pStyle w:val="Style_2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64" w:lineRule="auto"/>
        <w:ind w:firstLine="0" w:left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</w:t>
      </w:r>
      <w:r>
        <w:rPr>
          <w:sz w:val="24"/>
        </w:rPr>
        <w:t>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60"/>
          <w:sz w:val="24"/>
        </w:rPr>
        <w:t xml:space="preserve"> </w:t>
      </w:r>
      <w:r>
        <w:rPr>
          <w:sz w:val="24"/>
        </w:rPr>
        <w:t>28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6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 постановлением Главного государственного санитарного врача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т</w:t>
      </w:r>
      <w:r>
        <w:rPr>
          <w:spacing w:val="-1"/>
          <w:sz w:val="24"/>
        </w:rPr>
        <w:t xml:space="preserve"> </w:t>
      </w:r>
      <w:r>
        <w:rPr>
          <w:sz w:val="24"/>
        </w:rPr>
        <w:t>28.01.2021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"/>
          <w:sz w:val="24"/>
        </w:rPr>
        <w:t xml:space="preserve"> </w:t>
      </w:r>
      <w:r>
        <w:rPr>
          <w:sz w:val="24"/>
        </w:rPr>
        <w:t>«нулевых»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14:paraId="DE000000">
      <w:pPr>
        <w:pStyle w:val="Style_2"/>
        <w:numPr>
          <w:ilvl w:val="0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z w:val="24"/>
        </w:rPr>
      </w:pPr>
      <w:r>
        <w:rPr>
          <w:sz w:val="24"/>
        </w:rPr>
        <w:t>Регламентирование учебного процесса</w:t>
      </w:r>
    </w:p>
    <w:p w14:paraId="DF000000">
      <w:pPr>
        <w:pStyle w:val="Style_2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/>
        <w:jc w:val="both"/>
        <w:rPr>
          <w:sz w:val="24"/>
        </w:rPr>
      </w:pPr>
      <w:r>
        <w:rPr>
          <w:sz w:val="24"/>
        </w:rPr>
        <w:t xml:space="preserve">График работы </w:t>
      </w:r>
      <w:r>
        <w:rPr>
          <w:spacing w:val="7"/>
          <w:sz w:val="24"/>
        </w:rPr>
        <w:t xml:space="preserve">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</w:t>
      </w:r>
      <w:r>
        <w:rPr>
          <w:sz w:val="24"/>
        </w:rPr>
        <w:t xml:space="preserve"> (1смена)</w:t>
      </w:r>
    </w:p>
    <w:tbl>
      <w:tblPr>
        <w:tblStyle w:val="Style_1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735"/>
        <w:gridCol w:w="1537"/>
        <w:gridCol w:w="1370"/>
        <w:gridCol w:w="5022"/>
        <w:gridCol w:w="1226"/>
      </w:tblGrid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I смена (начало в 8.30)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Окончание I смены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z w:val="20"/>
              </w:rPr>
              <w:t xml:space="preserve"> классов 1 (из общего количества классов параллели)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Количество человек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2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3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4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5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6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7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8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9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15.1</w:t>
            </w:r>
            <w:r>
              <w:rPr>
                <w:sz w:val="20"/>
              </w:rPr>
              <w:t>5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9/9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</w:tbl>
    <w:p w14:paraId="17010000">
      <w:pPr>
        <w:pStyle w:val="Style_2"/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Количество часов, отведенных на освоение обучающимися учебного плана</w:t>
      </w:r>
      <w:r>
        <w:rPr>
          <w:spacing w:val="7"/>
          <w:sz w:val="24"/>
        </w:rPr>
        <w:t xml:space="preserve">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ООШ,</w:t>
      </w:r>
      <w:r>
        <w:rPr>
          <w:sz w:val="24"/>
        </w:rPr>
        <w:t xml:space="preserve">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нагрузки.</w:t>
      </w:r>
    </w:p>
    <w:p w14:paraId="18010000">
      <w:pPr>
        <w:pStyle w:val="Style_2"/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Продолжительность рабочей недели с понедельника по</w:t>
      </w:r>
      <w:r>
        <w:rPr>
          <w:spacing w:val="-1"/>
          <w:sz w:val="24"/>
        </w:rPr>
        <w:t xml:space="preserve"> </w:t>
      </w:r>
      <w:r>
        <w:rPr>
          <w:sz w:val="24"/>
        </w:rPr>
        <w:t>пятницу (начало занятий с</w:t>
      </w:r>
      <w:r>
        <w:rPr>
          <w:spacing w:val="-1"/>
          <w:sz w:val="24"/>
        </w:rPr>
        <w:t xml:space="preserve"> </w:t>
      </w:r>
      <w:r>
        <w:rPr>
          <w:sz w:val="24"/>
        </w:rPr>
        <w:t>8.30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часов, окончание занят</w:t>
      </w:r>
      <w:r>
        <w:rPr>
          <w:sz w:val="24"/>
        </w:rPr>
        <w:t>ий в 15.15 часов).</w:t>
      </w:r>
    </w:p>
    <w:p w14:paraId="19010000">
      <w:pPr>
        <w:pStyle w:val="Style_2"/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(1-9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классы),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являющиеся периодами, за которые выставляются отметки за текущее освоение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14:paraId="1A010000">
      <w:pPr>
        <w:pStyle w:val="Style_2"/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Учебная нагрузка педагогических работников определяется с учетом количества часов </w:t>
      </w:r>
      <w:r>
        <w:rPr>
          <w:sz w:val="24"/>
        </w:rPr>
        <w:t>по учебному плану, рабочим программам учебных предметов и образовательной программе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</w:t>
      </w:r>
      <w:r>
        <w:rPr>
          <w:sz w:val="24"/>
        </w:rPr>
        <w:t>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(с изменениями).</w:t>
      </w:r>
    </w:p>
    <w:p w14:paraId="1B010000">
      <w:pPr>
        <w:pStyle w:val="Style_2"/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Максимальная аудиторная нагрузка обучающихся соответствует </w:t>
      </w:r>
      <w:r>
        <w:rPr>
          <w:sz w:val="24"/>
        </w:rPr>
        <w:t>нормативным</w:t>
      </w:r>
      <w:r>
        <w:rPr>
          <w:sz w:val="24"/>
        </w:rPr>
        <w:t xml:space="preserve"> требован</w:t>
      </w:r>
      <w:r>
        <w:rPr>
          <w:sz w:val="24"/>
        </w:rPr>
        <w:t xml:space="preserve">ия </w:t>
      </w:r>
      <w:r>
        <w:rPr>
          <w:sz w:val="24"/>
        </w:rPr>
        <w:t>СанПин</w:t>
      </w:r>
      <w:r>
        <w:rPr>
          <w:sz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и составляет: 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2"/>
          <w:right w:type="dxa" w:w="51"/>
        </w:tblCellMar>
      </w:tblPr>
      <w:tblGrid>
        <w:gridCol w:w="3585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</w:tblGrid>
      <w:tr>
        <w:trPr>
          <w:trHeight w:hRule="atLeast" w:val="333"/>
        </w:trPr>
        <w:tc>
          <w:tcPr>
            <w:tcW w:type="dxa" w:w="3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1C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 Классы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1D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1E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1F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20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21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22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23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24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25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hRule="atLeast" w:val="816"/>
        </w:trPr>
        <w:tc>
          <w:tcPr>
            <w:tcW w:type="dxa" w:w="3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</w:tcPr>
          <w:p w14:paraId="26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 Не более допустимого предела аудиторной учебной нагрузки в часах при 5 дневной учебной недели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27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28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29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2A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2B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2C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2D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2E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right w:type="dxa" w:w="51"/>
            </w:tcMar>
            <w:vAlign w:val="center"/>
          </w:tcPr>
          <w:p w14:paraId="2F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</w:tbl>
    <w:p w14:paraId="30010000">
      <w:pPr>
        <w:tabs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  <w:r>
        <w:rPr>
          <w:sz w:val="24"/>
        </w:rPr>
        <w:t xml:space="preserve">Примечание №1: </w:t>
      </w:r>
    </w:p>
    <w:p w14:paraId="31010000">
      <w:pPr>
        <w:tabs>
          <w:tab w:leader="none" w:pos="0" w:val="left"/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  <w:r>
        <w:rPr>
          <w:sz w:val="24"/>
        </w:rPr>
        <w:t>Допустимая предельная недельная нагрузка внеурочных занятий для 1 ˗ IX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классов </w:t>
      </w:r>
      <w:r>
        <w:rPr>
          <w:spacing w:val="7"/>
          <w:sz w:val="24"/>
        </w:rPr>
        <w:t xml:space="preserve">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</w:t>
      </w:r>
      <w:r>
        <w:rPr>
          <w:color w:val="FF0000"/>
          <w:sz w:val="24"/>
        </w:rPr>
        <w:t xml:space="preserve"> </w:t>
      </w:r>
      <w:r>
        <w:rPr>
          <w:sz w:val="24"/>
        </w:rPr>
        <w:t>ИМР, не превышает 10 часов;</w:t>
      </w:r>
    </w:p>
    <w:p w14:paraId="32010000">
      <w:pPr>
        <w:tabs>
          <w:tab w:leader="none" w:pos="0" w:val="left"/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  <w:r>
        <w:rPr>
          <w:sz w:val="24"/>
        </w:rPr>
        <w:t xml:space="preserve">Примечание № 2: </w:t>
      </w:r>
    </w:p>
    <w:p w14:paraId="33010000">
      <w:pPr>
        <w:tabs>
          <w:tab w:leader="none" w:pos="0" w:val="left"/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  <w:r>
        <w:rPr>
          <w:sz w:val="24"/>
        </w:rPr>
        <w:t>Образовательная недельная нагрузка обучающихся равномерно распределена в течение учебной недели, при этом объем максимально допустимой дневной нагрузки составляет: для 1 классов, в соответствии с</w:t>
      </w:r>
      <w:r>
        <w:rPr>
          <w:sz w:val="24"/>
        </w:rPr>
        <w:t>о «ступенчатым» режимом обучения на период 1 полугодия   не более 3 уроков по 35 мину</w:t>
      </w:r>
      <w:r>
        <w:rPr>
          <w:sz w:val="24"/>
        </w:rPr>
        <w:t>т(</w:t>
      </w:r>
      <w:r>
        <w:rPr>
          <w:sz w:val="24"/>
        </w:rPr>
        <w:t>в сентябре, октябре),  в ноябре - декабре - по 4 урока по 35 минут каждый; январь - май - по 4 урока по 45 минут каждый,</w:t>
      </w:r>
      <w:r>
        <w:rPr>
          <w:rFonts w:ascii="Arial" w:hAnsi="Arial"/>
          <w:color w:val="252525"/>
          <w:sz w:val="26"/>
          <w:highlight w:val="white"/>
        </w:rPr>
        <w:t xml:space="preserve"> </w:t>
      </w:r>
      <w:r>
        <w:rPr>
          <w:sz w:val="24"/>
        </w:rPr>
        <w:t xml:space="preserve">для 5-6 классов не более </w:t>
      </w:r>
      <w:r>
        <w:rPr>
          <w:sz w:val="24"/>
        </w:rPr>
        <w:t>6</w:t>
      </w:r>
      <w:r>
        <w:rPr>
          <w:color w:val="FF0000"/>
          <w:sz w:val="24"/>
        </w:rPr>
        <w:t xml:space="preserve"> </w:t>
      </w:r>
      <w:r>
        <w:rPr>
          <w:sz w:val="24"/>
        </w:rPr>
        <w:t>уроков, для 7-9 класс</w:t>
      </w:r>
      <w:r>
        <w:rPr>
          <w:sz w:val="24"/>
        </w:rPr>
        <w:t xml:space="preserve">ов – не более </w:t>
      </w:r>
      <w:r>
        <w:rPr>
          <w:sz w:val="24"/>
        </w:rPr>
        <w:t xml:space="preserve">7 </w:t>
      </w:r>
      <w:r>
        <w:rPr>
          <w:sz w:val="24"/>
        </w:rPr>
        <w:t>уроков.</w:t>
      </w:r>
    </w:p>
    <w:p w14:paraId="34010000">
      <w:pPr>
        <w:pStyle w:val="Style_2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/>
        <w:ind w:firstLine="0" w:left="0"/>
        <w:rPr>
          <w:sz w:val="24"/>
        </w:rPr>
      </w:pPr>
      <w:r>
        <w:rPr>
          <w:sz w:val="24"/>
        </w:rPr>
        <w:t>Объем домашних заданий (по всем предметам) предполагает затраты времени на его выполнение, не превышающие (в астрономических часах): для НОО 2, 3 класс не более 1,5 часов, для 4 классов, в 5 классах – 2 часа, в 6-8 классах – 2,5 час</w:t>
      </w:r>
      <w:r>
        <w:rPr>
          <w:sz w:val="24"/>
        </w:rPr>
        <w:t xml:space="preserve">а, в 9 классах до 3,5 часов, что соответствует норме, определенным </w:t>
      </w:r>
      <w:r>
        <w:rPr>
          <w:sz w:val="24"/>
        </w:rPr>
        <w:t>СанПиН</w:t>
      </w:r>
      <w:r>
        <w:rPr>
          <w:sz w:val="24"/>
        </w:rPr>
        <w:t xml:space="preserve"> </w:t>
      </w:r>
      <w:r>
        <w:rPr>
          <w:sz w:val="24"/>
        </w:rPr>
        <w:t>1.2.3685-21</w:t>
      </w:r>
      <w:r>
        <w:rPr>
          <w:sz w:val="24"/>
        </w:rPr>
        <w:t xml:space="preserve"> ;</w:t>
      </w:r>
    </w:p>
    <w:p w14:paraId="35010000">
      <w:pPr>
        <w:pStyle w:val="Style_2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/>
        <w:ind w:firstLine="0" w:left="0"/>
        <w:rPr>
          <w:sz w:val="24"/>
        </w:rPr>
      </w:pPr>
      <w:r>
        <w:rPr>
          <w:sz w:val="24"/>
        </w:rPr>
        <w:t>Продолжительность учебных периодов (четвертей):</w:t>
      </w:r>
    </w:p>
    <w:p w14:paraId="36010000">
      <w:pPr>
        <w:tabs>
          <w:tab w:leader="none" w:pos="0" w:val="left"/>
          <w:tab w:leader="none" w:pos="142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Продолжительность учебного года 34 недель; 1-е классы – 33 недели.</w:t>
      </w:r>
    </w:p>
    <w:p w14:paraId="37010000">
      <w:pPr>
        <w:tabs>
          <w:tab w:leader="none" w:pos="0" w:val="left"/>
          <w:tab w:leader="none" w:pos="142" w:val="left"/>
        </w:tabs>
        <w:spacing w:after="0" w:line="240" w:lineRule="auto"/>
        <w:ind/>
        <w:rPr>
          <w:sz w:val="24"/>
        </w:rPr>
      </w:pPr>
    </w:p>
    <w:p w14:paraId="38010000">
      <w:pPr>
        <w:numPr>
          <w:ilvl w:val="0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outlineLvl w:val="0"/>
        <w:rPr>
          <w:b w:val="1"/>
          <w:sz w:val="24"/>
        </w:rPr>
      </w:pPr>
      <w:r>
        <w:rPr>
          <w:b w:val="1"/>
          <w:sz w:val="24"/>
        </w:rPr>
        <w:t xml:space="preserve">Календарный учебный график на 2025/26 учебный год </w:t>
      </w:r>
      <w:r>
        <w:rPr>
          <w:b w:val="1"/>
          <w:sz w:val="24"/>
        </w:rPr>
        <w:t xml:space="preserve">(пятидневная учебная неделя) </w:t>
      </w:r>
    </w:p>
    <w:p w14:paraId="39010000">
      <w:pPr>
        <w:widowControl w:val="0"/>
        <w:spacing w:after="0" w:line="240" w:lineRule="auto"/>
        <w:ind w:right="128"/>
        <w:rPr>
          <w:sz w:val="24"/>
        </w:rPr>
      </w:pPr>
      <w:r>
        <w:rPr>
          <w:sz w:val="24"/>
        </w:rPr>
        <w:t xml:space="preserve">5.1      Календарный учебный график </w:t>
      </w:r>
      <w:r>
        <w:rPr>
          <w:spacing w:val="7"/>
          <w:sz w:val="24"/>
        </w:rPr>
        <w:t xml:space="preserve">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</w:t>
      </w:r>
      <w:r>
        <w:rPr>
          <w:color w:val="FF0000"/>
          <w:sz w:val="24"/>
        </w:rPr>
        <w:t xml:space="preserve"> </w:t>
      </w:r>
      <w:r>
        <w:rPr>
          <w:sz w:val="24"/>
        </w:rPr>
        <w:t>составлен на основе 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 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мнений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отношений.</w:t>
      </w:r>
    </w:p>
    <w:p w14:paraId="3A010000">
      <w:pPr>
        <w:widowControl w:val="0"/>
        <w:spacing w:after="0" w:line="240" w:lineRule="auto"/>
        <w:ind w:right="128"/>
        <w:rPr>
          <w:sz w:val="24"/>
        </w:rPr>
      </w:pPr>
      <w:r>
        <w:rPr>
          <w:sz w:val="24"/>
        </w:rPr>
        <w:t>5.2      Календарный учебн</w:t>
      </w:r>
      <w:r>
        <w:rPr>
          <w:sz w:val="24"/>
        </w:rPr>
        <w:t>ый график определяет плановые перерывы при получении начального общего образования для отдыха и иных социальных целей (далее - каникулы):</w:t>
      </w:r>
    </w:p>
    <w:p w14:paraId="3B010000">
      <w:pPr>
        <w:widowControl w:val="0"/>
        <w:numPr>
          <w:ilvl w:val="0"/>
          <w:numId w:val="8"/>
        </w:numPr>
        <w:tabs>
          <w:tab w:leader="none" w:pos="284" w:val="left"/>
          <w:tab w:leader="none" w:pos="851" w:val="left"/>
        </w:tabs>
        <w:spacing w:after="0" w:before="1" w:line="293" w:lineRule="exact"/>
        <w:ind w:firstLine="0" w:left="0"/>
        <w:rPr>
          <w:sz w:val="24"/>
        </w:rPr>
      </w:pP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года;</w:t>
      </w:r>
    </w:p>
    <w:p w14:paraId="3C010000">
      <w:pPr>
        <w:widowControl w:val="0"/>
        <w:numPr>
          <w:ilvl w:val="0"/>
          <w:numId w:val="8"/>
        </w:numPr>
        <w:tabs>
          <w:tab w:leader="none" w:pos="284" w:val="left"/>
          <w:tab w:leader="none" w:pos="851" w:val="left"/>
        </w:tabs>
        <w:spacing w:after="0" w:line="293" w:lineRule="exact"/>
        <w:ind w:firstLine="0" w:left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года;</w:t>
      </w:r>
    </w:p>
    <w:p w14:paraId="3D010000">
      <w:pPr>
        <w:widowControl w:val="0"/>
        <w:numPr>
          <w:ilvl w:val="0"/>
          <w:numId w:val="8"/>
        </w:numPr>
        <w:tabs>
          <w:tab w:leader="none" w:pos="284" w:val="left"/>
          <w:tab w:leader="none" w:pos="851" w:val="left"/>
        </w:tabs>
        <w:spacing w:after="0" w:before="1" w:line="293" w:lineRule="exact"/>
        <w:ind w:firstLine="0" w:left="0"/>
        <w:rPr>
          <w:sz w:val="24"/>
        </w:rPr>
      </w:pP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каникул;</w:t>
      </w:r>
    </w:p>
    <w:p w14:paraId="3E010000">
      <w:pPr>
        <w:widowControl w:val="0"/>
        <w:numPr>
          <w:ilvl w:val="0"/>
          <w:numId w:val="8"/>
        </w:numPr>
        <w:tabs>
          <w:tab w:leader="none" w:pos="284" w:val="left"/>
          <w:tab w:leader="none" w:pos="851" w:val="left"/>
        </w:tabs>
        <w:spacing w:after="0" w:line="292" w:lineRule="exact"/>
        <w:ind w:firstLine="0" w:left="0"/>
        <w:rPr>
          <w:sz w:val="24"/>
        </w:rPr>
      </w:pPr>
      <w:r>
        <w:rPr>
          <w:sz w:val="24"/>
        </w:rPr>
        <w:t>сроки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</w:t>
      </w:r>
      <w:r>
        <w:rPr>
          <w:sz w:val="24"/>
        </w:rPr>
        <w:t>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аттестации.</w:t>
      </w:r>
    </w:p>
    <w:p w14:paraId="3F010000">
      <w:pPr>
        <w:widowControl w:val="0"/>
        <w:tabs>
          <w:tab w:leader="none" w:pos="284" w:val="left"/>
          <w:tab w:leader="none" w:pos="851" w:val="left"/>
        </w:tabs>
        <w:spacing w:after="0" w:line="292" w:lineRule="exact"/>
        <w:ind/>
        <w:rPr>
          <w:sz w:val="24"/>
        </w:rPr>
      </w:pPr>
      <w:r>
        <w:rPr>
          <w:sz w:val="24"/>
        </w:rPr>
        <w:t>5 .3       Календарный учебный график разработан в соответствии с требованиями к организации образовательного процесса, предусмотренными Гигиеническими нормативами и Санитарно-эпидемиологическими требованиями.</w:t>
      </w:r>
    </w:p>
    <w:p w14:paraId="40010000">
      <w:pPr>
        <w:widowControl w:val="0"/>
        <w:tabs>
          <w:tab w:leader="none" w:pos="284" w:val="left"/>
          <w:tab w:leader="none" w:pos="851" w:val="left"/>
        </w:tabs>
        <w:spacing w:after="0" w:line="292" w:lineRule="exact"/>
        <w:ind/>
        <w:rPr>
          <w:sz w:val="24"/>
        </w:rPr>
      </w:pPr>
      <w:r>
        <w:rPr>
          <w:sz w:val="24"/>
        </w:rPr>
        <w:t>5.4        Дат</w:t>
      </w:r>
      <w:r>
        <w:rPr>
          <w:sz w:val="24"/>
        </w:rPr>
        <w:t>а начала и окончания учебного года:</w:t>
      </w:r>
    </w:p>
    <w:p w14:paraId="41010000">
      <w:pPr>
        <w:widowControl w:val="0"/>
        <w:tabs>
          <w:tab w:leader="none" w:pos="1246" w:val="left"/>
        </w:tabs>
        <w:spacing w:after="0" w:before="5" w:line="240" w:lineRule="auto"/>
        <w:ind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года: </w:t>
      </w:r>
      <w:r>
        <w:rPr>
          <w:spacing w:val="-1"/>
          <w:sz w:val="24"/>
        </w:rPr>
        <w:t xml:space="preserve">1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>
        <w:rPr>
          <w:spacing w:val="-1"/>
          <w:sz w:val="24"/>
        </w:rPr>
        <w:t xml:space="preserve">5 </w:t>
      </w:r>
      <w:r>
        <w:rPr>
          <w:spacing w:val="-2"/>
          <w:sz w:val="24"/>
        </w:rPr>
        <w:t>года.</w:t>
      </w:r>
    </w:p>
    <w:p w14:paraId="42010000">
      <w:pPr>
        <w:widowControl w:val="0"/>
        <w:tabs>
          <w:tab w:leader="none" w:pos="1246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6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года.</w:t>
      </w:r>
    </w:p>
    <w:p w14:paraId="43010000">
      <w:pPr>
        <w:widowControl w:val="0"/>
        <w:spacing w:after="0" w:before="1" w:line="240" w:lineRule="auto"/>
        <w:ind/>
        <w:rPr>
          <w:sz w:val="24"/>
        </w:rPr>
      </w:pPr>
      <w:r>
        <w:rPr>
          <w:sz w:val="24"/>
        </w:rPr>
        <w:t>5.5       Продолжительность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образования составляет для учащихся 1 классов - </w:t>
      </w:r>
      <w:r>
        <w:rPr>
          <w:sz w:val="24"/>
        </w:rPr>
        <w:t>33 недели, для учащихся 2-4 классов - 34 недели.</w:t>
      </w:r>
    </w:p>
    <w:p w14:paraId="44010000">
      <w:pPr>
        <w:widowControl w:val="0"/>
        <w:spacing w:after="0" w:before="1" w:line="240" w:lineRule="auto"/>
        <w:ind/>
        <w:rPr>
          <w:sz w:val="24"/>
        </w:rPr>
      </w:pPr>
      <w:r>
        <w:rPr>
          <w:sz w:val="24"/>
        </w:rPr>
        <w:t xml:space="preserve">5.6       Периоды образовательной деятельности НОО </w:t>
      </w:r>
      <w:r>
        <w:rPr>
          <w:sz w:val="24"/>
        </w:rPr>
        <w:t>и ООО</w:t>
      </w:r>
      <w:r>
        <w:rPr>
          <w:sz w:val="24"/>
        </w:rPr>
        <w:t>:</w:t>
      </w:r>
    </w:p>
    <w:p w14:paraId="45010000">
      <w:pPr>
        <w:widowControl w:val="0"/>
        <w:spacing w:after="0" w:before="1" w:line="240" w:lineRule="auto"/>
        <w:ind/>
        <w:rPr>
          <w:sz w:val="24"/>
        </w:rPr>
      </w:pPr>
      <w:r>
        <w:rPr>
          <w:b w:val="1"/>
          <w:sz w:val="24"/>
        </w:rPr>
        <w:t>5.6.1    для обучающихся 1 классов (5 дневная неделя)</w:t>
      </w:r>
    </w:p>
    <w:p w14:paraId="46010000">
      <w:pPr>
        <w:widowControl w:val="0"/>
        <w:spacing w:after="0" w:before="1" w:line="240" w:lineRule="auto"/>
        <w:ind/>
        <w:rPr>
          <w:sz w:val="24"/>
        </w:rPr>
      </w:pPr>
    </w:p>
    <w:tbl>
      <w:tblPr>
        <w:tblStyle w:val="Style_3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3532"/>
        <w:gridCol w:w="1275"/>
        <w:gridCol w:w="1419"/>
        <w:gridCol w:w="1844"/>
        <w:gridCol w:w="1657"/>
      </w:tblGrid>
      <w:tr>
        <w:trPr>
          <w:trHeight w:hRule="atLeast" w:val="368"/>
        </w:trPr>
        <w:tc>
          <w:tcPr>
            <w:tcW w:type="dxa" w:w="35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10000">
            <w:pPr>
              <w:widowControl w:val="0"/>
              <w:spacing w:after="0" w:before="4" w:line="240" w:lineRule="auto"/>
              <w:ind/>
              <w:rPr>
                <w:i w:val="1"/>
                <w:sz w:val="24"/>
              </w:rPr>
            </w:pPr>
          </w:p>
          <w:p w14:paraId="48010000">
            <w:pPr>
              <w:widowControl w:val="0"/>
              <w:spacing w:after="0" w:line="240" w:lineRule="auto"/>
              <w:ind w:firstLine="0" w:left="863"/>
              <w:rPr>
                <w:sz w:val="24"/>
              </w:rPr>
            </w:pPr>
            <w:r>
              <w:rPr>
                <w:sz w:val="24"/>
              </w:rPr>
              <w:t>Учебный период</w:t>
            </w:r>
          </w:p>
        </w:tc>
        <w:tc>
          <w:tcPr>
            <w:tcW w:type="dxa" w:w="26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10000">
            <w:pPr>
              <w:widowControl w:val="0"/>
              <w:spacing w:after="0" w:line="270" w:lineRule="exact"/>
              <w:ind w:firstLine="0"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type="dxa" w:w="35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10000">
            <w:pPr>
              <w:widowControl w:val="0"/>
              <w:spacing w:after="0" w:line="270" w:lineRule="exact"/>
              <w:ind w:firstLine="0" w:left="7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</w:tc>
      </w:tr>
      <w:tr>
        <w:trPr>
          <w:trHeight w:hRule="atLeast" w:val="506"/>
        </w:trPr>
        <w:tc>
          <w:tcPr>
            <w:tcW w:type="dxa" w:w="35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widowControl w:val="0"/>
              <w:spacing w:after="0" w:line="251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10000">
            <w:pPr>
              <w:widowControl w:val="0"/>
              <w:spacing w:after="0" w:line="251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widowControl w:val="0"/>
              <w:spacing w:after="0" w:line="252" w:lineRule="exact"/>
              <w:ind w:firstLine="201" w:left="130" w:righ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учебных недель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10000">
            <w:pPr>
              <w:widowControl w:val="0"/>
              <w:spacing w:after="0" w:line="252" w:lineRule="exact"/>
              <w:ind w:firstLine="96" w:left="142"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учебных </w:t>
            </w:r>
            <w:r>
              <w:rPr>
                <w:sz w:val="24"/>
              </w:rPr>
              <w:t>дней</w:t>
            </w:r>
          </w:p>
        </w:tc>
      </w:tr>
      <w:tr>
        <w:trPr>
          <w:trHeight w:hRule="atLeast" w:val="251"/>
        </w:trPr>
        <w:tc>
          <w:tcPr>
            <w:tcW w:type="dxa" w:w="3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 четверть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widowControl w:val="0"/>
              <w:spacing w:after="0" w:line="232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>
              <w:rPr>
                <w:sz w:val="24"/>
              </w:rPr>
              <w:t>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widowControl w:val="0"/>
              <w:spacing w:after="0" w:line="232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</w:t>
            </w:r>
            <w:r>
              <w:rPr>
                <w:sz w:val="24"/>
              </w:rPr>
              <w:t>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widowControl w:val="0"/>
              <w:spacing w:after="0" w:line="232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widowControl w:val="0"/>
              <w:spacing w:after="0" w:line="232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hRule="atLeast" w:val="254"/>
        </w:trPr>
        <w:tc>
          <w:tcPr>
            <w:tcW w:type="dxa" w:w="3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10000">
            <w:pPr>
              <w:widowControl w:val="0"/>
              <w:spacing w:after="0" w:line="270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05.11.202</w:t>
            </w:r>
            <w:r>
              <w:rPr>
                <w:sz w:val="24"/>
              </w:rPr>
              <w:t>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widowControl w:val="0"/>
              <w:spacing w:after="0" w:line="270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30.12.202</w:t>
            </w:r>
            <w:r>
              <w:rPr>
                <w:sz w:val="24"/>
              </w:rPr>
              <w:t>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>
            <w:pPr>
              <w:widowControl w:val="0"/>
              <w:spacing w:after="0" w:line="270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hRule="atLeast" w:val="505"/>
        </w:trPr>
        <w:tc>
          <w:tcPr>
            <w:tcW w:type="dxa" w:w="3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10000">
            <w:pPr>
              <w:widowControl w:val="0"/>
              <w:spacing w:after="0" w:line="24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дополнительными</w:t>
            </w:r>
          </w:p>
          <w:p w14:paraId="5A010000">
            <w:pPr>
              <w:widowControl w:val="0"/>
              <w:spacing w:after="0" w:before="1" w:line="238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каникулами)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widowControl w:val="0"/>
              <w:spacing w:after="0" w:line="247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12.01.202</w:t>
            </w:r>
            <w:r>
              <w:rPr>
                <w:sz w:val="24"/>
              </w:rPr>
              <w:t>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10000">
            <w:pPr>
              <w:widowControl w:val="0"/>
              <w:spacing w:after="0" w:line="247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27.03.202</w:t>
            </w:r>
            <w:r>
              <w:rPr>
                <w:sz w:val="24"/>
              </w:rPr>
              <w:t>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widowControl w:val="0"/>
              <w:spacing w:after="0" w:line="247" w:lineRule="exact"/>
              <w:ind w:firstLine="0" w:lef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10000">
            <w:pPr>
              <w:widowControl w:val="0"/>
              <w:spacing w:after="0" w:line="247" w:lineRule="exact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hRule="atLeast" w:val="253"/>
        </w:trPr>
        <w:tc>
          <w:tcPr>
            <w:tcW w:type="dxa" w:w="3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10000">
            <w:pPr>
              <w:widowControl w:val="0"/>
              <w:spacing w:after="0" w:line="270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06.04.202</w:t>
            </w:r>
            <w:r>
              <w:rPr>
                <w:sz w:val="24"/>
              </w:rPr>
              <w:t>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10000">
            <w:pPr>
              <w:widowControl w:val="0"/>
              <w:spacing w:after="0" w:line="270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26.05.202</w:t>
            </w:r>
            <w:r>
              <w:rPr>
                <w:sz w:val="24"/>
              </w:rPr>
              <w:t>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widowControl w:val="0"/>
              <w:spacing w:after="0" w:line="270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</w:tr>
      <w:tr>
        <w:trPr>
          <w:trHeight w:hRule="atLeast" w:val="251"/>
        </w:trPr>
        <w:tc>
          <w:tcPr>
            <w:tcW w:type="dxa" w:w="622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Итого в учебный период 2025/2026 г.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10000">
            <w:pPr>
              <w:widowControl w:val="0"/>
              <w:spacing w:after="0" w:line="232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10000">
            <w:pPr>
              <w:widowControl w:val="0"/>
              <w:spacing w:after="0" w:line="232" w:lineRule="exact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</w:tr>
    </w:tbl>
    <w:p w14:paraId="67010000">
      <w:pPr>
        <w:widowControl w:val="0"/>
        <w:spacing w:after="0" w:before="1" w:line="240" w:lineRule="auto"/>
        <w:ind/>
        <w:rPr>
          <w:b w:val="1"/>
          <w:sz w:val="24"/>
        </w:rPr>
      </w:pPr>
      <w:r>
        <w:rPr>
          <w:b w:val="1"/>
          <w:sz w:val="24"/>
        </w:rPr>
        <w:t>5.6 2    для обучающихся 2-9 классов (5 дневная неделя)</w:t>
      </w:r>
    </w:p>
    <w:tbl>
      <w:tblPr>
        <w:tblStyle w:val="Style_3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3390"/>
        <w:gridCol w:w="1416"/>
        <w:gridCol w:w="1418"/>
        <w:gridCol w:w="1843"/>
        <w:gridCol w:w="1656"/>
      </w:tblGrid>
      <w:tr>
        <w:trPr>
          <w:trHeight w:hRule="atLeast" w:val="254"/>
        </w:trPr>
        <w:tc>
          <w:tcPr>
            <w:tcW w:type="dxa" w:w="33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>
            <w:pPr>
              <w:widowControl w:val="0"/>
              <w:spacing w:after="0" w:before="5" w:line="240" w:lineRule="auto"/>
              <w:ind/>
              <w:rPr>
                <w:b w:val="1"/>
                <w:i w:val="1"/>
                <w:sz w:val="24"/>
              </w:rPr>
            </w:pPr>
          </w:p>
          <w:p w14:paraId="69010000">
            <w:pPr>
              <w:widowControl w:val="0"/>
              <w:spacing w:after="0" w:line="240" w:lineRule="auto"/>
              <w:ind w:firstLine="0" w:left="794"/>
              <w:rPr>
                <w:b w:val="1"/>
                <w:sz w:val="24"/>
              </w:rPr>
            </w:pPr>
            <w:r>
              <w:rPr>
                <w:sz w:val="24"/>
              </w:rPr>
              <w:t>Учебный период</w:t>
            </w:r>
          </w:p>
        </w:tc>
        <w:tc>
          <w:tcPr>
            <w:tcW w:type="dxa" w:w="28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10000">
            <w:pPr>
              <w:widowControl w:val="0"/>
              <w:spacing w:after="0" w:line="270" w:lineRule="exact"/>
              <w:ind w:firstLine="0" w:left="9"/>
              <w:jc w:val="center"/>
              <w:rPr>
                <w:b w:val="1"/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type="dxa" w:w="34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10000">
            <w:pPr>
              <w:widowControl w:val="0"/>
              <w:spacing w:after="0" w:line="270" w:lineRule="exact"/>
              <w:ind w:firstLine="0" w:left="731"/>
              <w:jc w:val="center"/>
              <w:rPr>
                <w:b w:val="1"/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</w:tc>
      </w:tr>
      <w:tr>
        <w:trPr>
          <w:trHeight w:hRule="atLeast" w:val="506"/>
        </w:trPr>
        <w:tc>
          <w:tcPr>
            <w:tcW w:type="dxa" w:w="3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>
            <w:pPr>
              <w:widowControl w:val="0"/>
              <w:spacing w:after="0" w:line="251" w:lineRule="exact"/>
              <w:ind w:firstLine="0" w:left="12"/>
              <w:jc w:val="center"/>
              <w:rPr>
                <w:b w:val="1"/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10000">
            <w:pPr>
              <w:widowControl w:val="0"/>
              <w:spacing w:after="0" w:line="251" w:lineRule="exact"/>
              <w:ind w:firstLine="0" w:left="1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Завершение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widowControl w:val="0"/>
              <w:spacing w:after="0" w:line="252" w:lineRule="exact"/>
              <w:ind w:firstLine="201" w:left="132" w:right="11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учебных недель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widowControl w:val="0"/>
              <w:spacing w:after="0" w:line="252" w:lineRule="exact"/>
              <w:ind w:firstLine="96" w:left="143" w:right="129"/>
              <w:jc w:val="center"/>
              <w:rPr>
                <w:b w:val="1"/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учебных </w:t>
            </w:r>
            <w:r>
              <w:rPr>
                <w:sz w:val="24"/>
              </w:rPr>
              <w:t>дней</w:t>
            </w:r>
          </w:p>
        </w:tc>
      </w:tr>
      <w:tr>
        <w:trPr>
          <w:trHeight w:hRule="atLeast" w:val="367"/>
        </w:trPr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 четверть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10000">
            <w:pPr>
              <w:widowControl w:val="0"/>
              <w:spacing w:after="0" w:line="232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>
              <w:rPr>
                <w:sz w:val="24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10000">
            <w:pPr>
              <w:widowControl w:val="0"/>
              <w:spacing w:after="0" w:line="232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</w:t>
            </w:r>
            <w:r>
              <w:rPr>
                <w:sz w:val="24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10000">
            <w:pPr>
              <w:widowControl w:val="0"/>
              <w:spacing w:after="0" w:line="232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widowControl w:val="0"/>
              <w:spacing w:after="0" w:line="232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hRule="atLeast" w:val="254"/>
        </w:trPr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10000">
            <w:pPr>
              <w:widowControl w:val="0"/>
              <w:spacing w:after="0" w:line="270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05.11.202</w:t>
            </w:r>
            <w:r>
              <w:rPr>
                <w:sz w:val="24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>
            <w:pPr>
              <w:widowControl w:val="0"/>
              <w:spacing w:after="0" w:line="270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30.12.202</w:t>
            </w:r>
            <w:r>
              <w:rPr>
                <w:sz w:val="24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widowControl w:val="0"/>
              <w:spacing w:after="0" w:line="270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hRule="atLeast" w:val="253"/>
        </w:trPr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widowControl w:val="0"/>
              <w:spacing w:after="0" w:line="24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widowControl w:val="0"/>
              <w:spacing w:after="0" w:line="247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12.01.202</w:t>
            </w:r>
            <w:r>
              <w:rPr>
                <w:sz w:val="24"/>
              </w:rP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10000">
            <w:pPr>
              <w:widowControl w:val="0"/>
              <w:spacing w:after="0" w:line="247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27.03.202</w:t>
            </w:r>
            <w:r>
              <w:rPr>
                <w:sz w:val="24"/>
              </w:rPr>
              <w:t>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widowControl w:val="0"/>
              <w:spacing w:after="0" w:line="247" w:lineRule="exact"/>
              <w:ind w:firstLine="0" w:left="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10000">
            <w:pPr>
              <w:widowControl w:val="0"/>
              <w:spacing w:after="0" w:line="247" w:lineRule="exact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hRule="atLeast" w:val="251"/>
        </w:trPr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widowControl w:val="0"/>
              <w:spacing w:after="0" w:line="270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06.04.202</w:t>
            </w:r>
            <w:r>
              <w:rPr>
                <w:sz w:val="24"/>
              </w:rP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widowControl w:val="0"/>
              <w:spacing w:after="0" w:line="270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26.05.202</w:t>
            </w:r>
            <w:r>
              <w:rPr>
                <w:sz w:val="24"/>
              </w:rPr>
              <w:t>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widowControl w:val="0"/>
              <w:spacing w:after="0" w:line="270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</w:tr>
      <w:tr>
        <w:trPr>
          <w:trHeight w:hRule="atLeast" w:val="254"/>
        </w:trPr>
        <w:tc>
          <w:tcPr>
            <w:tcW w:type="dxa" w:w="622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 xml:space="preserve">Итого в учебный период 2025/2026 г.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widowControl w:val="0"/>
              <w:spacing w:after="0" w:line="270" w:lineRule="exact"/>
              <w:ind w:firstLine="0"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z w:val="24"/>
              </w:rPr>
              <w:t>69</w:t>
            </w:r>
          </w:p>
        </w:tc>
      </w:tr>
    </w:tbl>
    <w:p w14:paraId="87010000">
      <w:pPr>
        <w:widowControl w:val="0"/>
        <w:spacing w:after="0" w:line="240" w:lineRule="auto"/>
        <w:ind/>
        <w:rPr>
          <w:sz w:val="24"/>
        </w:rPr>
      </w:pPr>
    </w:p>
    <w:p w14:paraId="88010000">
      <w:pPr>
        <w:widowControl w:val="0"/>
        <w:spacing w:after="0" w:before="1" w:line="240" w:lineRule="auto"/>
        <w:ind/>
        <w:rPr>
          <w:sz w:val="24"/>
        </w:rPr>
      </w:pPr>
      <w:r>
        <w:rPr>
          <w:sz w:val="24"/>
        </w:rPr>
        <w:t xml:space="preserve">5.7  Каникулярные периоды НОО </w:t>
      </w:r>
      <w:r>
        <w:rPr>
          <w:sz w:val="24"/>
        </w:rPr>
        <w:t>и ООО</w:t>
      </w:r>
      <w:r>
        <w:rPr>
          <w:sz w:val="24"/>
        </w:rPr>
        <w:t>:</w:t>
      </w:r>
    </w:p>
    <w:p w14:paraId="89010000">
      <w:pPr>
        <w:widowControl w:val="0"/>
        <w:numPr>
          <w:ilvl w:val="0"/>
          <w:numId w:val="9"/>
        </w:numPr>
        <w:spacing w:after="0" w:before="3" w:line="240" w:lineRule="auto"/>
        <w:ind w:firstLine="0" w:left="0"/>
        <w:rPr>
          <w:spacing w:val="-4"/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соответствует нормативным требованиям и </w:t>
      </w:r>
      <w:r>
        <w:rPr>
          <w:sz w:val="24"/>
        </w:rPr>
        <w:t>определены</w:t>
      </w:r>
      <w:r>
        <w:rPr>
          <w:sz w:val="24"/>
        </w:rPr>
        <w:t xml:space="preserve"> 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дней.</w:t>
      </w:r>
      <w:r>
        <w:rPr>
          <w:spacing w:val="-4"/>
          <w:sz w:val="24"/>
        </w:rPr>
        <w:t xml:space="preserve"> </w:t>
      </w:r>
    </w:p>
    <w:p w14:paraId="8A010000">
      <w:pPr>
        <w:widowControl w:val="0"/>
        <w:numPr>
          <w:ilvl w:val="0"/>
          <w:numId w:val="9"/>
        </w:numPr>
        <w:spacing w:after="0" w:before="3" w:line="240" w:lineRule="auto"/>
        <w:ind w:firstLine="0" w:left="0"/>
        <w:rPr>
          <w:spacing w:val="-4"/>
          <w:sz w:val="24"/>
        </w:rPr>
      </w:pPr>
      <w:r>
        <w:rPr>
          <w:sz w:val="24"/>
        </w:rPr>
        <w:t>Для обучающихся 1 классов введены дополнительные февральские каникулы.</w:t>
      </w:r>
    </w:p>
    <w:p w14:paraId="8B010000">
      <w:pPr>
        <w:widowControl w:val="0"/>
        <w:spacing w:after="0" w:before="3" w:line="240" w:lineRule="auto"/>
        <w:ind/>
        <w:rPr>
          <w:spacing w:val="-4"/>
          <w:sz w:val="24"/>
        </w:rPr>
      </w:pPr>
      <w:r>
        <w:rPr>
          <w:b w:val="1"/>
          <w:sz w:val="24"/>
        </w:rPr>
        <w:t>5.7.1    Каникулы для обучающихся 1 классов (5 дневная неделя)</w:t>
      </w:r>
    </w:p>
    <w:tbl>
      <w:tblPr>
        <w:tblStyle w:val="Style_3"/>
        <w:tblInd w:type="dxa" w:w="1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2405"/>
        <w:gridCol w:w="1356"/>
        <w:gridCol w:w="1508"/>
        <w:gridCol w:w="4362"/>
      </w:tblGrid>
      <w:tr>
        <w:trPr>
          <w:trHeight w:hRule="atLeast" w:val="254"/>
        </w:trPr>
        <w:tc>
          <w:tcPr>
            <w:tcW w:type="dxa" w:w="24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10000">
            <w:pPr>
              <w:widowControl w:val="0"/>
              <w:spacing w:after="0" w:line="240" w:lineRule="auto"/>
              <w:ind w:firstLine="0" w:left="107"/>
              <w:rPr>
                <w:i w:val="1"/>
                <w:sz w:val="24"/>
              </w:rPr>
            </w:pPr>
            <w:r>
              <w:rPr>
                <w:sz w:val="24"/>
              </w:rPr>
              <w:t>Каникулярный период</w:t>
            </w:r>
          </w:p>
        </w:tc>
        <w:tc>
          <w:tcPr>
            <w:tcW w:type="dxa" w:w="2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widowControl w:val="0"/>
              <w:spacing w:after="0" w:line="270" w:lineRule="exact"/>
              <w:ind w:firstLine="0"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type="dxa" w:w="4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10000">
            <w:pPr>
              <w:widowControl w:val="0"/>
              <w:spacing w:after="0" w:line="251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 (дни) /</w:t>
            </w:r>
          </w:p>
          <w:p w14:paraId="8F010000">
            <w:pPr>
              <w:widowControl w:val="0"/>
              <w:spacing w:after="0" w:before="2" w:line="243" w:lineRule="exact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(праздничных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hRule="atLeast" w:val="252"/>
        </w:trPr>
        <w:tc>
          <w:tcPr>
            <w:tcW w:type="dxa" w:w="24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10000">
            <w:pPr>
              <w:widowControl w:val="0"/>
              <w:spacing w:after="0" w:line="232" w:lineRule="exact"/>
              <w:ind w:firstLine="0"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10000">
            <w:pPr>
              <w:widowControl w:val="0"/>
              <w:spacing w:after="0" w:line="232" w:lineRule="exact"/>
              <w:ind w:firstLine="0"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</w:t>
            </w:r>
          </w:p>
        </w:tc>
        <w:tc>
          <w:tcPr>
            <w:tcW w:type="dxa" w:w="4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53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Осенние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25.10.202</w:t>
            </w:r>
            <w:r>
              <w:rPr>
                <w:sz w:val="24"/>
              </w:rPr>
              <w:t>5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02.11.202</w:t>
            </w:r>
            <w:r>
              <w:rPr>
                <w:sz w:val="24"/>
              </w:rPr>
              <w:t>5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widowControl w:val="0"/>
              <w:spacing w:after="0" w:line="270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1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Зимние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10000">
            <w:pPr>
              <w:widowControl w:val="0"/>
              <w:spacing w:after="0" w:line="232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31.12.202</w:t>
            </w:r>
            <w:r>
              <w:rPr>
                <w:sz w:val="24"/>
              </w:rPr>
              <w:t>5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10000">
            <w:pPr>
              <w:widowControl w:val="0"/>
              <w:spacing w:after="0" w:line="232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10000">
            <w:pPr>
              <w:widowControl w:val="0"/>
              <w:spacing w:after="0" w:line="232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hRule="atLeast" w:val="253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Дополнительные зимние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widowControl w:val="0"/>
              <w:spacing w:after="0" w:line="270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1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Весенние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10000">
            <w:pPr>
              <w:widowControl w:val="0"/>
              <w:spacing w:after="0" w:line="232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28.03.202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10000">
            <w:pPr>
              <w:widowControl w:val="0"/>
              <w:spacing w:after="0" w:line="232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05.04.202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10000">
            <w:pPr>
              <w:widowControl w:val="0"/>
              <w:spacing w:after="0" w:line="232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4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Летние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27.05.202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10000">
            <w:pPr>
              <w:widowControl w:val="0"/>
              <w:spacing w:after="0" w:line="270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>
              <w:rPr>
                <w:sz w:val="24"/>
              </w:rPr>
              <w:t>6</w:t>
            </w:r>
          </w:p>
        </w:tc>
      </w:tr>
      <w:tr>
        <w:trPr>
          <w:trHeight w:hRule="atLeast" w:val="1151"/>
        </w:trPr>
        <w:tc>
          <w:tcPr>
            <w:tcW w:type="dxa" w:w="52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10000">
            <w:pPr>
              <w:widowControl w:val="0"/>
              <w:spacing w:after="0" w:line="24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 xml:space="preserve">Праздничные дни </w:t>
            </w:r>
            <w:r>
              <w:rPr>
                <w:sz w:val="24"/>
              </w:rPr>
              <w:t>календаря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10000">
            <w:pPr>
              <w:spacing w:after="0" w:line="240" w:lineRule="auto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1-11 января — Новогодние каникулы;</w:t>
            </w:r>
          </w:p>
          <w:p w14:paraId="A8010000">
            <w:pPr>
              <w:spacing w:after="0" w:line="240" w:lineRule="auto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21- 23 февраля;7,8,9 марта;1,2.3,9,10,11 мая; 2,3,4 ноября </w:t>
            </w:r>
          </w:p>
        </w:tc>
      </w:tr>
    </w:tbl>
    <w:p w14:paraId="A9010000">
      <w:pPr>
        <w:widowControl w:val="0"/>
        <w:spacing w:after="0" w:before="1" w:line="240" w:lineRule="auto"/>
        <w:ind/>
        <w:rPr>
          <w:b w:val="1"/>
          <w:sz w:val="24"/>
        </w:rPr>
      </w:pPr>
      <w:r>
        <w:rPr>
          <w:b w:val="1"/>
          <w:sz w:val="24"/>
        </w:rPr>
        <w:t>5.7.2      Каникулы для обучающихся 2-9 классов</w:t>
      </w:r>
    </w:p>
    <w:tbl>
      <w:tblPr>
        <w:tblStyle w:val="Style_3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2406"/>
        <w:gridCol w:w="1488"/>
        <w:gridCol w:w="1508"/>
        <w:gridCol w:w="4362"/>
      </w:tblGrid>
      <w:tr>
        <w:trPr>
          <w:trHeight w:hRule="atLeast" w:val="254"/>
        </w:trPr>
        <w:tc>
          <w:tcPr>
            <w:tcW w:type="dxa" w:w="24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Каникулярный период</w:t>
            </w:r>
          </w:p>
        </w:tc>
        <w:tc>
          <w:tcPr>
            <w:tcW w:type="dxa" w:w="2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type="dxa" w:w="4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10000">
            <w:pPr>
              <w:widowControl w:val="0"/>
              <w:spacing w:after="0" w:line="240" w:lineRule="auto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 (дни) /</w:t>
            </w:r>
          </w:p>
          <w:p w14:paraId="AD010000">
            <w:pPr>
              <w:widowControl w:val="0"/>
              <w:spacing w:after="0" w:line="240" w:lineRule="auto"/>
              <w:ind w:firstLine="0" w:left="107"/>
              <w:jc w:val="center"/>
              <w:rPr>
                <w:sz w:val="24"/>
              </w:rPr>
            </w:pPr>
            <w:r>
              <w:rPr>
                <w:sz w:val="24"/>
              </w:rPr>
              <w:t>(праздничных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hRule="atLeast" w:val="251"/>
        </w:trPr>
        <w:tc>
          <w:tcPr>
            <w:tcW w:type="dxa" w:w="24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10000">
            <w:pPr>
              <w:widowControl w:val="0"/>
              <w:spacing w:after="0" w:line="240" w:lineRule="auto"/>
              <w:ind w:firstLine="0" w:left="107" w:right="1"/>
              <w:rPr>
                <w:sz w:val="24"/>
              </w:rPr>
            </w:pPr>
            <w:r>
              <w:rPr>
                <w:sz w:val="24"/>
              </w:rPr>
              <w:t>Завершение</w:t>
            </w:r>
          </w:p>
        </w:tc>
        <w:tc>
          <w:tcPr>
            <w:tcW w:type="dxa" w:w="4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53"/>
        </w:trPr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Осенние каникулы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25.10.202</w:t>
            </w:r>
            <w:r>
              <w:rPr>
                <w:sz w:val="24"/>
              </w:rPr>
              <w:t>5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02.11.202</w:t>
            </w:r>
            <w:r>
              <w:rPr>
                <w:sz w:val="24"/>
              </w:rPr>
              <w:t>5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10000">
            <w:pPr>
              <w:widowControl w:val="0"/>
              <w:spacing w:after="0" w:line="240" w:lineRule="auto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4"/>
        </w:trPr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Зимние каникулы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10000">
            <w:pPr>
              <w:widowControl w:val="0"/>
              <w:spacing w:after="0" w:line="232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31.12.202</w:t>
            </w:r>
            <w:r>
              <w:rPr>
                <w:sz w:val="24"/>
              </w:rPr>
              <w:t>5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10000">
            <w:pPr>
              <w:widowControl w:val="0"/>
              <w:spacing w:after="0" w:line="232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10000">
            <w:pPr>
              <w:widowControl w:val="0"/>
              <w:spacing w:after="0" w:line="240" w:lineRule="auto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hRule="atLeast" w:val="251"/>
        </w:trPr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Весенние каникулы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10000">
            <w:pPr>
              <w:widowControl w:val="0"/>
              <w:spacing w:after="0" w:line="232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28.03.202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10000">
            <w:pPr>
              <w:widowControl w:val="0"/>
              <w:spacing w:after="0" w:line="232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05.04.202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10000">
            <w:pPr>
              <w:widowControl w:val="0"/>
              <w:spacing w:after="0" w:line="240" w:lineRule="auto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3"/>
        </w:trPr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Летние каникулы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27.05.202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10000">
            <w:pPr>
              <w:widowControl w:val="0"/>
              <w:spacing w:after="0" w:line="240" w:lineRule="auto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>
        <w:trPr>
          <w:trHeight w:hRule="atLeast" w:val="645"/>
        </w:trPr>
        <w:tc>
          <w:tcPr>
            <w:tcW w:type="dxa" w:w="540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Выходные дни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10000">
            <w:pPr>
              <w:rPr>
                <w:sz w:val="24"/>
              </w:rPr>
            </w:pPr>
            <w:r>
              <w:rPr>
                <w:sz w:val="24"/>
              </w:rPr>
              <w:t>3-4 ноября; 23 февраля; 9 марта; 1 мая;           11 мая.</w:t>
            </w:r>
          </w:p>
        </w:tc>
      </w:tr>
    </w:tbl>
    <w:p w14:paraId="C2010000">
      <w:pPr>
        <w:pStyle w:val="Style_4"/>
        <w:ind w:right="107"/>
      </w:pPr>
      <w:r>
        <w:t>Примечание: Возможны</w:t>
      </w:r>
      <w:r>
        <w:rPr>
          <w:spacing w:val="-4"/>
        </w:rPr>
        <w:t xml:space="preserve"> </w:t>
      </w:r>
      <w:r>
        <w:t>корректировки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годовом</w:t>
      </w:r>
      <w:r>
        <w:rPr>
          <w:spacing w:val="-5"/>
        </w:rPr>
        <w:t xml:space="preserve"> </w:t>
      </w:r>
      <w:r>
        <w:t>календарном</w:t>
      </w:r>
      <w:r>
        <w:rPr>
          <w:spacing w:val="-5"/>
        </w:rPr>
        <w:t xml:space="preserve"> </w:t>
      </w:r>
      <w:r>
        <w:t>графике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 климатических условий, санитарно-эпидемиологической обстановки.</w:t>
      </w:r>
    </w:p>
    <w:p w14:paraId="C3010000">
      <w:pPr>
        <w:pStyle w:val="Style_4"/>
        <w:ind w:right="107"/>
      </w:pPr>
      <w:r>
        <w:rPr>
          <w:b w:val="1"/>
        </w:rPr>
        <w:t>Сроки проведения промежуточной аттестации</w:t>
      </w:r>
    </w:p>
    <w:p w14:paraId="C4010000">
      <w:pPr>
        <w:pStyle w:val="Style_4"/>
        <w:numPr>
          <w:ilvl w:val="0"/>
          <w:numId w:val="10"/>
        </w:numPr>
        <w:spacing w:before="5"/>
        <w:ind w:firstLine="0" w:left="0" w:right="99"/>
      </w:pPr>
      <w:r>
        <w:t>Промежуточная аттестация проводится в соответствии с «Положением о ф</w:t>
      </w:r>
      <w:r>
        <w:t xml:space="preserve">ормах, периодичности, порядке текущего контроля успеваемости и промежуточной </w:t>
      </w:r>
      <w:r>
        <w:t>аттестации</w:t>
      </w:r>
      <w:r>
        <w:t xml:space="preserve"> обучающихся школы, утвержденном локальным актом, в срок</w:t>
      </w:r>
      <w:r>
        <w:t xml:space="preserve"> с 13.04.2026 года по 22.05.2026 </w:t>
      </w:r>
      <w:r>
        <w:t>года без прекращения образовательного процесса.</w:t>
      </w:r>
    </w:p>
    <w:p w14:paraId="C5010000">
      <w:pPr>
        <w:pStyle w:val="Style_4"/>
        <w:numPr>
          <w:ilvl w:val="0"/>
          <w:numId w:val="10"/>
        </w:numPr>
        <w:spacing w:before="5"/>
        <w:ind w:firstLine="0" w:left="0" w:right="99"/>
      </w:pPr>
      <w:r>
        <w:t>Продолжительность уроков, переме</w:t>
      </w:r>
      <w:r>
        <w:t>н, перерывы между учебной и внеурочной деятельностью соответствуют Санитарным нормам и правилам, регламентированы локальными нормативными актами образовательной организации: расписанием уроков, расписанием внеурочной деятельности.</w:t>
      </w:r>
    </w:p>
    <w:p w14:paraId="C6010000">
      <w:pPr>
        <w:pStyle w:val="Style_4"/>
        <w:spacing w:before="5"/>
        <w:ind w:right="99"/>
      </w:pPr>
    </w:p>
    <w:p w14:paraId="C7010000">
      <w:pPr>
        <w:spacing w:after="0"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Режим образовательного п</w:t>
      </w:r>
      <w:r>
        <w:rPr>
          <w:b w:val="1"/>
          <w:sz w:val="24"/>
        </w:rPr>
        <w:t>роцесса</w:t>
      </w:r>
    </w:p>
    <w:p w14:paraId="C8010000">
      <w:pPr>
        <w:spacing w:after="0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в Филиале МАОУ </w:t>
      </w:r>
      <w:r>
        <w:rPr>
          <w:b w:val="1"/>
          <w:sz w:val="24"/>
        </w:rPr>
        <w:t>Гагаринская</w:t>
      </w:r>
      <w:r>
        <w:rPr>
          <w:b w:val="1"/>
          <w:sz w:val="24"/>
        </w:rPr>
        <w:t xml:space="preserve"> СОШ – </w:t>
      </w:r>
      <w:r>
        <w:rPr>
          <w:b w:val="1"/>
          <w:sz w:val="24"/>
        </w:rPr>
        <w:t>Синицынская</w:t>
      </w:r>
      <w:r>
        <w:rPr>
          <w:b w:val="1"/>
          <w:sz w:val="24"/>
        </w:rPr>
        <w:t xml:space="preserve"> ООШ</w:t>
      </w:r>
    </w:p>
    <w:p w14:paraId="C9010000">
      <w:pPr>
        <w:spacing w:after="0"/>
        <w:ind/>
        <w:jc w:val="center"/>
        <w:rPr>
          <w:b w:val="1"/>
          <w:sz w:val="24"/>
        </w:rPr>
      </w:pPr>
      <w:r>
        <w:rPr>
          <w:b w:val="1"/>
          <w:sz w:val="24"/>
        </w:rPr>
        <w:t>на 1 полугодие 2025-2026 учебного года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4"/>
        <w:gridCol w:w="2430"/>
        <w:gridCol w:w="1590"/>
        <w:gridCol w:w="1890"/>
        <w:gridCol w:w="1620"/>
        <w:gridCol w:w="2231"/>
      </w:tblGrid>
      <w:tr>
        <w:tc>
          <w:tcPr>
            <w:tcW w:type="dxa" w:w="1032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tabs>
                <w:tab w:leader="none" w:pos="5954" w:val="left"/>
              </w:tabs>
              <w:spacing w:after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начало занятий</w:t>
            </w:r>
          </w:p>
        </w:tc>
      </w:tr>
      <w:tr>
        <w:tc>
          <w:tcPr>
            <w:tcW w:type="dxa" w:w="1032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tabs>
                <w:tab w:leader="none" w:pos="5954" w:val="left"/>
              </w:tabs>
              <w:spacing w:after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 часов 30 минут</w:t>
            </w:r>
          </w:p>
        </w:tc>
      </w:tr>
      <w:tr>
        <w:tc>
          <w:tcPr>
            <w:tcW w:type="dxa" w:w="45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продолжительность урока 2 - 9 классы</w:t>
            </w:r>
          </w:p>
          <w:p w14:paraId="CD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для учащихся 1 класса</w:t>
            </w:r>
          </w:p>
        </w:tc>
        <w:tc>
          <w:tcPr>
            <w:tcW w:type="dxa" w:w="574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45 минут</w:t>
            </w:r>
          </w:p>
          <w:p w14:paraId="CF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35 минут</w:t>
            </w:r>
          </w:p>
        </w:tc>
      </w:tr>
      <w:tr>
        <w:tc>
          <w:tcPr>
            <w:tcW w:type="dxa" w:w="5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класс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перемена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2-9 класс 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перемена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8.30-9.05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8.30-9.15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9.25-10.00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9.25-10.10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10.20-10.55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10.20-11.05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Динамическая пауза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40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spacing w:after="0"/>
              <w:ind/>
              <w:rPr>
                <w:sz w:val="24"/>
              </w:rPr>
            </w:pP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11.35-12.10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11.25-12.10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tabs>
                <w:tab w:leader="none" w:pos="5954" w:val="left"/>
              </w:tabs>
              <w:spacing w:after="0"/>
              <w:ind/>
              <w:rPr>
                <w:sz w:val="24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tabs>
                <w:tab w:leader="none" w:pos="5954" w:val="left"/>
              </w:tabs>
              <w:spacing w:after="0"/>
              <w:ind/>
              <w:rPr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12.30-13.15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13.25-14.10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14.20-15.15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spacing w:after="0"/>
              <w:ind/>
              <w:rPr>
                <w:sz w:val="24"/>
              </w:rPr>
            </w:pPr>
          </w:p>
        </w:tc>
      </w:tr>
      <w:tr>
        <w:tc>
          <w:tcPr>
            <w:tcW w:type="dxa" w:w="29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питание учащихся</w:t>
            </w:r>
          </w:p>
        </w:tc>
        <w:tc>
          <w:tcPr>
            <w:tcW w:type="dxa" w:w="5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1-5 классы</w:t>
            </w:r>
          </w:p>
          <w:p w14:paraId="00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завтрак   8.00-8.20</w:t>
            </w:r>
          </w:p>
          <w:p w14:paraId="01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обед          11.05 - 11.25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6-9 классы</w:t>
            </w:r>
          </w:p>
          <w:p w14:paraId="03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завтрак 8.00-8.20</w:t>
            </w:r>
          </w:p>
          <w:p w14:paraId="04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обед 12.10-12.30</w:t>
            </w:r>
          </w:p>
        </w:tc>
      </w:tr>
    </w:tbl>
    <w:p w14:paraId="05020000">
      <w:pPr>
        <w:pStyle w:val="Style_2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06020000">
      <w:pPr>
        <w:pStyle w:val="Style_2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07020000">
      <w:pPr>
        <w:spacing w:after="0"/>
        <w:ind/>
        <w:jc w:val="center"/>
        <w:rPr>
          <w:sz w:val="24"/>
        </w:rPr>
      </w:pPr>
      <w:r>
        <w:rPr>
          <w:b w:val="1"/>
          <w:sz w:val="24"/>
        </w:rPr>
        <w:t>Пояснительная записка</w:t>
      </w:r>
    </w:p>
    <w:p w14:paraId="08020000">
      <w:pPr>
        <w:spacing w:after="0" w:line="240" w:lineRule="auto"/>
        <w:ind w:firstLine="567" w:left="0"/>
        <w:jc w:val="both"/>
        <w:rPr>
          <w:sz w:val="24"/>
        </w:rPr>
      </w:pPr>
      <w:r>
        <w:rPr>
          <w:sz w:val="24"/>
        </w:rPr>
        <w:t xml:space="preserve">Учебный план основной </w:t>
      </w:r>
      <w:r>
        <w:rPr>
          <w:sz w:val="24"/>
        </w:rPr>
        <w:t xml:space="preserve">образовательной программы основного общего образования (далее – учебный план) Филиала МАОУ </w:t>
      </w:r>
      <w:r>
        <w:rPr>
          <w:sz w:val="24"/>
        </w:rPr>
        <w:t>Гагаринская</w:t>
      </w:r>
      <w:r>
        <w:rPr>
          <w:sz w:val="24"/>
        </w:rPr>
        <w:t xml:space="preserve"> СОШ – </w:t>
      </w:r>
      <w:r>
        <w:rPr>
          <w:sz w:val="24"/>
        </w:rPr>
        <w:t>Синицынская</w:t>
      </w:r>
      <w:r>
        <w:rPr>
          <w:sz w:val="24"/>
        </w:rPr>
        <w:t xml:space="preserve"> ООШ обеспечивает реализацию требований ФГОС ООО и ФОП ООО, определяет общие рамки отбора учебного материала, формирования перечня резул</w:t>
      </w:r>
      <w:r>
        <w:rPr>
          <w:sz w:val="24"/>
        </w:rPr>
        <w:t>ьтатов образования и организации образовательной деятельности. Учебный план:</w:t>
      </w:r>
    </w:p>
    <w:p w14:paraId="09020000">
      <w:pPr>
        <w:numPr>
          <w:ilvl w:val="0"/>
          <w:numId w:val="11"/>
        </w:numPr>
        <w:spacing w:after="0" w:line="240" w:lineRule="auto"/>
        <w:ind w:firstLine="0" w:left="780" w:right="180"/>
        <w:contextualSpacing w:val="1"/>
        <w:jc w:val="both"/>
        <w:rPr>
          <w:sz w:val="24"/>
        </w:rPr>
      </w:pPr>
      <w:r>
        <w:rPr>
          <w:sz w:val="24"/>
        </w:rPr>
        <w:t xml:space="preserve">фиксирует максимальный объем учебной нагрузки </w:t>
      </w:r>
      <w:r>
        <w:rPr>
          <w:sz w:val="24"/>
        </w:rPr>
        <w:t>обучающихся</w:t>
      </w:r>
      <w:r>
        <w:rPr>
          <w:sz w:val="24"/>
        </w:rPr>
        <w:t>;</w:t>
      </w:r>
    </w:p>
    <w:p w14:paraId="0A020000">
      <w:pPr>
        <w:numPr>
          <w:ilvl w:val="0"/>
          <w:numId w:val="11"/>
        </w:numPr>
        <w:spacing w:after="0" w:line="240" w:lineRule="auto"/>
        <w:ind w:firstLine="0" w:left="780" w:right="180"/>
        <w:contextualSpacing w:val="1"/>
        <w:jc w:val="both"/>
        <w:rPr>
          <w:sz w:val="24"/>
        </w:rPr>
      </w:pPr>
      <w:r>
        <w:rPr>
          <w:sz w:val="24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14:paraId="0B020000">
      <w:pPr>
        <w:numPr>
          <w:ilvl w:val="0"/>
          <w:numId w:val="11"/>
        </w:numPr>
        <w:spacing w:after="0" w:line="240" w:lineRule="auto"/>
        <w:ind w:firstLine="0" w:left="780" w:right="180"/>
        <w:jc w:val="both"/>
        <w:rPr>
          <w:sz w:val="24"/>
        </w:rPr>
      </w:pPr>
      <w:r>
        <w:rPr>
          <w:sz w:val="24"/>
        </w:rPr>
        <w:t>распределяет учебные предметы, курсы, модули по классам и учебным годам.</w:t>
      </w:r>
    </w:p>
    <w:p w14:paraId="0C020000">
      <w:pPr>
        <w:spacing w:after="0" w:line="240" w:lineRule="auto"/>
        <w:ind w:firstLine="567" w:left="0"/>
        <w:jc w:val="both"/>
        <w:rPr>
          <w:sz w:val="24"/>
        </w:rPr>
      </w:pPr>
      <w:r>
        <w:rPr>
          <w:sz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14:paraId="0D020000">
      <w:pPr>
        <w:spacing w:after="0" w:line="240" w:lineRule="auto"/>
        <w:ind w:firstLine="567" w:left="0"/>
        <w:jc w:val="both"/>
        <w:rPr>
          <w:sz w:val="24"/>
        </w:rPr>
      </w:pPr>
      <w:r>
        <w:rPr>
          <w:sz w:val="24"/>
        </w:rPr>
        <w:t>Обязательная часть учебного плана определяет состав учебных предмет</w:t>
      </w:r>
      <w:r>
        <w:rPr>
          <w:sz w:val="24"/>
        </w:rPr>
        <w:t>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0E020000">
      <w:pPr>
        <w:spacing w:after="0" w:line="240" w:lineRule="auto"/>
        <w:ind w:firstLine="567" w:left="0"/>
        <w:jc w:val="both"/>
        <w:rPr>
          <w:sz w:val="24"/>
        </w:rPr>
      </w:pPr>
      <w:r>
        <w:rPr>
          <w:sz w:val="24"/>
        </w:rPr>
        <w:t>Часть</w:t>
      </w:r>
      <w:r>
        <w:rPr>
          <w:sz w:val="24"/>
        </w:rPr>
        <w:t xml:space="preserve">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</w:t>
      </w:r>
      <w:r>
        <w:rPr>
          <w:sz w:val="24"/>
        </w:rPr>
        <w:t xml:space="preserve">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</w:t>
      </w:r>
      <w:r>
        <w:rPr>
          <w:sz w:val="24"/>
        </w:rPr>
        <w:t>обучающихся с ОВЗ.</w:t>
      </w:r>
    </w:p>
    <w:p w14:paraId="0F020000">
      <w:pPr>
        <w:spacing w:after="0" w:line="240" w:lineRule="auto"/>
        <w:ind w:firstLine="567" w:left="0"/>
        <w:jc w:val="both"/>
        <w:rPr>
          <w:sz w:val="24"/>
        </w:rPr>
      </w:pPr>
      <w:r>
        <w:rPr>
          <w:sz w:val="24"/>
        </w:rP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r>
        <w:rPr>
          <w:sz w:val="24"/>
        </w:rPr>
        <w:t>Минпросвещения</w:t>
      </w:r>
      <w:r>
        <w:rPr>
          <w:sz w:val="24"/>
        </w:rPr>
        <w:t xml:space="preserve"> от 18.05.2023 № 370 с учетом изменений, внесенных приказо</w:t>
      </w:r>
      <w:r>
        <w:rPr>
          <w:sz w:val="24"/>
        </w:rPr>
        <w:t xml:space="preserve">м </w:t>
      </w:r>
      <w:r>
        <w:rPr>
          <w:sz w:val="24"/>
        </w:rPr>
        <w:t>Минпросвещения</w:t>
      </w:r>
      <w:r>
        <w:rPr>
          <w:sz w:val="24"/>
        </w:rPr>
        <w:t xml:space="preserve"> от 09.10.2024 № 704 для обучающихся, которые начнут обучение на уровне ООО с 01.09.2025г.</w:t>
      </w:r>
    </w:p>
    <w:p w14:paraId="10020000">
      <w:pPr>
        <w:spacing w:after="0" w:line="240" w:lineRule="auto"/>
        <w:ind w:firstLine="567" w:left="0" w:right="180"/>
        <w:jc w:val="both"/>
        <w:rPr>
          <w:sz w:val="24"/>
        </w:rPr>
      </w:pPr>
      <w:r>
        <w:rPr>
          <w:sz w:val="24"/>
        </w:rPr>
        <w:t xml:space="preserve"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</w:t>
      </w:r>
      <w:r>
        <w:rPr>
          <w:sz w:val="24"/>
        </w:rPr>
        <w:t>года на уровне основного общего образования составляет 34 недели.</w:t>
      </w:r>
    </w:p>
    <w:p w14:paraId="11020000">
      <w:pPr>
        <w:spacing w:after="0" w:line="240" w:lineRule="auto"/>
        <w:ind w:firstLine="567" w:left="0" w:right="180"/>
        <w:jc w:val="both"/>
        <w:rPr>
          <w:sz w:val="24"/>
        </w:rPr>
      </w:pPr>
      <w:r>
        <w:rPr>
          <w:sz w:val="24"/>
        </w:rPr>
        <w:t xml:space="preserve">В Филиале МАОУ </w:t>
      </w:r>
      <w:r>
        <w:rPr>
          <w:sz w:val="24"/>
        </w:rPr>
        <w:t>Гагаринская</w:t>
      </w:r>
      <w:r>
        <w:rPr>
          <w:sz w:val="24"/>
        </w:rPr>
        <w:t xml:space="preserve"> СОШ - </w:t>
      </w:r>
      <w:r>
        <w:rPr>
          <w:sz w:val="24"/>
        </w:rPr>
        <w:t>Синицынская</w:t>
      </w:r>
      <w:r>
        <w:rPr>
          <w:sz w:val="24"/>
        </w:rPr>
        <w:t xml:space="preserve"> ООШ (далее </w:t>
      </w:r>
      <w:r>
        <w:rPr>
          <w:sz w:val="24"/>
        </w:rPr>
        <w:t>Синицынская</w:t>
      </w:r>
      <w:r>
        <w:rPr>
          <w:sz w:val="24"/>
        </w:rPr>
        <w:t xml:space="preserve"> ООШ) установлен режим пятидневной учебной недели. Образовательная недельная нагрузка равномерно распределена в течение уче</w:t>
      </w:r>
      <w:r>
        <w:rPr>
          <w:sz w:val="24"/>
        </w:rPr>
        <w:t xml:space="preserve">бной недели и соответствует требованиям санитарных норм </w:t>
      </w:r>
      <w:r>
        <w:rPr>
          <w:sz w:val="24"/>
        </w:rPr>
        <w:t>СанПиН</w:t>
      </w:r>
      <w:r>
        <w:rPr>
          <w:sz w:val="24"/>
        </w:rPr>
        <w:t xml:space="preserve"> 1.2.3685-21. 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14:paraId="12020000">
      <w:pPr>
        <w:spacing w:after="0" w:line="240" w:lineRule="auto"/>
        <w:ind w:firstLine="567" w:left="0" w:right="180"/>
        <w:jc w:val="both"/>
        <w:rPr>
          <w:sz w:val="24"/>
        </w:rPr>
      </w:pPr>
      <w:r>
        <w:rPr>
          <w:sz w:val="24"/>
        </w:rPr>
        <w:t>Количество часов, отведенных на освоен</w:t>
      </w:r>
      <w:r>
        <w:rPr>
          <w:sz w:val="24"/>
        </w:rPr>
        <w:t>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13020000">
      <w:pPr>
        <w:numPr>
          <w:ilvl w:val="0"/>
          <w:numId w:val="12"/>
        </w:numPr>
        <w:spacing w:after="0" w:line="240" w:lineRule="auto"/>
        <w:ind w:firstLine="0" w:left="780" w:right="180"/>
        <w:contextualSpacing w:val="1"/>
        <w:jc w:val="both"/>
        <w:rPr>
          <w:sz w:val="24"/>
        </w:rPr>
      </w:pPr>
      <w:r>
        <w:rPr>
          <w:sz w:val="24"/>
        </w:rPr>
        <w:t>в 5-х классах – 29 часов в неделю;</w:t>
      </w:r>
    </w:p>
    <w:p w14:paraId="14020000">
      <w:pPr>
        <w:numPr>
          <w:ilvl w:val="0"/>
          <w:numId w:val="12"/>
        </w:numPr>
        <w:spacing w:after="0" w:line="240" w:lineRule="auto"/>
        <w:ind w:firstLine="0" w:left="780" w:right="180"/>
        <w:contextualSpacing w:val="1"/>
        <w:jc w:val="both"/>
        <w:rPr>
          <w:sz w:val="24"/>
        </w:rPr>
      </w:pPr>
      <w:r>
        <w:rPr>
          <w:sz w:val="24"/>
        </w:rPr>
        <w:t xml:space="preserve">6-х </w:t>
      </w:r>
      <w:r>
        <w:rPr>
          <w:sz w:val="24"/>
        </w:rPr>
        <w:t>классах</w:t>
      </w:r>
      <w:r>
        <w:rPr>
          <w:sz w:val="24"/>
        </w:rPr>
        <w:t xml:space="preserve"> – </w:t>
      </w:r>
      <w:r>
        <w:rPr>
          <w:sz w:val="24"/>
        </w:rPr>
        <w:t>30 часов в неделю;</w:t>
      </w:r>
    </w:p>
    <w:p w14:paraId="15020000">
      <w:pPr>
        <w:numPr>
          <w:ilvl w:val="0"/>
          <w:numId w:val="12"/>
        </w:numPr>
        <w:spacing w:after="0" w:line="240" w:lineRule="auto"/>
        <w:ind w:firstLine="0" w:left="780" w:right="180"/>
        <w:contextualSpacing w:val="1"/>
        <w:jc w:val="both"/>
        <w:rPr>
          <w:sz w:val="24"/>
        </w:rPr>
      </w:pPr>
      <w:r>
        <w:rPr>
          <w:sz w:val="24"/>
        </w:rPr>
        <w:t xml:space="preserve">7-х </w:t>
      </w:r>
      <w:r>
        <w:rPr>
          <w:sz w:val="24"/>
        </w:rPr>
        <w:t>классах</w:t>
      </w:r>
      <w:r>
        <w:rPr>
          <w:sz w:val="24"/>
        </w:rPr>
        <w:t xml:space="preserve"> – 32 часа в неделю;</w:t>
      </w:r>
    </w:p>
    <w:p w14:paraId="16020000">
      <w:pPr>
        <w:numPr>
          <w:ilvl w:val="0"/>
          <w:numId w:val="12"/>
        </w:numPr>
        <w:spacing w:after="0" w:line="240" w:lineRule="auto"/>
        <w:ind w:firstLine="0" w:left="780" w:right="180"/>
        <w:jc w:val="both"/>
        <w:rPr>
          <w:sz w:val="24"/>
        </w:rPr>
      </w:pPr>
      <w:r>
        <w:rPr>
          <w:sz w:val="24"/>
        </w:rPr>
        <w:t xml:space="preserve">8–9-х </w:t>
      </w:r>
      <w:r>
        <w:rPr>
          <w:sz w:val="24"/>
        </w:rPr>
        <w:t>классах</w:t>
      </w:r>
      <w:r>
        <w:rPr>
          <w:sz w:val="24"/>
        </w:rPr>
        <w:t xml:space="preserve"> – 33 часа в неделю.</w:t>
      </w:r>
    </w:p>
    <w:p w14:paraId="17020000">
      <w:pPr>
        <w:spacing w:after="0" w:line="240" w:lineRule="auto"/>
        <w:ind w:firstLine="0" w:left="71" w:right="180"/>
        <w:jc w:val="both"/>
        <w:rPr>
          <w:sz w:val="24"/>
        </w:rPr>
      </w:pPr>
      <w:r>
        <w:rPr>
          <w:sz w:val="24"/>
        </w:rPr>
        <w:t xml:space="preserve">Обучение в Филиале МАОУ </w:t>
      </w:r>
      <w:r>
        <w:rPr>
          <w:sz w:val="24"/>
        </w:rPr>
        <w:t>гагаринская</w:t>
      </w:r>
      <w:r>
        <w:rPr>
          <w:sz w:val="24"/>
        </w:rPr>
        <w:t xml:space="preserve"> СОШ - </w:t>
      </w:r>
      <w:r>
        <w:rPr>
          <w:sz w:val="24"/>
        </w:rPr>
        <w:t>Синицынской</w:t>
      </w:r>
      <w:r>
        <w:rPr>
          <w:sz w:val="24"/>
        </w:rPr>
        <w:t xml:space="preserve"> ООШ ведется на русском языке.</w:t>
      </w:r>
    </w:p>
    <w:p w14:paraId="18020000">
      <w:pPr>
        <w:spacing w:after="0" w:line="240" w:lineRule="auto"/>
        <w:ind w:firstLine="567" w:left="0"/>
        <w:jc w:val="both"/>
        <w:rPr>
          <w:sz w:val="24"/>
        </w:rPr>
      </w:pPr>
      <w:r>
        <w:rPr>
          <w:sz w:val="24"/>
        </w:rPr>
        <w:t> </w:t>
      </w:r>
      <w:r>
        <w:rPr>
          <w:sz w:val="24"/>
        </w:rPr>
        <w:t>Учебный план не предусматривает преподавание учебных предметов «Родной язык» и «Родная</w:t>
      </w:r>
      <w:r>
        <w:rPr>
          <w:sz w:val="24"/>
        </w:rPr>
        <w:t xml:space="preserve"> литература» предметной области «Родной язык и родная литература», так как </w:t>
      </w:r>
      <w:r>
        <w:rPr>
          <w:sz w:val="24"/>
        </w:rPr>
        <w:t>родители обучающихся в заявлениях не выразили желания изучать указанные учебные предметы.</w:t>
      </w:r>
    </w:p>
    <w:p w14:paraId="19020000">
      <w:pPr>
        <w:spacing w:after="0" w:line="240" w:lineRule="auto"/>
        <w:ind w:firstLine="567" w:left="0"/>
        <w:jc w:val="both"/>
        <w:rPr>
          <w:sz w:val="24"/>
        </w:rPr>
      </w:pPr>
      <w:r>
        <w:rPr>
          <w:sz w:val="24"/>
        </w:rPr>
        <w:t>В рамках учебного предмета «Математика» предусмотрено изучение учебных курсов «Алгебра», «Г</w:t>
      </w:r>
      <w:r>
        <w:rPr>
          <w:sz w:val="24"/>
        </w:rPr>
        <w:t>еометрия», «Вероятность и статистика».</w:t>
      </w:r>
    </w:p>
    <w:p w14:paraId="1A02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края»,  на которые суммарно отводи</w:t>
      </w:r>
      <w:r>
        <w:rPr>
          <w:sz w:val="24"/>
        </w:rPr>
        <w:t>тся по 3 часа в неделю в 5–8-х классах, в  8 классе на учебный предмет «История» отводится по 2 часа в неделю, в 9 классе – 2,5 часа.</w:t>
      </w:r>
      <w:r>
        <w:rPr>
          <w:sz w:val="24"/>
        </w:rPr>
        <w:t xml:space="preserve">  В соответствии с ФОП ООО в 2025/26 учебном году в 9-х классах в рамках учебного предмета «История» реализуется учебный мо</w:t>
      </w:r>
      <w:r>
        <w:rPr>
          <w:sz w:val="24"/>
        </w:rPr>
        <w:t xml:space="preserve">дуль «Введение в новейшую историю России» (приказ </w:t>
      </w:r>
      <w:r>
        <w:rPr>
          <w:sz w:val="24"/>
        </w:rPr>
        <w:t>Минпросвещения</w:t>
      </w:r>
      <w:r>
        <w:rPr>
          <w:sz w:val="24"/>
        </w:rPr>
        <w:t xml:space="preserve"> от 18.05.2023 № 370). </w:t>
      </w:r>
      <w:r>
        <w:rPr>
          <w:sz w:val="24"/>
        </w:rPr>
        <w:t>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XX - на</w:t>
      </w:r>
      <w:r>
        <w:rPr>
          <w:sz w:val="24"/>
        </w:rPr>
        <w:t xml:space="preserve">чала XXI в. в 10-11 классах. </w:t>
      </w:r>
    </w:p>
    <w:p w14:paraId="1B02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Учебный предмет «Обществознание» в 6-7-х классах не изучается. В 2025/26 учебном году учебный предмет «Обществознание» изучают обучающиеся 8-9-х классов по 1 часу в неделю.</w:t>
      </w:r>
    </w:p>
    <w:p w14:paraId="1C02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Время, отведенное на внеурочную деятельность, не учит</w:t>
      </w:r>
      <w:r>
        <w:rPr>
          <w:sz w:val="24"/>
        </w:rPr>
        <w:t xml:space="preserve">ывается при определении максимально допустимой недельной учебной нагрузки </w:t>
      </w:r>
      <w:r>
        <w:rPr>
          <w:sz w:val="24"/>
        </w:rPr>
        <w:t>обучающихся</w:t>
      </w:r>
      <w:r>
        <w:rPr>
          <w:sz w:val="24"/>
        </w:rPr>
        <w:t>.</w:t>
      </w:r>
    </w:p>
    <w:p w14:paraId="1D020000">
      <w:pPr>
        <w:spacing w:line="240" w:lineRule="auto"/>
        <w:ind w:firstLine="709" w:left="0"/>
        <w:contextualSpacing w:val="1"/>
        <w:jc w:val="both"/>
        <w:rPr>
          <w:sz w:val="24"/>
        </w:rPr>
      </w:pPr>
      <w:r>
        <w:rPr>
          <w:sz w:val="24"/>
        </w:rPr>
        <w:t xml:space="preserve">Вариативность содержания образовательных программ основного общего образования реализуется через возможность </w:t>
      </w:r>
      <w:r>
        <w:rPr>
          <w:sz w:val="24"/>
        </w:rPr>
        <w:t>формирования программ основного общего образования различног</w:t>
      </w:r>
      <w:r>
        <w:rPr>
          <w:sz w:val="24"/>
        </w:rPr>
        <w:t>о уровня сложности</w:t>
      </w:r>
      <w:r>
        <w:rPr>
          <w:sz w:val="24"/>
        </w:rPr>
        <w:t xml:space="preserve"> и направленности с учетом образовательных потребностей и способностей обучающихся, включая одаренных детей и детей с ОВЗ.</w:t>
      </w:r>
    </w:p>
    <w:p w14:paraId="1E020000">
      <w:pPr>
        <w:spacing w:line="240" w:lineRule="auto"/>
        <w:ind w:firstLine="709" w:left="0"/>
        <w:contextualSpacing w:val="1"/>
        <w:jc w:val="both"/>
        <w:rPr>
          <w:sz w:val="24"/>
        </w:rPr>
      </w:pPr>
      <w:r>
        <w:rPr>
          <w:sz w:val="24"/>
        </w:rPr>
        <w:t>Часть учебного плана, формируемая участниками образовательных отношений, определяет время, отводимое на изучение уч</w:t>
      </w:r>
      <w:r>
        <w:rPr>
          <w:sz w:val="24"/>
        </w:rPr>
        <w:t xml:space="preserve">ебных курсов, учебных модулей по выбору обучающихся, родителей (законных представителей) несовершеннолетних обучающихся. Время, отводимое на данную часть федерального учебного плана, в Филиале МАОУ </w:t>
      </w:r>
      <w:r>
        <w:rPr>
          <w:sz w:val="24"/>
        </w:rPr>
        <w:t>Гагаринская</w:t>
      </w:r>
      <w:r>
        <w:rPr>
          <w:sz w:val="24"/>
        </w:rPr>
        <w:t xml:space="preserve"> СОШ – </w:t>
      </w:r>
      <w:r>
        <w:rPr>
          <w:sz w:val="24"/>
        </w:rPr>
        <w:t>Синицынская</w:t>
      </w:r>
      <w:r>
        <w:rPr>
          <w:sz w:val="24"/>
        </w:rPr>
        <w:t xml:space="preserve"> ООШ использовано </w:t>
      </w:r>
      <w:r>
        <w:rPr>
          <w:sz w:val="24"/>
        </w:rPr>
        <w:t>на</w:t>
      </w:r>
      <w:r>
        <w:rPr>
          <w:sz w:val="24"/>
        </w:rPr>
        <w:t>:</w:t>
      </w:r>
    </w:p>
    <w:p w14:paraId="1F020000">
      <w:pPr>
        <w:numPr>
          <w:ilvl w:val="0"/>
          <w:numId w:val="13"/>
        </w:numPr>
        <w:spacing w:line="240" w:lineRule="auto"/>
        <w:ind w:firstLine="709" w:left="0"/>
        <w:contextualSpacing w:val="1"/>
        <w:jc w:val="both"/>
        <w:rPr>
          <w:sz w:val="24"/>
        </w:rPr>
      </w:pPr>
      <w:r>
        <w:rPr>
          <w:sz w:val="24"/>
        </w:rPr>
        <w:t>увеличе</w:t>
      </w:r>
      <w:r>
        <w:rPr>
          <w:sz w:val="24"/>
        </w:rPr>
        <w:t>ние учебных часов, предусмотренных на изучение отдельных предметов обязательной части, в том числе на углубленном уровне;</w:t>
      </w:r>
    </w:p>
    <w:p w14:paraId="20020000">
      <w:pPr>
        <w:numPr>
          <w:ilvl w:val="0"/>
          <w:numId w:val="13"/>
        </w:numPr>
        <w:spacing w:line="240" w:lineRule="auto"/>
        <w:ind w:firstLine="709" w:left="0"/>
        <w:contextualSpacing w:val="1"/>
        <w:jc w:val="both"/>
        <w:rPr>
          <w:i w:val="1"/>
          <w:sz w:val="24"/>
        </w:rPr>
      </w:pPr>
      <w:r>
        <w:rPr>
          <w:sz w:val="24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 – </w:t>
      </w:r>
      <w:r>
        <w:rPr>
          <w:i w:val="1"/>
          <w:sz w:val="24"/>
        </w:rPr>
        <w:t>предмет</w:t>
      </w:r>
      <w:r>
        <w:rPr>
          <w:i w:val="1"/>
          <w:sz w:val="24"/>
        </w:rPr>
        <w:t>ный курс «Практикум по математике» 1 час;</w:t>
      </w:r>
    </w:p>
    <w:p w14:paraId="21020000">
      <w:pPr>
        <w:numPr>
          <w:ilvl w:val="0"/>
          <w:numId w:val="13"/>
        </w:numPr>
        <w:spacing w:line="240" w:lineRule="auto"/>
        <w:ind w:firstLine="709" w:left="0"/>
        <w:contextualSpacing w:val="1"/>
        <w:jc w:val="both"/>
        <w:rPr>
          <w:sz w:val="24"/>
        </w:rPr>
      </w:pPr>
      <w:r>
        <w:rPr>
          <w:sz w:val="24"/>
        </w:rPr>
        <w:t xml:space="preserve">другие виды учебной, воспитательной, спортивной и иной деятельности </w:t>
      </w:r>
      <w:r>
        <w:rPr>
          <w:sz w:val="24"/>
        </w:rPr>
        <w:t>обучающихся</w:t>
      </w:r>
      <w:r>
        <w:rPr>
          <w:sz w:val="24"/>
        </w:rPr>
        <w:t>.</w:t>
      </w:r>
    </w:p>
    <w:p w14:paraId="22020000">
      <w:pPr>
        <w:spacing w:line="240" w:lineRule="auto"/>
        <w:ind w:firstLine="709" w:left="0"/>
        <w:contextualSpacing w:val="1"/>
        <w:jc w:val="both"/>
        <w:rPr>
          <w:sz w:val="24"/>
        </w:rPr>
      </w:pPr>
      <w:r>
        <w:rPr>
          <w:sz w:val="24"/>
        </w:rPr>
        <w:t xml:space="preserve">Кроме того, время, отводимое на формируемую часть учебного плана, используется для реализации Концепции развития детско-юношеского </w:t>
      </w:r>
      <w:r>
        <w:rPr>
          <w:sz w:val="24"/>
        </w:rPr>
        <w:t xml:space="preserve">спорта в России до 2030 года на увеличение учебных часов, отводимых на изучение учебного предмета «Физическая культура». В 5-8-х классах реализуется </w:t>
      </w:r>
      <w:r>
        <w:rPr>
          <w:i w:val="1"/>
          <w:sz w:val="24"/>
        </w:rPr>
        <w:t>учебный курс</w:t>
      </w:r>
      <w:r>
        <w:rPr>
          <w:i w:val="1"/>
          <w:color w:val="C55A11"/>
          <w:sz w:val="24"/>
        </w:rPr>
        <w:t xml:space="preserve"> </w:t>
      </w:r>
      <w:r>
        <w:rPr>
          <w:i w:val="1"/>
          <w:sz w:val="24"/>
        </w:rPr>
        <w:t>«Спортивные игры»</w:t>
      </w:r>
      <w:r>
        <w:rPr>
          <w:sz w:val="24"/>
        </w:rPr>
        <w:t> (1 час в неделю) по выбору обучающихся; в 9 классе во внеурочной деятельност</w:t>
      </w:r>
      <w:r>
        <w:rPr>
          <w:sz w:val="24"/>
        </w:rPr>
        <w:t xml:space="preserve">и в рамках кружка «Спортивные подвижные игры».  Учебный курс дополняет учебный предмет «Физическая культура» и является третьим часом физической активности. Учебные курсы являются </w:t>
      </w:r>
      <w:r>
        <w:rPr>
          <w:sz w:val="24"/>
        </w:rPr>
        <w:t>безотметочными</w:t>
      </w:r>
      <w:r>
        <w:rPr>
          <w:sz w:val="24"/>
        </w:rPr>
        <w:t>.</w:t>
      </w:r>
    </w:p>
    <w:p w14:paraId="2302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 xml:space="preserve">Формы организации образовательной деятельности, чередование </w:t>
      </w:r>
      <w:r>
        <w:rPr>
          <w:sz w:val="24"/>
        </w:rPr>
        <w:t xml:space="preserve">урочной и внеурочной деятельности при реализации основной образовательной программы основного общего образования определяет </w:t>
      </w:r>
      <w:r>
        <w:rPr>
          <w:sz w:val="24"/>
        </w:rPr>
        <w:t>Синицынская</w:t>
      </w:r>
      <w:r>
        <w:rPr>
          <w:sz w:val="24"/>
        </w:rPr>
        <w:t xml:space="preserve">  ООШ. Время, отведенное на внеурочную деятельность, не учитывается при определении максимально допустимой недельной учеб</w:t>
      </w:r>
      <w:r>
        <w:rPr>
          <w:sz w:val="24"/>
        </w:rPr>
        <w:t xml:space="preserve">ной нагрузки </w:t>
      </w:r>
      <w:r>
        <w:rPr>
          <w:sz w:val="24"/>
        </w:rPr>
        <w:t>обучающихся</w:t>
      </w:r>
      <w:r>
        <w:rPr>
          <w:sz w:val="24"/>
        </w:rPr>
        <w:t>.</w:t>
      </w:r>
    </w:p>
    <w:p w14:paraId="24020000">
      <w:pPr>
        <w:spacing w:after="0" w:line="240" w:lineRule="auto"/>
        <w:ind w:firstLine="567" w:left="0"/>
        <w:jc w:val="both"/>
        <w:rPr>
          <w:sz w:val="24"/>
        </w:rPr>
      </w:pPr>
      <w:r>
        <w:rPr>
          <w:sz w:val="24"/>
        </w:rPr>
        <w:t>Суммарный объем домашнего задания по всем предметам для каждого класса не превышает продолжительности выполнения 2 часа – для 5-го класса, 2,5 часа – для 6–8-х классов, 3,5 часа – для 9-го класса. Образовательной организацией осущ</w:t>
      </w:r>
      <w:r>
        <w:rPr>
          <w:sz w:val="24"/>
        </w:rPr>
        <w:t xml:space="preserve">ествляется координация и контроль объема домашнего задания </w:t>
      </w:r>
      <w:r>
        <w:rPr>
          <w:sz w:val="24"/>
        </w:rPr>
        <w:t>обучающихся</w:t>
      </w:r>
      <w:r>
        <w:rPr>
          <w:sz w:val="24"/>
        </w:rPr>
        <w:t xml:space="preserve"> каждого класса по всем предметам в соответствии с Гигиеническими нормативами.</w:t>
      </w:r>
    </w:p>
    <w:p w14:paraId="25020000">
      <w:pPr>
        <w:spacing w:after="0" w:line="240" w:lineRule="auto"/>
        <w:ind w:firstLine="567" w:left="0"/>
        <w:jc w:val="both"/>
        <w:rPr>
          <w:sz w:val="24"/>
        </w:rPr>
      </w:pPr>
      <w:r>
        <w:rPr>
          <w:sz w:val="24"/>
        </w:rPr>
        <w:t xml:space="preserve">Домашнее задание на следующий урок задается на текущем уроке, дублируется в электронном журнале не позднее </w:t>
      </w:r>
      <w:r>
        <w:rPr>
          <w:sz w:val="24"/>
        </w:rPr>
        <w:t>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26020000">
      <w:pPr>
        <w:spacing w:after="0" w:line="240" w:lineRule="auto"/>
        <w:ind w:firstLine="567" w:left="0"/>
        <w:jc w:val="both"/>
        <w:rPr>
          <w:sz w:val="24"/>
        </w:rPr>
      </w:pPr>
      <w:r>
        <w:rPr>
          <w:sz w:val="24"/>
        </w:rPr>
        <w:t>Использование электронных с</w:t>
      </w:r>
      <w:r>
        <w:rPr>
          <w:sz w:val="24"/>
        </w:rPr>
        <w:t xml:space="preserve">редств обучения в ходе реализации образовательной деятельности, включая выполнение домашних заданий, внеурочную деятельность, проводится </w:t>
      </w:r>
      <w:r>
        <w:rPr>
          <w:sz w:val="24"/>
        </w:rPr>
        <w:t>в соответствии с Санитарн</w:t>
      </w:r>
      <w:r>
        <w:rPr>
          <w:sz w:val="24"/>
        </w:rPr>
        <w:t>о-</w:t>
      </w:r>
      <w:r>
        <w:rPr>
          <w:sz w:val="24"/>
        </w:rPr>
        <w:t xml:space="preserve"> эпидемиологическими требованиями и Гигиеническими нормативами.</w:t>
      </w:r>
    </w:p>
    <w:p w14:paraId="27020000">
      <w:pPr>
        <w:spacing w:after="0" w:line="240" w:lineRule="auto"/>
        <w:ind w:firstLine="567" w:left="0"/>
        <w:jc w:val="both"/>
        <w:rPr>
          <w:sz w:val="24"/>
        </w:rPr>
      </w:pPr>
      <w:r>
        <w:rPr>
          <w:sz w:val="24"/>
        </w:rPr>
        <w:t>Учебный план определяет форм</w:t>
      </w:r>
      <w:r>
        <w:rPr>
          <w:sz w:val="24"/>
        </w:rPr>
        <w:t xml:space="preserve">ы промежуточной аттестации в соответствии с положением о текущем контроле и промежуточной аттестации МАОУ </w:t>
      </w:r>
      <w:r>
        <w:rPr>
          <w:sz w:val="24"/>
        </w:rPr>
        <w:t>Гагаринской</w:t>
      </w:r>
      <w:r>
        <w:rPr>
          <w:sz w:val="24"/>
        </w:rPr>
        <w:t xml:space="preserve"> СОШ</w:t>
      </w:r>
    </w:p>
    <w:p w14:paraId="28020000">
      <w:pPr>
        <w:spacing w:after="0" w:line="240" w:lineRule="auto"/>
        <w:ind w:firstLine="567" w:left="0"/>
        <w:jc w:val="both"/>
        <w:rPr>
          <w:sz w:val="24"/>
        </w:rPr>
      </w:pPr>
      <w:r>
        <w:rPr>
          <w:sz w:val="24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</w:t>
      </w:r>
      <w:r>
        <w:rPr>
          <w:sz w:val="24"/>
        </w:rPr>
        <w:t xml:space="preserve">урочных курсов и календарным учебным графиком основного общего образования. </w:t>
      </w:r>
    </w:p>
    <w:p w14:paraId="29020000">
      <w:pPr>
        <w:spacing w:after="0" w:line="240" w:lineRule="auto"/>
        <w:ind w:firstLine="567" w:left="0"/>
        <w:jc w:val="both"/>
        <w:rPr>
          <w:sz w:val="24"/>
        </w:rPr>
      </w:pPr>
      <w:r>
        <w:rPr>
          <w:sz w:val="24"/>
        </w:rPr>
        <w:t>Формы промежуточной аттестации учебных предметов, учебных и внеурочных курсов представлены в таблице:</w:t>
      </w:r>
    </w:p>
    <w:p w14:paraId="2A020000">
      <w:pPr>
        <w:spacing w:after="0"/>
        <w:ind w:firstLine="567" w:left="0"/>
        <w:jc w:val="both"/>
        <w:rPr>
          <w:sz w:val="24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6"/>
        <w:gridCol w:w="1995"/>
        <w:gridCol w:w="3720"/>
        <w:gridCol w:w="1395"/>
        <w:gridCol w:w="1110"/>
        <w:gridCol w:w="1110"/>
      </w:tblGrid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20000">
            <w:pPr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Классы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20000">
            <w:pPr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Предметы, </w:t>
            </w:r>
            <w:r>
              <w:rPr>
                <w:b w:val="1"/>
                <w:spacing w:val="-2"/>
                <w:sz w:val="24"/>
              </w:rPr>
              <w:t>курсы, модули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20000">
            <w:pPr>
              <w:spacing w:after="0" w:line="240" w:lineRule="auto"/>
              <w:ind/>
              <w:jc w:val="center"/>
              <w:rPr>
                <w:b w:val="1"/>
                <w:spacing w:val="-2"/>
                <w:sz w:val="24"/>
              </w:rPr>
            </w:pPr>
            <w:r>
              <w:rPr>
                <w:b w:val="1"/>
                <w:sz w:val="24"/>
              </w:rPr>
              <w:t>Формы</w:t>
            </w:r>
            <w:r>
              <w:rPr>
                <w:b w:val="1"/>
                <w:spacing w:val="-8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промежуточной</w:t>
            </w:r>
            <w:r>
              <w:rPr>
                <w:b w:val="1"/>
                <w:spacing w:val="-2"/>
                <w:sz w:val="24"/>
              </w:rPr>
              <w:t xml:space="preserve"> аттестации</w:t>
            </w:r>
          </w:p>
        </w:tc>
        <w:tc>
          <w:tcPr>
            <w:tcW w:type="dxa" w:w="1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20000">
            <w:pPr>
              <w:spacing w:after="0" w:line="240" w:lineRule="auto"/>
              <w:ind/>
              <w:jc w:val="center"/>
              <w:rPr>
                <w:b w:val="1"/>
                <w:spacing w:val="-2"/>
                <w:sz w:val="24"/>
              </w:rPr>
            </w:pPr>
            <w:r>
              <w:rPr>
                <w:b w:val="1"/>
                <w:spacing w:val="-2"/>
                <w:sz w:val="24"/>
              </w:rPr>
              <w:t xml:space="preserve">Сроки </w:t>
            </w:r>
            <w:r>
              <w:rPr>
                <w:b w:val="1"/>
                <w:spacing w:val="-2"/>
                <w:sz w:val="24"/>
              </w:rPr>
              <w:t>проведения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20000">
            <w:pPr>
              <w:spacing w:after="0" w:line="240" w:lineRule="auto"/>
              <w:ind/>
              <w:jc w:val="center"/>
              <w:rPr>
                <w:b w:val="1"/>
                <w:spacing w:val="-2"/>
                <w:sz w:val="24"/>
              </w:rPr>
            </w:pPr>
            <w:r>
              <w:rPr>
                <w:b w:val="1"/>
                <w:spacing w:val="-2"/>
                <w:sz w:val="24"/>
              </w:rPr>
              <w:t>Ответственные лица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20000">
            <w:pPr>
              <w:spacing w:after="0" w:line="240" w:lineRule="auto"/>
              <w:ind/>
              <w:jc w:val="center"/>
              <w:rPr>
                <w:b w:val="1"/>
                <w:spacing w:val="-2"/>
                <w:sz w:val="24"/>
              </w:rPr>
            </w:pPr>
            <w:r>
              <w:rPr>
                <w:b w:val="1"/>
                <w:spacing w:val="-2"/>
                <w:sz w:val="24"/>
              </w:rPr>
              <w:t>Место проведения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ВПР*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 четверть -20.10.25 – 24.10.25</w:t>
            </w:r>
          </w:p>
          <w:p w14:paraId="35020000">
            <w:pPr>
              <w:spacing w:after="0"/>
              <w:ind/>
              <w:rPr>
                <w:sz w:val="24"/>
              </w:rPr>
            </w:pPr>
          </w:p>
          <w:p w14:paraId="36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 четверть</w:t>
            </w:r>
          </w:p>
          <w:p w14:paraId="37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22.12.25 – 26.12.25</w:t>
            </w:r>
          </w:p>
          <w:p w14:paraId="38020000">
            <w:pPr>
              <w:spacing w:after="0"/>
              <w:ind/>
              <w:rPr>
                <w:sz w:val="24"/>
              </w:rPr>
            </w:pPr>
          </w:p>
          <w:p w14:paraId="39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3 четверть</w:t>
            </w:r>
          </w:p>
          <w:p w14:paraId="3A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23.03.26 – 27.03.26</w:t>
            </w:r>
          </w:p>
          <w:p w14:paraId="3B020000">
            <w:pPr>
              <w:spacing w:after="0"/>
              <w:ind/>
              <w:rPr>
                <w:sz w:val="24"/>
              </w:rPr>
            </w:pPr>
          </w:p>
          <w:p w14:paraId="3C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4 четверть</w:t>
            </w:r>
          </w:p>
          <w:p w14:paraId="3D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18.05.26 - 25.06.26</w:t>
            </w:r>
          </w:p>
          <w:p w14:paraId="3E02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110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Методист, педагоги-предметники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каб.15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ВПР*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каб.15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ВПР*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каб.15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ВПР*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каб.15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  <w:p w14:paraId="4F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20000">
            <w:pPr>
              <w:tabs>
                <w:tab w:leader="none" w:pos="1432" w:val="left"/>
                <w:tab w:leader="none" w:pos="2200" w:val="left"/>
                <w:tab w:leader="none" w:pos="3433" w:val="left"/>
              </w:tabs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работа в формате ВПР (в случае </w:t>
            </w:r>
            <w:r>
              <w:rPr>
                <w:sz w:val="24"/>
              </w:rPr>
              <w:t>случайного выбора) Сочинение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20000">
            <w:pPr>
              <w:tabs>
                <w:tab w:leader="none" w:pos="1432" w:val="left"/>
                <w:tab w:leader="none" w:pos="2200" w:val="left"/>
                <w:tab w:leader="none" w:pos="3433" w:val="left"/>
              </w:tabs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каб.13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20000">
            <w:pPr>
              <w:tabs>
                <w:tab w:leader="none" w:pos="1432" w:val="left"/>
                <w:tab w:leader="none" w:pos="2200" w:val="left"/>
                <w:tab w:leader="none" w:pos="3433" w:val="left"/>
              </w:tabs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 Сочинение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20000">
            <w:pPr>
              <w:tabs>
                <w:tab w:leader="none" w:pos="1432" w:val="left"/>
                <w:tab w:leader="none" w:pos="2200" w:val="left"/>
                <w:tab w:leader="none" w:pos="3433" w:val="left"/>
              </w:tabs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каб.13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type="dxa" w:w="372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работа в формате ВПР (в случае случайного выбора) </w:t>
            </w:r>
            <w:r>
              <w:rPr>
                <w:sz w:val="24"/>
              </w:rPr>
              <w:t>Устный экзамен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каб.1</w:t>
            </w:r>
            <w:r>
              <w:rPr>
                <w:sz w:val="24"/>
              </w:rPr>
              <w:t>3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type="dxa" w:w="372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работа в формате ВПР (в случае случайного выбора) </w:t>
            </w:r>
            <w:r>
              <w:rPr>
                <w:sz w:val="24"/>
              </w:rPr>
              <w:t>Устный экзамен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каб.1</w:t>
            </w:r>
            <w:r>
              <w:rPr>
                <w:sz w:val="24"/>
              </w:rPr>
              <w:t>3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</w:t>
            </w:r>
            <w:r>
              <w:rPr>
                <w:sz w:val="24"/>
              </w:rPr>
              <w:t xml:space="preserve"> формате ВПР (в случае 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20000">
            <w:r>
              <w:rPr>
                <w:sz w:val="24"/>
              </w:rPr>
              <w:t>каб.14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20000">
            <w:r>
              <w:rPr>
                <w:sz w:val="24"/>
              </w:rPr>
              <w:t>каб.14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</w:t>
            </w:r>
            <w:r>
              <w:rPr>
                <w:sz w:val="24"/>
              </w:rPr>
              <w:t xml:space="preserve"> 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20000">
            <w:r>
              <w:rPr>
                <w:sz w:val="24"/>
              </w:rPr>
              <w:t>каб.14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ВПР*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ВПР*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ВПР*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работа в формате </w:t>
            </w:r>
            <w:r>
              <w:rPr>
                <w:sz w:val="24"/>
              </w:rPr>
              <w:t>ВПР*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Устный экзамен по </w:t>
            </w:r>
            <w:r>
              <w:rPr>
                <w:spacing w:val="-2"/>
                <w:sz w:val="24"/>
              </w:rPr>
              <w:t>билетам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20000">
            <w:pPr>
              <w:spacing w:after="0" w:line="240" w:lineRule="auto"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Устный экзамен по </w:t>
            </w:r>
            <w:r>
              <w:rPr>
                <w:spacing w:val="-2"/>
                <w:sz w:val="24"/>
              </w:rPr>
              <w:t>билетам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20000">
            <w:pPr>
              <w:spacing w:after="0" w:line="240" w:lineRule="auto"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Вероятность и статистика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20000">
            <w:pPr>
              <w:spacing w:after="0" w:line="240" w:lineRule="auto"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Вероятность и статистика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работа в </w:t>
            </w:r>
            <w:r>
              <w:rPr>
                <w:sz w:val="24"/>
              </w:rPr>
              <w:t>формате ВПР (в случае 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20000">
            <w:pPr>
              <w:spacing w:after="0" w:line="240" w:lineRule="auto"/>
              <w:ind/>
              <w:rPr>
                <w:color w:val="C0504D"/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каб.15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каб.13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работа в формате ВПР (в случае случайного </w:t>
            </w:r>
            <w:r>
              <w:rPr>
                <w:sz w:val="24"/>
              </w:rPr>
              <w:t>выбора)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каб.19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</w:t>
            </w:r>
            <w:r>
              <w:rPr>
                <w:sz w:val="24"/>
              </w:rPr>
              <w:t>19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</w:t>
            </w:r>
            <w:r>
              <w:rPr>
                <w:sz w:val="24"/>
              </w:rPr>
              <w:t>работа в формате ВПР (в случае 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20000"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20000"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20000"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7 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z w:val="24"/>
              </w:rPr>
              <w:t xml:space="preserve"> Устный 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билетам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каб.19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z w:val="24"/>
              </w:rPr>
              <w:t xml:space="preserve"> Устный 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билетам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каб.19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работа в </w:t>
            </w:r>
            <w:r>
              <w:rPr>
                <w:sz w:val="24"/>
              </w:rPr>
              <w:t>формате ВПР (в случае случайного выбора)</w:t>
            </w:r>
            <w:r>
              <w:rPr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20000"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20000"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20000"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20000"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Графическая работа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каб.20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Графическая работа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каб.20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Графическая работа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каб.20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Итоговый концерт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каб.20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Итоговый концерт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20000">
            <w:r>
              <w:rPr>
                <w:sz w:val="24"/>
              </w:rPr>
              <w:t>каб.20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Итоговый концерт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20000">
            <w:r>
              <w:rPr>
                <w:sz w:val="24"/>
              </w:rPr>
              <w:t>каб.20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Итоговый концерт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20000">
            <w:r>
              <w:rPr>
                <w:sz w:val="24"/>
              </w:rPr>
              <w:t>каб.20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каб.12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20000">
            <w:r>
              <w:rPr>
                <w:sz w:val="24"/>
              </w:rPr>
              <w:t>каб.12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20000">
            <w:r>
              <w:rPr>
                <w:sz w:val="24"/>
              </w:rPr>
              <w:t>каб.12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30000">
            <w:r>
              <w:rPr>
                <w:sz w:val="24"/>
              </w:rPr>
              <w:t>каб.12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спортзал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30000">
            <w:r>
              <w:rPr>
                <w:sz w:val="24"/>
              </w:rPr>
              <w:t>спортзал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30000">
            <w:r>
              <w:rPr>
                <w:sz w:val="24"/>
              </w:rPr>
              <w:t>спортзал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30000">
            <w:r>
              <w:rPr>
                <w:sz w:val="24"/>
              </w:rPr>
              <w:t>спортзал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Учебный курс «Спортивные игры»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30000">
            <w:r>
              <w:rPr>
                <w:sz w:val="24"/>
              </w:rPr>
              <w:t>спортзал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30000">
            <w:r>
              <w:rPr>
                <w:sz w:val="24"/>
              </w:rPr>
              <w:t>каб.13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Практикум по математике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Контрольная работа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Второй иностранный язык (немецкий язык)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Второй иностранный язык (немецкий язык)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r>
              <w:rPr>
                <w:sz w:val="24"/>
              </w:rPr>
              <w:t>важном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Встроенное педагогическое наблюдение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30000">
            <w:pPr>
              <w:spacing w:after="0"/>
              <w:ind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Большая перемена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Встроенное педагогическое наблюдение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30000">
            <w:pPr>
              <w:spacing w:after="0"/>
              <w:ind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Россия – мои горизонты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Встроенное педагогическое наблюдение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30000">
            <w:pPr>
              <w:spacing w:after="0"/>
              <w:ind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Функциональная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Комплексная диагностическая </w:t>
            </w:r>
            <w:r>
              <w:rPr>
                <w:sz w:val="24"/>
              </w:rPr>
              <w:t>работа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30000">
            <w:pPr>
              <w:spacing w:after="0"/>
              <w:ind/>
              <w:rPr>
                <w:sz w:val="24"/>
              </w:rPr>
            </w:pPr>
          </w:p>
        </w:tc>
      </w:tr>
    </w:tbl>
    <w:p w14:paraId="36030000">
      <w:pPr>
        <w:spacing w:after="0"/>
        <w:ind w:firstLine="567" w:left="0"/>
        <w:jc w:val="both"/>
        <w:rPr>
          <w:sz w:val="24"/>
        </w:rPr>
      </w:pPr>
    </w:p>
    <w:p w14:paraId="37030000">
      <w:pPr>
        <w:spacing w:after="0"/>
        <w:ind/>
        <w:jc w:val="center"/>
        <w:rPr>
          <w:sz w:val="24"/>
        </w:rPr>
      </w:pPr>
    </w:p>
    <w:p w14:paraId="38030000">
      <w:pPr>
        <w:spacing w:after="0"/>
        <w:ind w:firstLine="720" w:left="0" w:right="493"/>
        <w:jc w:val="center"/>
        <w:rPr>
          <w:color w:val="ED7D31"/>
          <w:sz w:val="24"/>
        </w:rPr>
      </w:pPr>
    </w:p>
    <w:p w14:paraId="39030000">
      <w:pPr>
        <w:spacing w:after="0"/>
        <w:ind w:firstLine="720" w:left="0" w:right="493"/>
        <w:jc w:val="center"/>
        <w:rPr>
          <w:color w:val="ED7D31"/>
          <w:sz w:val="24"/>
        </w:rPr>
      </w:pPr>
    </w:p>
    <w:p w14:paraId="3A030000">
      <w:pPr>
        <w:spacing w:after="0"/>
        <w:ind w:firstLine="720" w:left="0" w:right="493"/>
        <w:jc w:val="center"/>
        <w:rPr>
          <w:color w:val="ED7D31"/>
          <w:sz w:val="24"/>
        </w:rPr>
      </w:pPr>
    </w:p>
    <w:p w14:paraId="3B030000">
      <w:pPr>
        <w:spacing w:after="0"/>
        <w:ind w:firstLine="720" w:left="0" w:right="493"/>
        <w:jc w:val="center"/>
        <w:rPr>
          <w:color w:val="ED7D31"/>
          <w:sz w:val="24"/>
        </w:rPr>
      </w:pPr>
    </w:p>
    <w:p w14:paraId="3C030000">
      <w:pPr>
        <w:spacing w:after="0"/>
        <w:ind w:firstLine="720" w:left="0" w:right="493"/>
        <w:jc w:val="center"/>
        <w:rPr>
          <w:color w:val="ED7D31"/>
          <w:sz w:val="24"/>
        </w:rPr>
      </w:pPr>
    </w:p>
    <w:p w14:paraId="3D030000">
      <w:pPr>
        <w:spacing w:after="0"/>
        <w:ind w:firstLine="720" w:left="0" w:right="493"/>
        <w:jc w:val="center"/>
        <w:rPr>
          <w:color w:val="ED7D31"/>
          <w:sz w:val="24"/>
        </w:rPr>
      </w:pPr>
    </w:p>
    <w:p w14:paraId="3E030000">
      <w:pPr>
        <w:ind/>
        <w:jc w:val="center"/>
        <w:rPr>
          <w:sz w:val="24"/>
        </w:rPr>
      </w:pPr>
    </w:p>
    <w:p w14:paraId="3F030000">
      <w:pPr>
        <w:ind/>
        <w:jc w:val="center"/>
        <w:rPr>
          <w:sz w:val="24"/>
        </w:rPr>
      </w:pPr>
      <w:r>
        <w:rPr>
          <w:b w:val="1"/>
          <w:sz w:val="24"/>
        </w:rPr>
        <w:t>Учебный</w:t>
      </w:r>
      <w:r>
        <w:rPr>
          <w:b w:val="1"/>
          <w:spacing w:val="-11"/>
          <w:sz w:val="24"/>
        </w:rPr>
        <w:t xml:space="preserve"> </w:t>
      </w:r>
      <w:r>
        <w:rPr>
          <w:b w:val="1"/>
          <w:sz w:val="24"/>
        </w:rPr>
        <w:t>план</w:t>
      </w:r>
      <w:r>
        <w:rPr>
          <w:b w:val="1"/>
          <w:spacing w:val="-11"/>
          <w:sz w:val="24"/>
        </w:rPr>
        <w:t xml:space="preserve"> </w:t>
      </w:r>
      <w:r>
        <w:rPr>
          <w:b w:val="1"/>
          <w:sz w:val="24"/>
        </w:rPr>
        <w:t>основного</w:t>
      </w:r>
      <w:r>
        <w:rPr>
          <w:b w:val="1"/>
          <w:spacing w:val="-10"/>
          <w:sz w:val="24"/>
        </w:rPr>
        <w:t xml:space="preserve"> </w:t>
      </w:r>
      <w:r>
        <w:rPr>
          <w:b w:val="1"/>
          <w:sz w:val="24"/>
        </w:rPr>
        <w:t>общего</w:t>
      </w:r>
      <w:r>
        <w:rPr>
          <w:b w:val="1"/>
          <w:spacing w:val="-10"/>
          <w:sz w:val="24"/>
        </w:rPr>
        <w:t xml:space="preserve"> </w:t>
      </w:r>
      <w:r>
        <w:rPr>
          <w:b w:val="1"/>
          <w:spacing w:val="-2"/>
          <w:sz w:val="24"/>
        </w:rPr>
        <w:t xml:space="preserve">образования при </w:t>
      </w:r>
      <w:r>
        <w:rPr>
          <w:b w:val="1"/>
          <w:spacing w:val="-2"/>
          <w:sz w:val="24"/>
        </w:rPr>
        <w:t>пятидневной учебной неделе (ООО)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38"/>
        <w:gridCol w:w="2532"/>
        <w:gridCol w:w="1180"/>
        <w:gridCol w:w="971"/>
        <w:gridCol w:w="1080"/>
        <w:gridCol w:w="975"/>
        <w:gridCol w:w="1228"/>
      </w:tblGrid>
      <w:tr>
        <w:tc>
          <w:tcPr>
            <w:tcW w:type="dxa" w:w="20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spacing w:after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Предметная область</w:t>
            </w:r>
          </w:p>
        </w:tc>
        <w:tc>
          <w:tcPr>
            <w:tcW w:type="dxa" w:w="25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spacing w:after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Учебный предмет/курс</w:t>
            </w:r>
          </w:p>
        </w:tc>
        <w:tc>
          <w:tcPr>
            <w:tcW w:type="dxa" w:w="543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Количество часов в неделю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5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8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9</w:t>
            </w:r>
          </w:p>
        </w:tc>
      </w:tr>
      <w:tr>
        <w:tc>
          <w:tcPr>
            <w:tcW w:type="dxa" w:w="1000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B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Обязательная часть</w:t>
            </w:r>
          </w:p>
        </w:tc>
      </w:tr>
      <w:tr>
        <w:tc>
          <w:tcPr>
            <w:tcW w:type="dxa" w:w="20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Иностранные языки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Иностранный язык (английский </w:t>
            </w:r>
            <w:r>
              <w:rPr>
                <w:sz w:val="24"/>
              </w:rPr>
              <w:t>язык)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20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Математика и информатика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Вероятность и статистика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0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Общественно-научные предметы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20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Естественно-научные</w:t>
            </w:r>
            <w:r>
              <w:rPr>
                <w:sz w:val="24"/>
              </w:rPr>
              <w:t xml:space="preserve"> предметы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20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4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32,5</w:t>
            </w:r>
          </w:p>
        </w:tc>
      </w:tr>
      <w:tr>
        <w:tc>
          <w:tcPr>
            <w:tcW w:type="dxa" w:w="1000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B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Часть, формируемая участниками образовательных отношений</w:t>
            </w:r>
          </w:p>
        </w:tc>
      </w:tr>
      <w:tr>
        <w:tc>
          <w:tcPr>
            <w:tcW w:type="dxa" w:w="4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spacing w:after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Наименование учебного курса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spacing w:after="0"/>
              <w:ind/>
              <w:rPr>
                <w:sz w:val="24"/>
              </w:rPr>
            </w:pPr>
          </w:p>
        </w:tc>
      </w:tr>
      <w:tr>
        <w:tc>
          <w:tcPr>
            <w:tcW w:type="dxa" w:w="4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Предметный курс «Практикум по математике»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>
        <w:tc>
          <w:tcPr>
            <w:tcW w:type="dxa" w:w="4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Учебный курс «Спортивные игры»</w:t>
            </w:r>
          </w:p>
          <w:p w14:paraId="D803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>
        <w:tc>
          <w:tcPr>
            <w:tcW w:type="dxa" w:w="4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ИТОГО недельная нагрузка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c>
          <w:tcPr>
            <w:tcW w:type="dxa" w:w="4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Количество учебных недель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c>
          <w:tcPr>
            <w:tcW w:type="dxa" w:w="4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Всего часов в год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1088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</w:tr>
    </w:tbl>
    <w:p w14:paraId="F6030000">
      <w:pPr>
        <w:rPr>
          <w:sz w:val="24"/>
        </w:rPr>
      </w:pPr>
    </w:p>
    <w:p w14:paraId="F7030000">
      <w:pPr>
        <w:rPr>
          <w:sz w:val="24"/>
        </w:rPr>
      </w:pPr>
      <w:r>
        <w:rPr>
          <w:sz w:val="24"/>
        </w:rPr>
        <w:t xml:space="preserve">Примечание: </w:t>
      </w:r>
      <w:r>
        <w:rPr>
          <w:sz w:val="24"/>
        </w:rPr>
        <w:t xml:space="preserve">Примечание: 1 час по учебному предмету «Физическая </w:t>
      </w:r>
      <w:r>
        <w:rPr>
          <w:sz w:val="24"/>
        </w:rPr>
        <w:t>культура» в 9 классе  реализуется за счет внеурочной деятельности (»Спортивные подвижные игры»).</w:t>
      </w:r>
    </w:p>
    <w:p w14:paraId="F8030000">
      <w:pPr>
        <w:rPr>
          <w:sz w:val="24"/>
        </w:rPr>
      </w:pPr>
    </w:p>
    <w:p w14:paraId="F9030000">
      <w:pPr>
        <w:ind/>
        <w:jc w:val="center"/>
        <w:rPr>
          <w:sz w:val="24"/>
        </w:rPr>
      </w:pPr>
    </w:p>
    <w:p w14:paraId="FA030000">
      <w:pPr>
        <w:ind/>
        <w:jc w:val="center"/>
        <w:rPr>
          <w:sz w:val="24"/>
        </w:rPr>
      </w:pPr>
    </w:p>
    <w:p w14:paraId="FB030000">
      <w:pPr>
        <w:ind/>
        <w:jc w:val="center"/>
        <w:rPr>
          <w:sz w:val="24"/>
        </w:rPr>
      </w:pPr>
      <w:r>
        <w:rPr>
          <w:b w:val="1"/>
          <w:sz w:val="24"/>
        </w:rPr>
        <w:t>План внеурочной деятельност</w:t>
      </w:r>
      <w:r>
        <w:rPr>
          <w:b w:val="1"/>
          <w:sz w:val="24"/>
        </w:rPr>
        <w:t>и ООО</w:t>
      </w:r>
      <w:r>
        <w:rPr>
          <w:b w:val="1"/>
          <w:sz w:val="24"/>
        </w:rPr>
        <w:t xml:space="preserve"> (недельный)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688"/>
        <w:gridCol w:w="1120"/>
        <w:gridCol w:w="1130"/>
        <w:gridCol w:w="1170"/>
        <w:gridCol w:w="1155"/>
        <w:gridCol w:w="2079"/>
      </w:tblGrid>
      <w:tr>
        <w:tc>
          <w:tcPr>
            <w:tcW w:type="dxa" w:w="36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rPr>
                <w:sz w:val="24"/>
              </w:rPr>
            </w:pPr>
            <w:r>
              <w:rPr>
                <w:b w:val="1"/>
                <w:sz w:val="24"/>
              </w:rPr>
              <w:t>Учебные курсы</w:t>
            </w:r>
          </w:p>
          <w:p w14:paraId="FD030000">
            <w:pPr>
              <w:rPr>
                <w:sz w:val="24"/>
              </w:rPr>
            </w:pPr>
          </w:p>
        </w:tc>
        <w:tc>
          <w:tcPr>
            <w:tcW w:type="dxa" w:w="665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Количество часов в неделю</w:t>
            </w:r>
          </w:p>
        </w:tc>
      </w:tr>
      <w:tr>
        <w:tc>
          <w:tcPr>
            <w:tcW w:type="dxa" w:w="36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5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8</w:t>
            </w:r>
          </w:p>
        </w:tc>
        <w:tc>
          <w:tcPr>
            <w:tcW w:type="dxa" w:w="2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9</w:t>
            </w:r>
          </w:p>
        </w:tc>
      </w:tr>
      <w:tr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>
              <w:rPr>
                <w:sz w:val="24"/>
              </w:rPr>
              <w:t xml:space="preserve"> минимум "Россия - мои горизонты"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ервых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rPr>
                <w:sz w:val="24"/>
              </w:rPr>
            </w:pPr>
            <w:r>
              <w:rPr>
                <w:sz w:val="24"/>
              </w:rPr>
              <w:t>Друзья леса (Школьное лесничество)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rPr>
                <w:sz w:val="24"/>
              </w:rPr>
            </w:pPr>
            <w:r>
              <w:rPr>
                <w:sz w:val="24"/>
              </w:rPr>
              <w:t>Наследие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rPr>
                <w:sz w:val="24"/>
              </w:rPr>
            </w:pPr>
            <w:r>
              <w:rPr>
                <w:sz w:val="24"/>
              </w:rPr>
              <w:t>Подготовка казачьей молодежи к военной службе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rPr>
                <w:sz w:val="24"/>
              </w:rPr>
            </w:pPr>
            <w:r>
              <w:rPr>
                <w:sz w:val="24"/>
              </w:rPr>
              <w:t>Мягкая игрушка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rPr>
                <w:sz w:val="24"/>
              </w:rPr>
            </w:pPr>
            <w:r>
              <w:rPr>
                <w:sz w:val="24"/>
              </w:rPr>
              <w:t>Спортивные подвижные игры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r>
              <w:rPr>
                <w:sz w:val="24"/>
              </w:rPr>
              <w:t>важном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rPr>
                <w:sz w:val="24"/>
              </w:rPr>
            </w:pPr>
            <w:r>
              <w:rPr>
                <w:sz w:val="24"/>
              </w:rPr>
              <w:t xml:space="preserve">Нерегулярные занятия (общественно - полезная, волонтерская деятельность, тимуровская работа, посещение спектаклей, </w:t>
            </w:r>
            <w:r>
              <w:rPr>
                <w:sz w:val="24"/>
              </w:rPr>
              <w:t>зкскурсий</w:t>
            </w:r>
            <w:r>
              <w:rPr>
                <w:sz w:val="24"/>
              </w:rPr>
              <w:t>, выставок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rPr>
                <w:sz w:val="24"/>
              </w:rPr>
            </w:pPr>
            <w:r>
              <w:rPr>
                <w:sz w:val="24"/>
              </w:rPr>
              <w:t>ИТОГО недельная нагрузка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2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46040000">
      <w:pPr>
        <w:widowControl w:val="0"/>
        <w:spacing w:after="0" w:line="240" w:lineRule="auto"/>
        <w:ind w:right="129"/>
        <w:rPr>
          <w:sz w:val="24"/>
        </w:rPr>
      </w:pPr>
    </w:p>
    <w:p w14:paraId="47040000">
      <w:pPr>
        <w:rPr>
          <w:sz w:val="24"/>
        </w:rPr>
      </w:pPr>
      <w:r>
        <w:rPr>
          <w:b w:val="1"/>
          <w:sz w:val="24"/>
        </w:rPr>
        <w:t>Примечание:</w:t>
      </w:r>
      <w:r>
        <w:rPr>
          <w:sz w:val="24"/>
        </w:rPr>
        <w:t xml:space="preserve"> в соответствии с требованиями </w:t>
      </w:r>
      <w:r>
        <w:rPr>
          <w:sz w:val="24"/>
        </w:rPr>
        <w:t>СанПин</w:t>
      </w:r>
      <w:r>
        <w:rPr>
          <w:sz w:val="24"/>
        </w:rPr>
        <w:t xml:space="preserve"> (</w:t>
      </w:r>
      <w:r>
        <w:rPr>
          <w:i w:val="1"/>
          <w:sz w:val="24"/>
        </w:rPr>
        <w:t xml:space="preserve">Постановление Главного государственного санитарного врача РФ от 28.09.2020 N 28 (ред. от 30.08.2024) Об утверждении санитарных правил СП 2.4.3648-20 Санитарно-эпидемиологические требования к организациям воспитания и </w:t>
      </w:r>
      <w:r>
        <w:rPr>
          <w:i w:val="1"/>
          <w:sz w:val="24"/>
        </w:rPr>
        <w:t>обучения, отдыха и оздоровления детей и молодежи (вместе с СП 2.4.3648-20.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Санитарные правила...)</w:t>
      </w:r>
      <w:r>
        <w:rPr>
          <w:i w:val="1"/>
          <w:sz w:val="24"/>
        </w:rPr>
        <w:t xml:space="preserve"> (Зарегистрировано в Минюсте России 18.12.2020 N </w:t>
      </w:r>
      <w:r>
        <w:rPr>
          <w:i w:val="1"/>
          <w:sz w:val="24"/>
        </w:rPr>
        <w:t xml:space="preserve">61573) </w:t>
      </w:r>
      <w:r>
        <w:rPr>
          <w:sz w:val="24"/>
        </w:rPr>
        <w:t>количество часов внеурочной деятельности не превышает 10% от общего объёма учебной нагрузки.</w:t>
      </w:r>
    </w:p>
    <w:p w14:paraId="48040000">
      <w:pPr>
        <w:rPr>
          <w:sz w:val="24"/>
        </w:rPr>
      </w:pPr>
    </w:p>
    <w:p w14:paraId="49040000">
      <w:pPr>
        <w:widowControl w:val="0"/>
        <w:spacing w:after="0" w:line="240" w:lineRule="auto"/>
        <w:ind w:right="129"/>
        <w:rPr>
          <w:sz w:val="24"/>
        </w:rPr>
      </w:pPr>
    </w:p>
    <w:p w14:paraId="4A040000">
      <w:pPr>
        <w:widowControl w:val="0"/>
        <w:spacing w:after="0" w:line="240" w:lineRule="auto"/>
        <w:ind w:right="129"/>
        <w:rPr>
          <w:sz w:val="24"/>
        </w:rPr>
      </w:pPr>
    </w:p>
    <w:p w14:paraId="4B040000">
      <w:pPr>
        <w:widowControl w:val="0"/>
        <w:spacing w:after="0" w:line="240" w:lineRule="auto"/>
        <w:ind w:right="129"/>
        <w:rPr>
          <w:sz w:val="24"/>
        </w:rPr>
      </w:pPr>
    </w:p>
    <w:p w14:paraId="4C040000">
      <w:pPr>
        <w:widowControl w:val="0"/>
        <w:spacing w:after="0" w:line="240" w:lineRule="auto"/>
        <w:ind w:right="129"/>
        <w:rPr>
          <w:sz w:val="24"/>
        </w:rPr>
      </w:pPr>
    </w:p>
    <w:p w14:paraId="4D040000">
      <w:pPr>
        <w:widowControl w:val="0"/>
        <w:spacing w:after="0" w:line="240" w:lineRule="auto"/>
        <w:ind w:right="129"/>
        <w:rPr>
          <w:sz w:val="24"/>
        </w:rPr>
      </w:pPr>
    </w:p>
    <w:p w14:paraId="4E040000">
      <w:pPr>
        <w:widowControl w:val="0"/>
        <w:spacing w:after="0" w:line="240" w:lineRule="auto"/>
        <w:ind w:right="129"/>
        <w:rPr>
          <w:sz w:val="24"/>
        </w:rPr>
      </w:pPr>
    </w:p>
    <w:p w14:paraId="4F040000">
      <w:pPr>
        <w:widowControl w:val="0"/>
        <w:spacing w:after="0" w:line="240" w:lineRule="auto"/>
        <w:ind w:right="129"/>
        <w:rPr>
          <w:sz w:val="24"/>
        </w:rPr>
      </w:pPr>
    </w:p>
    <w:p w14:paraId="50040000">
      <w:pPr>
        <w:widowControl w:val="0"/>
        <w:spacing w:after="0" w:line="240" w:lineRule="auto"/>
        <w:ind w:right="129"/>
        <w:rPr>
          <w:sz w:val="24"/>
        </w:rPr>
      </w:pPr>
    </w:p>
    <w:p w14:paraId="51040000">
      <w:pPr>
        <w:widowControl w:val="0"/>
        <w:spacing w:after="0" w:line="240" w:lineRule="auto"/>
        <w:ind w:right="129"/>
        <w:rPr>
          <w:sz w:val="24"/>
        </w:rPr>
      </w:pPr>
    </w:p>
    <w:p w14:paraId="52040000">
      <w:pPr>
        <w:widowControl w:val="0"/>
        <w:spacing w:after="0" w:line="240" w:lineRule="auto"/>
        <w:ind w:right="129"/>
        <w:rPr>
          <w:sz w:val="24"/>
        </w:rPr>
      </w:pPr>
    </w:p>
    <w:p w14:paraId="53040000">
      <w:pPr>
        <w:widowControl w:val="0"/>
        <w:spacing w:after="0" w:line="240" w:lineRule="auto"/>
        <w:ind w:right="129"/>
        <w:rPr>
          <w:sz w:val="24"/>
        </w:rPr>
      </w:pPr>
    </w:p>
    <w:p w14:paraId="54040000">
      <w:pPr>
        <w:widowControl w:val="0"/>
        <w:spacing w:after="0" w:line="240" w:lineRule="auto"/>
        <w:ind w:right="129"/>
        <w:rPr>
          <w:sz w:val="24"/>
        </w:rPr>
      </w:pPr>
    </w:p>
    <w:p w14:paraId="55040000">
      <w:pPr>
        <w:widowControl w:val="0"/>
        <w:spacing w:after="0" w:line="240" w:lineRule="auto"/>
        <w:ind w:right="129"/>
        <w:rPr>
          <w:sz w:val="24"/>
        </w:rPr>
      </w:pPr>
    </w:p>
    <w:p w14:paraId="56040000">
      <w:pPr>
        <w:widowControl w:val="0"/>
        <w:spacing w:after="0" w:line="240" w:lineRule="auto"/>
        <w:ind w:right="129"/>
        <w:rPr>
          <w:sz w:val="24"/>
        </w:rPr>
      </w:pPr>
    </w:p>
    <w:p w14:paraId="57040000">
      <w:pPr>
        <w:spacing w:after="0"/>
        <w:ind/>
        <w:jc w:val="center"/>
        <w:rPr>
          <w:sz w:val="24"/>
        </w:rPr>
      </w:pPr>
      <w:r>
        <w:rPr>
          <w:b w:val="1"/>
          <w:sz w:val="24"/>
        </w:rPr>
        <w:t>Пояснительная записка</w:t>
      </w:r>
    </w:p>
    <w:p w14:paraId="58040000">
      <w:pPr>
        <w:spacing w:after="0" w:line="240" w:lineRule="auto"/>
        <w:ind/>
        <w:jc w:val="both"/>
        <w:rPr>
          <w:sz w:val="24"/>
        </w:rPr>
      </w:pPr>
      <w:r>
        <w:rPr>
          <w:b w:val="1"/>
          <w:sz w:val="24"/>
        </w:rPr>
        <w:t>Индивидуальный учебный план основной образовательной программы основного общего образования (далее – учебный план)</w:t>
      </w:r>
      <w:r>
        <w:rPr>
          <w:sz w:val="24"/>
        </w:rPr>
        <w:t xml:space="preserve"> обеспечивает реализацию требований ФГОС ООО и ФОП ООО, определяет общие рамки отбора учебного материала, формирова</w:t>
      </w:r>
      <w:r>
        <w:rPr>
          <w:sz w:val="24"/>
        </w:rPr>
        <w:t>ния перечня результатов образования и организации образовательной деятельности. Учебный план:</w:t>
      </w:r>
    </w:p>
    <w:p w14:paraId="59040000">
      <w:pPr>
        <w:numPr>
          <w:ilvl w:val="0"/>
          <w:numId w:val="14"/>
        </w:numPr>
        <w:spacing w:after="0" w:line="240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фиксирует максимальный объем учебной нагрузки обучающихся;</w:t>
      </w:r>
    </w:p>
    <w:p w14:paraId="5A040000">
      <w:pPr>
        <w:numPr>
          <w:ilvl w:val="0"/>
          <w:numId w:val="14"/>
        </w:numPr>
        <w:spacing w:after="0" w:line="240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определяет и регламентирует перечень учебных предметов, курсов и время, отводимое на их освоение и орга</w:t>
      </w:r>
      <w:r>
        <w:rPr>
          <w:sz w:val="24"/>
        </w:rPr>
        <w:t>низацию;</w:t>
      </w:r>
    </w:p>
    <w:p w14:paraId="5B040000">
      <w:pPr>
        <w:numPr>
          <w:ilvl w:val="0"/>
          <w:numId w:val="14"/>
        </w:numPr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распределяет учебные предметы, курсы, модули по классам и учебным годам.</w:t>
      </w:r>
    </w:p>
    <w:p w14:paraId="5C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Учебный план состоит из двух частей: обязательной части и части, формируемой участниками образовательных отношений. Обязательная часть у</w:t>
      </w:r>
      <w:r>
        <w:rPr>
          <w:sz w:val="24"/>
        </w:rPr>
        <w:t>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</w:t>
      </w:r>
      <w:r>
        <w:rPr>
          <w:sz w:val="24"/>
        </w:rPr>
        <w:t xml:space="preserve"> их изучение по классам (годам) обучения. 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</w:t>
      </w:r>
      <w:r>
        <w:rPr>
          <w:sz w:val="24"/>
        </w:rPr>
        <w:t xml:space="preserve">вителей) несовершеннолетних обучающихся, в том числе предусматривающих изучение </w:t>
      </w:r>
      <w:r>
        <w:rPr>
          <w:i w:val="1"/>
          <w:sz w:val="24"/>
        </w:rPr>
        <w:t>учебного предмета «Второй иностранный язык «Немецкий язык»</w:t>
      </w:r>
      <w:r>
        <w:rPr>
          <w:sz w:val="24"/>
        </w:rPr>
        <w:t xml:space="preserve">,  </w:t>
      </w:r>
      <w:r>
        <w:rPr>
          <w:i w:val="1"/>
          <w:sz w:val="24"/>
        </w:rPr>
        <w:t>учебного курса «Спортивные игры»</w:t>
      </w:r>
      <w:r>
        <w:rPr>
          <w:sz w:val="24"/>
        </w:rPr>
        <w:t xml:space="preserve"> (</w:t>
      </w:r>
      <w:r>
        <w:rPr>
          <w:sz w:val="24"/>
        </w:rPr>
        <w:t>безотметочный</w:t>
      </w:r>
      <w:r>
        <w:rPr>
          <w:sz w:val="24"/>
        </w:rPr>
        <w:t>).</w:t>
      </w:r>
    </w:p>
    <w:p w14:paraId="5D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Учебный план разработан на основе варианта № 1 федерального учебн</w:t>
      </w:r>
      <w:r>
        <w:rPr>
          <w:sz w:val="24"/>
        </w:rPr>
        <w:t xml:space="preserve">ого плана Федеральной образовательной программы основного общего образования, утвержденной приказом </w:t>
      </w:r>
      <w:r>
        <w:rPr>
          <w:sz w:val="24"/>
        </w:rPr>
        <w:t>Минпросвещения</w:t>
      </w:r>
      <w:r>
        <w:rPr>
          <w:sz w:val="24"/>
        </w:rPr>
        <w:t xml:space="preserve"> от 18.05.2023 № 370 с учетом изменений, внесенных приказом от 09.10.2024 № 704 для обучающихся, которые начнут обучение на уровне ООО с 01.09</w:t>
      </w:r>
      <w:r>
        <w:rPr>
          <w:sz w:val="24"/>
        </w:rPr>
        <w:t>.2025г. Учебный план предусматривает пятилетний нормативный срок освоения образовательной программы основного общего образования.</w:t>
      </w:r>
      <w:r>
        <w:rPr>
          <w:sz w:val="24"/>
        </w:rPr>
        <w:t xml:space="preserve"> Продолжительность учебного года на уровне основного общего образования составляет 34 недели. Обучение в </w:t>
      </w:r>
      <w:r>
        <w:rPr>
          <w:sz w:val="24"/>
        </w:rPr>
        <w:t>Синицынской</w:t>
      </w:r>
      <w:r>
        <w:rPr>
          <w:sz w:val="24"/>
        </w:rPr>
        <w:t xml:space="preserve"> ООШ ведетс</w:t>
      </w:r>
      <w:r>
        <w:rPr>
          <w:sz w:val="24"/>
        </w:rPr>
        <w:t>я на русском языке.</w:t>
      </w:r>
    </w:p>
    <w:p w14:paraId="5E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 xml:space="preserve">Все предметы обязательной части учебного плана и предмет «Второй иностранный язык (немецкий язык)» из части, формируемой участниками образовательных отношений,  оцениваются по четвертям. </w:t>
      </w:r>
    </w:p>
    <w:p w14:paraId="5F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 xml:space="preserve">В Филиале МАОУ </w:t>
      </w:r>
      <w:r>
        <w:rPr>
          <w:sz w:val="24"/>
        </w:rPr>
        <w:t>Гагаринская</w:t>
      </w:r>
      <w:r>
        <w:rPr>
          <w:sz w:val="24"/>
        </w:rPr>
        <w:t xml:space="preserve"> СОШ - </w:t>
      </w:r>
      <w:r>
        <w:rPr>
          <w:sz w:val="24"/>
        </w:rPr>
        <w:t>Синицынская</w:t>
      </w:r>
      <w:r>
        <w:rPr>
          <w:sz w:val="24"/>
        </w:rPr>
        <w:t xml:space="preserve"> ООШ</w:t>
      </w:r>
      <w:r>
        <w:rPr>
          <w:sz w:val="24"/>
        </w:rPr>
        <w:t xml:space="preserve"> (далее </w:t>
      </w:r>
      <w:r>
        <w:rPr>
          <w:sz w:val="24"/>
        </w:rPr>
        <w:t>Синицынская</w:t>
      </w:r>
      <w:r>
        <w:rPr>
          <w:sz w:val="24"/>
        </w:rPr>
        <w:t xml:space="preserve"> ООШ)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</w:t>
      </w:r>
      <w:r>
        <w:rPr>
          <w:sz w:val="24"/>
        </w:rPr>
        <w:t>СанПиН</w:t>
      </w:r>
      <w:r>
        <w:rPr>
          <w:sz w:val="24"/>
        </w:rPr>
        <w:t xml:space="preserve"> 1.2.3685-21. Объем максимально допустимой образоват</w:t>
      </w:r>
      <w:r>
        <w:rPr>
          <w:sz w:val="24"/>
        </w:rPr>
        <w:t>ельной нагрузки в течение дня  в 7 классе не более – семи уроков.  </w:t>
      </w:r>
      <w:r>
        <w:rPr>
          <w:sz w:val="24"/>
        </w:rPr>
        <w:t xml:space="preserve"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</w:t>
      </w:r>
      <w:r>
        <w:rPr>
          <w:sz w:val="24"/>
        </w:rPr>
        <w:t>заявлениях не выразили желания изучать указанные учебные предметы.</w:t>
      </w:r>
      <w:r>
        <w:rPr>
          <w:sz w:val="24"/>
        </w:rPr>
        <w:t xml:space="preserve"> В рамках учебного предмета «Математика» предусмотрено изучение учебных курсов «Алгебра», «Геометрия», «Вероятность и статистика»</w:t>
      </w:r>
      <w:r>
        <w:rPr>
          <w:sz w:val="24"/>
        </w:rPr>
        <w:t>.У</w:t>
      </w:r>
      <w:r>
        <w:rPr>
          <w:sz w:val="24"/>
        </w:rPr>
        <w:t>чебный предмет «Обществознание» в 6-7-х классах не изучаетс</w:t>
      </w:r>
      <w:r>
        <w:rPr>
          <w:sz w:val="24"/>
        </w:rPr>
        <w:t>я.</w:t>
      </w:r>
    </w:p>
    <w:p w14:paraId="60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r>
        <w:rPr>
          <w:sz w:val="24"/>
        </w:rPr>
        <w:t>обучающихся</w:t>
      </w:r>
      <w:r>
        <w:rPr>
          <w:sz w:val="24"/>
        </w:rPr>
        <w:t>. Формы организации образовательной деятельности, чередование урочной и внеурочной деятельности при реализации осно</w:t>
      </w:r>
      <w:r>
        <w:rPr>
          <w:sz w:val="24"/>
        </w:rPr>
        <w:t xml:space="preserve">вной образовательной программы основного общего образования определяет </w:t>
      </w:r>
      <w:r>
        <w:rPr>
          <w:sz w:val="24"/>
        </w:rPr>
        <w:t>Синицынская</w:t>
      </w:r>
      <w:r>
        <w:rPr>
          <w:sz w:val="24"/>
        </w:rPr>
        <w:t xml:space="preserve">  ООШ.</w:t>
      </w:r>
    </w:p>
    <w:p w14:paraId="61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</w:t>
      </w:r>
      <w:r>
        <w:rPr>
          <w:sz w:val="24"/>
        </w:rPr>
        <w:t>оответствии с Санитарн</w:t>
      </w:r>
      <w:r>
        <w:rPr>
          <w:sz w:val="24"/>
        </w:rPr>
        <w:t>о-</w:t>
      </w:r>
      <w:r>
        <w:rPr>
          <w:sz w:val="24"/>
        </w:rPr>
        <w:t xml:space="preserve"> эпидемиологическими требованиями и Гигиеническими нормативами. 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</w:t>
      </w:r>
      <w:r>
        <w:rPr>
          <w:sz w:val="24"/>
        </w:rPr>
        <w:t xml:space="preserve">ым графиком основного общего образования. </w:t>
      </w:r>
      <w:r>
        <w:rPr>
          <w:sz w:val="24"/>
        </w:rPr>
        <w:t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 Муниципального автономного общео</w:t>
      </w:r>
      <w:r>
        <w:rPr>
          <w:sz w:val="24"/>
        </w:rPr>
        <w:t xml:space="preserve">бразовательного учреждения </w:t>
      </w:r>
      <w:r>
        <w:rPr>
          <w:sz w:val="24"/>
        </w:rPr>
        <w:t>Гагаринская</w:t>
      </w:r>
      <w:r>
        <w:rPr>
          <w:sz w:val="24"/>
        </w:rPr>
        <w:t xml:space="preserve"> средняя общеобразовательная школа».</w:t>
      </w:r>
    </w:p>
    <w:p w14:paraId="62040000">
      <w:pPr>
        <w:widowControl w:val="0"/>
        <w:spacing w:after="0" w:line="240" w:lineRule="auto"/>
        <w:ind w:right="129"/>
        <w:jc w:val="center"/>
        <w:rPr>
          <w:sz w:val="22"/>
        </w:rPr>
      </w:pPr>
    </w:p>
    <w:p w14:paraId="63040000">
      <w:pPr>
        <w:widowControl w:val="0"/>
        <w:spacing w:after="0" w:line="240" w:lineRule="auto"/>
        <w:ind w:right="129"/>
        <w:jc w:val="center"/>
        <w:rPr>
          <w:sz w:val="22"/>
        </w:rPr>
      </w:pPr>
    </w:p>
    <w:p w14:paraId="64040000">
      <w:pPr>
        <w:widowControl w:val="0"/>
        <w:spacing w:after="0" w:line="240" w:lineRule="auto"/>
        <w:ind w:right="129"/>
        <w:jc w:val="center"/>
        <w:rPr>
          <w:sz w:val="22"/>
        </w:rPr>
      </w:pPr>
      <w:r>
        <w:rPr>
          <w:b w:val="1"/>
          <w:sz w:val="22"/>
        </w:rPr>
        <w:t xml:space="preserve"> Индивидуальный учебный план ООО, 7 класс</w:t>
      </w:r>
    </w:p>
    <w:p w14:paraId="65040000">
      <w:pPr>
        <w:widowControl w:val="0"/>
        <w:spacing w:after="0" w:line="240" w:lineRule="auto"/>
        <w:ind w:right="129"/>
        <w:jc w:val="center"/>
        <w:rPr>
          <w:sz w:val="22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98"/>
        <w:gridCol w:w="4098"/>
        <w:gridCol w:w="1140"/>
        <w:gridCol w:w="1140"/>
      </w:tblGrid>
      <w:tr>
        <w:trPr>
          <w:trHeight w:hRule="atLeast" w:val="269"/>
        </w:trPr>
        <w:tc>
          <w:tcPr>
            <w:tcW w:type="dxa" w:w="33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rPr>
                <w:sz w:val="24"/>
              </w:rPr>
            </w:pPr>
            <w:r>
              <w:rPr>
                <w:b w:val="1"/>
                <w:sz w:val="24"/>
              </w:rPr>
              <w:t>Предметная область</w:t>
            </w:r>
          </w:p>
        </w:tc>
        <w:tc>
          <w:tcPr>
            <w:tcW w:type="dxa" w:w="40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rPr>
                <w:sz w:val="24"/>
              </w:rPr>
            </w:pPr>
            <w:r>
              <w:rPr>
                <w:b w:val="1"/>
                <w:sz w:val="24"/>
              </w:rPr>
              <w:t>Учебный предмет/курс</w:t>
            </w:r>
          </w:p>
        </w:tc>
        <w:tc>
          <w:tcPr>
            <w:tcW w:type="dxa" w:w="22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Кол-во часов в неделю</w:t>
            </w:r>
          </w:p>
        </w:tc>
      </w:tr>
      <w:tr>
        <w:trPr>
          <w:trHeight w:hRule="atLeast" w:val="269"/>
        </w:trPr>
        <w:tc>
          <w:tcPr>
            <w:tcW w:type="dxa" w:w="3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 класс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</w:t>
            </w:r>
          </w:p>
        </w:tc>
      </w:tr>
      <w:tr>
        <w:tc>
          <w:tcPr>
            <w:tcW w:type="dxa" w:w="33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c>
          <w:tcPr>
            <w:tcW w:type="dxa" w:w="3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rPr>
                <w:sz w:val="24"/>
              </w:rPr>
            </w:pPr>
            <w:r>
              <w:rPr>
                <w:sz w:val="24"/>
              </w:rPr>
              <w:t>Иностранные языки</w:t>
            </w:r>
          </w:p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rPr>
                <w:sz w:val="24"/>
              </w:rPr>
            </w:pPr>
            <w:r>
              <w:rPr>
                <w:sz w:val="24"/>
              </w:rPr>
              <w:t>Иностранный язык (Английский язык)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33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rPr>
                <w:sz w:val="24"/>
              </w:rPr>
            </w:pPr>
            <w:r>
              <w:rPr>
                <w:sz w:val="24"/>
              </w:rPr>
              <w:t>Математика и информатика</w:t>
            </w:r>
          </w:p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3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3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rPr>
                <w:sz w:val="24"/>
              </w:rPr>
            </w:pPr>
            <w:r>
              <w:rPr>
                <w:sz w:val="24"/>
              </w:rPr>
              <w:t>Вероятность и статистика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3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rPr>
                <w:sz w:val="24"/>
              </w:rPr>
            </w:pPr>
            <w:r>
              <w:rPr>
                <w:sz w:val="24"/>
              </w:rPr>
              <w:t>Общественно-научные предметы</w:t>
            </w:r>
          </w:p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3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3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rPr>
                <w:sz w:val="24"/>
              </w:rPr>
            </w:pPr>
            <w:r>
              <w:rPr>
                <w:sz w:val="24"/>
              </w:rPr>
              <w:t>Естественно-научные</w:t>
            </w:r>
            <w:r>
              <w:rPr>
                <w:sz w:val="24"/>
              </w:rPr>
              <w:t xml:space="preserve"> предметы</w:t>
            </w:r>
          </w:p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3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3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Физическая культура </w:t>
            </w:r>
          </w:p>
        </w:tc>
        <w:tc>
          <w:tcPr>
            <w:tcW w:type="dxa" w:w="4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74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c>
          <w:tcPr>
            <w:tcW w:type="dxa" w:w="74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rPr>
                <w:sz w:val="24"/>
              </w:rPr>
            </w:pPr>
            <w:r>
              <w:rPr>
                <w:sz w:val="24"/>
              </w:rPr>
              <w:t>Наименование учебного курса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rPr>
                <w:sz w:val="24"/>
              </w:rPr>
            </w:pPr>
          </w:p>
        </w:tc>
      </w:tr>
      <w:tr>
        <w:tc>
          <w:tcPr>
            <w:tcW w:type="dxa" w:w="74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Второй </w:t>
            </w:r>
            <w:r>
              <w:rPr>
                <w:b w:val="1"/>
                <w:sz w:val="24"/>
              </w:rPr>
              <w:t>иностранный язык (Немецкий язык)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74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Учебный курс «Спортивные игры»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74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74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rPr>
                <w:sz w:val="24"/>
              </w:rPr>
            </w:pPr>
            <w:r>
              <w:rPr>
                <w:sz w:val="24"/>
              </w:rPr>
              <w:t>ИТОГО недельная нагрузка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c>
          <w:tcPr>
            <w:tcW w:type="dxa" w:w="74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rPr>
                <w:sz w:val="24"/>
              </w:rPr>
            </w:pPr>
            <w:r>
              <w:rPr>
                <w:sz w:val="24"/>
              </w:rPr>
              <w:t>Количество учебных недель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c>
          <w:tcPr>
            <w:tcW w:type="dxa" w:w="74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rPr>
                <w:sz w:val="24"/>
              </w:rPr>
            </w:pPr>
            <w:r>
              <w:rPr>
                <w:sz w:val="24"/>
              </w:rPr>
              <w:t>Всего часов в год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1088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1088</w:t>
            </w:r>
          </w:p>
        </w:tc>
      </w:tr>
    </w:tbl>
    <w:p w14:paraId="BE040000">
      <w:pPr>
        <w:widowControl w:val="0"/>
        <w:spacing w:after="0" w:line="240" w:lineRule="auto"/>
        <w:ind w:right="129"/>
        <w:rPr>
          <w:sz w:val="24"/>
        </w:rPr>
      </w:pPr>
    </w:p>
    <w:p w14:paraId="BF040000">
      <w:pPr>
        <w:widowControl w:val="0"/>
        <w:spacing w:after="0" w:line="240" w:lineRule="auto"/>
        <w:ind w:right="129"/>
        <w:rPr>
          <w:sz w:val="24"/>
        </w:rPr>
      </w:pPr>
    </w:p>
    <w:p w14:paraId="C0040000">
      <w:pPr>
        <w:widowControl w:val="0"/>
        <w:spacing w:after="0" w:line="240" w:lineRule="auto"/>
        <w:ind w:right="129"/>
        <w:rPr>
          <w:sz w:val="24"/>
        </w:rPr>
      </w:pPr>
    </w:p>
    <w:p w14:paraId="C1040000">
      <w:pPr>
        <w:widowControl w:val="0"/>
        <w:spacing w:after="0" w:line="240" w:lineRule="auto"/>
        <w:ind w:right="129"/>
        <w:rPr>
          <w:sz w:val="24"/>
        </w:rPr>
      </w:pPr>
    </w:p>
    <w:p w14:paraId="C2040000">
      <w:pPr>
        <w:widowControl w:val="0"/>
        <w:spacing w:after="0" w:line="240" w:lineRule="auto"/>
        <w:ind w:right="129"/>
        <w:rPr>
          <w:sz w:val="24"/>
        </w:rPr>
      </w:pPr>
    </w:p>
    <w:p w14:paraId="C3040000">
      <w:pPr>
        <w:widowControl w:val="0"/>
        <w:spacing w:after="0" w:line="240" w:lineRule="auto"/>
        <w:ind w:right="129"/>
        <w:rPr>
          <w:sz w:val="24"/>
        </w:rPr>
      </w:pPr>
    </w:p>
    <w:p w14:paraId="C4040000">
      <w:pPr>
        <w:widowControl w:val="0"/>
        <w:spacing w:after="0" w:line="240" w:lineRule="auto"/>
        <w:ind w:right="129"/>
        <w:rPr>
          <w:sz w:val="24"/>
        </w:rPr>
      </w:pPr>
    </w:p>
    <w:p w14:paraId="C5040000">
      <w:pPr>
        <w:pStyle w:val="Style_2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C6040000">
      <w:pPr>
        <w:spacing w:after="113"/>
        <w:ind/>
        <w:jc w:val="center"/>
      </w:pPr>
      <w:r>
        <w:rPr>
          <w:b w:val="1"/>
          <w:sz w:val="22"/>
        </w:rPr>
        <w:t xml:space="preserve"> Индивидуальный учебный план ООО, 8 класс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38"/>
        <w:gridCol w:w="4290"/>
        <w:gridCol w:w="1320"/>
        <w:gridCol w:w="1770"/>
      </w:tblGrid>
      <w:tr>
        <w:tc>
          <w:tcPr>
            <w:tcW w:type="dxa" w:w="20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spacing w:after="113"/>
              <w:ind/>
              <w:rPr>
                <w:sz w:val="24"/>
              </w:rPr>
            </w:pPr>
            <w:r>
              <w:rPr>
                <w:b w:val="1"/>
                <w:sz w:val="24"/>
              </w:rPr>
              <w:t>Предметная область</w:t>
            </w:r>
          </w:p>
        </w:tc>
        <w:tc>
          <w:tcPr>
            <w:tcW w:type="dxa" w:w="42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spacing w:after="113"/>
              <w:ind/>
              <w:rPr>
                <w:sz w:val="24"/>
              </w:rPr>
            </w:pPr>
            <w:r>
              <w:rPr>
                <w:b w:val="1"/>
                <w:sz w:val="24"/>
              </w:rPr>
              <w:t xml:space="preserve">Учебный </w:t>
            </w:r>
            <w:r>
              <w:rPr>
                <w:b w:val="1"/>
                <w:sz w:val="24"/>
              </w:rPr>
              <w:t>предмет/курс</w:t>
            </w:r>
          </w:p>
        </w:tc>
        <w:tc>
          <w:tcPr>
            <w:tcW w:type="dxa" w:w="30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Количество часов в неделю</w:t>
            </w:r>
          </w:p>
          <w:p w14:paraId="CA040000">
            <w:pPr>
              <w:spacing w:after="113"/>
              <w:ind/>
              <w:rPr>
                <w:sz w:val="24"/>
              </w:rPr>
            </w:pP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8 класс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c>
          <w:tcPr>
            <w:tcW w:type="dxa" w:w="941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B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Обязательная часть</w:t>
            </w:r>
          </w:p>
        </w:tc>
      </w:tr>
      <w:tr>
        <w:tc>
          <w:tcPr>
            <w:tcW w:type="dxa" w:w="20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Иностранные языки</w:t>
            </w:r>
          </w:p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Иностранный (английский) язык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20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Математика и информатика</w:t>
            </w:r>
          </w:p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Вероятность и статистика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0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Общественно-научные предметы</w:t>
            </w:r>
          </w:p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20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Естественно-научные</w:t>
            </w:r>
            <w:r>
              <w:rPr>
                <w:sz w:val="24"/>
              </w:rPr>
              <w:t xml:space="preserve"> предметы</w:t>
            </w:r>
          </w:p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20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20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type="dxa" w:w="4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63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c>
          <w:tcPr>
            <w:tcW w:type="dxa" w:w="941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B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Часть, формируемая участниками образовательных отношений</w:t>
            </w:r>
          </w:p>
        </w:tc>
      </w:tr>
      <w:tr>
        <w:tc>
          <w:tcPr>
            <w:tcW w:type="dxa" w:w="63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spacing w:after="113"/>
              <w:ind/>
              <w:rPr>
                <w:sz w:val="24"/>
              </w:rPr>
            </w:pPr>
            <w:r>
              <w:rPr>
                <w:b w:val="1"/>
                <w:sz w:val="24"/>
              </w:rPr>
              <w:t xml:space="preserve">Наименование </w:t>
            </w:r>
            <w:r>
              <w:rPr>
                <w:b w:val="1"/>
                <w:sz w:val="24"/>
              </w:rPr>
              <w:t>учебного курса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spacing w:after="113"/>
              <w:ind/>
              <w:rPr>
                <w:sz w:val="24"/>
              </w:rPr>
            </w:pP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50000">
            <w:pPr>
              <w:spacing w:after="113"/>
              <w:ind/>
              <w:rPr>
                <w:sz w:val="24"/>
              </w:rPr>
            </w:pPr>
          </w:p>
        </w:tc>
      </w:tr>
      <w:tr>
        <w:tc>
          <w:tcPr>
            <w:tcW w:type="dxa" w:w="63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spacing w:after="113" w:line="240" w:lineRule="auto"/>
              <w:ind/>
            </w:pPr>
            <w:r>
              <w:t>Второй иностранный язык (Немецкий язык)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63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spacing w:after="113" w:line="240" w:lineRule="auto"/>
              <w:ind/>
            </w:pPr>
            <w:r>
              <w:t>Учебный курс «Спортивные игры»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63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spacing w:after="113"/>
              <w:ind/>
              <w:jc w:val="center"/>
            </w:pPr>
            <w:r>
              <w:t>2</w:t>
            </w:r>
          </w:p>
        </w:tc>
      </w:tr>
      <w:tr>
        <w:tc>
          <w:tcPr>
            <w:tcW w:type="dxa" w:w="63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ИТОГО недельная нагрузка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c>
          <w:tcPr>
            <w:tcW w:type="dxa" w:w="63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Количество учебных недель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c>
          <w:tcPr>
            <w:tcW w:type="dxa" w:w="63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pPr>
              <w:spacing w:after="113"/>
              <w:ind/>
              <w:rPr>
                <w:sz w:val="24"/>
              </w:rPr>
            </w:pPr>
            <w:r>
              <w:rPr>
                <w:sz w:val="24"/>
              </w:rPr>
              <w:t>Всего часов в год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pPr>
              <w:spacing w:after="11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</w:tr>
    </w:tbl>
    <w:p w14:paraId="29050000">
      <w:pPr>
        <w:pStyle w:val="Style_2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sectPr>
      <w:pgSz w:h="16840" w:orient="portrait" w:w="11910"/>
      <w:pgMar w:bottom="740" w:footer="549" w:gutter="0" w:header="0" w:left="1300" w:right="720" w:top="48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2."/>
      <w:lvlJc w:val="left"/>
      <w:pPr>
        <w:ind w:hanging="360" w:left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360"/>
      </w:pPr>
      <w:rPr>
        <w:color w:val="000000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color w:val="000000"/>
      </w:rPr>
    </w:lvl>
  </w:abstractNum>
  <w:abstractNum w:abstractNumId="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2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360" w:left="36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4">
    <w:lvl w:ilvl="0">
      <w:start w:val="1"/>
      <w:numFmt w:val="bullet"/>
      <w:lvlText w:val=""/>
      <w:lvlJc w:val="left"/>
      <w:pPr>
        <w:ind w:hanging="360" w:left="164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36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8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80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52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24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96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8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407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"/>
      <w:lvlJc w:val="left"/>
      <w:pPr>
        <w:ind w:hanging="286" w:left="1112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hanging="286" w:left="1996"/>
      </w:pPr>
    </w:lvl>
    <w:lvl w:ilvl="2">
      <w:numFmt w:val="bullet"/>
      <w:lvlText w:val="•"/>
      <w:lvlJc w:val="left"/>
      <w:pPr>
        <w:ind w:hanging="286" w:left="2873"/>
      </w:pPr>
    </w:lvl>
    <w:lvl w:ilvl="3">
      <w:numFmt w:val="bullet"/>
      <w:lvlText w:val="•"/>
      <w:lvlJc w:val="left"/>
      <w:pPr>
        <w:ind w:hanging="286" w:left="3749"/>
      </w:pPr>
    </w:lvl>
    <w:lvl w:ilvl="4">
      <w:numFmt w:val="bullet"/>
      <w:lvlText w:val="•"/>
      <w:lvlJc w:val="left"/>
      <w:pPr>
        <w:ind w:hanging="286" w:left="4626"/>
      </w:pPr>
    </w:lvl>
    <w:lvl w:ilvl="5">
      <w:numFmt w:val="bullet"/>
      <w:lvlText w:val="•"/>
      <w:lvlJc w:val="left"/>
      <w:pPr>
        <w:ind w:hanging="286" w:left="5503"/>
      </w:pPr>
    </w:lvl>
    <w:lvl w:ilvl="6">
      <w:numFmt w:val="bullet"/>
      <w:lvlText w:val="•"/>
      <w:lvlJc w:val="left"/>
      <w:pPr>
        <w:ind w:hanging="286" w:left="6379"/>
      </w:pPr>
    </w:lvl>
    <w:lvl w:ilvl="7">
      <w:numFmt w:val="bullet"/>
      <w:lvlText w:val="•"/>
      <w:lvlJc w:val="left"/>
      <w:pPr>
        <w:ind w:hanging="286" w:left="7256"/>
      </w:pPr>
    </w:lvl>
    <w:lvl w:ilvl="8">
      <w:numFmt w:val="bullet"/>
      <w:lvlText w:val="•"/>
      <w:lvlJc w:val="left"/>
      <w:pPr>
        <w:ind w:hanging="286" w:left="8133"/>
      </w:pPr>
    </w:lvl>
  </w:abstractNum>
  <w:abstractNum w:abstractNumId="8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lvl w:ilvl="0">
      <w:start w:val="1"/>
      <w:numFmt w:val="bullet"/>
      <w:pStyle w:val="Style_263"/>
      <w:lvlText w:val="–"/>
      <w:lvlJc w:val="left"/>
      <w:pPr>
        <w:ind w:hanging="360" w:left="786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5">
    <w:lvl w:ilvl="0">
      <w:start w:val="1"/>
      <w:numFmt w:val="decimal"/>
      <w:lvlText w:val="%1"/>
      <w:lvlJc w:val="left"/>
      <w:pPr>
        <w:ind w:hanging="360" w:left="360"/>
      </w:pPr>
    </w:lvl>
    <w:lvl w:ilvl="1">
      <w:start w:val="1"/>
      <w:numFmt w:val="decimal"/>
      <w:pStyle w:val="Style_488"/>
      <w:lvlText w:val="%1.%2"/>
      <w:lvlJc w:val="left"/>
      <w:pPr>
        <w:ind w:hanging="360" w:left="360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720" w:left="720"/>
      </w:pPr>
    </w:lvl>
    <w:lvl w:ilvl="4">
      <w:start w:val="1"/>
      <w:numFmt w:val="decimal"/>
      <w:lvlText w:val="%1.%2.%3.%4.%5"/>
      <w:lvlJc w:val="left"/>
      <w:pPr>
        <w:ind w:hanging="1080" w:left="1080"/>
      </w:pPr>
    </w:lvl>
    <w:lvl w:ilvl="5">
      <w:start w:val="1"/>
      <w:numFmt w:val="decimal"/>
      <w:lvlText w:val="%1.%2.%3.%4.%5.%6"/>
      <w:lvlJc w:val="left"/>
      <w:pPr>
        <w:ind w:hanging="1080" w:left="1080"/>
      </w:pPr>
    </w:lvl>
    <w:lvl w:ilvl="6">
      <w:start w:val="1"/>
      <w:numFmt w:val="decimal"/>
      <w:lvlText w:val="%1.%2.%3.%4.%5.%6.%7"/>
      <w:lvlJc w:val="left"/>
      <w:pPr>
        <w:ind w:hanging="1440" w:left="1440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800" w:left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8"/>
    </w:rPr>
  </w:style>
  <w:style w:default="1" w:styleId="Style_5_ch" w:type="character">
    <w:name w:val="Normal"/>
    <w:link w:val="Style_5"/>
    <w:rPr>
      <w:rFonts w:ascii="Times New Roman" w:hAnsi="Times New Roman"/>
      <w:sz w:val="28"/>
    </w:rPr>
  </w:style>
  <w:style w:styleId="Style_6" w:type="paragraph">
    <w:name w:val="WW8Num63z2"/>
    <w:link w:val="Style_6_ch"/>
    <w:rPr>
      <w:rFonts w:ascii="Wingdings" w:hAnsi="Wingdings"/>
    </w:rPr>
  </w:style>
  <w:style w:styleId="Style_6_ch" w:type="character">
    <w:name w:val="WW8Num63z2"/>
    <w:link w:val="Style_6"/>
    <w:rPr>
      <w:rFonts w:ascii="Wingdings" w:hAnsi="Wingdings"/>
    </w:rPr>
  </w:style>
  <w:style w:styleId="Style_7" w:type="paragraph">
    <w:name w:val="Text body"/>
    <w:basedOn w:val="Style_8"/>
    <w:link w:val="Style_7_ch"/>
    <w:pPr>
      <w:spacing w:after="120"/>
      <w:ind/>
    </w:pPr>
  </w:style>
  <w:style w:styleId="Style_7_ch" w:type="character">
    <w:name w:val="Text body"/>
    <w:basedOn w:val="Style_8_ch"/>
    <w:link w:val="Style_7"/>
  </w:style>
  <w:style w:styleId="Style_9" w:type="paragraph">
    <w:name w:val="WW8Num68z2"/>
    <w:link w:val="Style_9_ch"/>
    <w:rPr>
      <w:rFonts w:ascii="Wingdings" w:hAnsi="Wingdings"/>
    </w:rPr>
  </w:style>
  <w:style w:styleId="Style_9_ch" w:type="character">
    <w:name w:val="WW8Num68z2"/>
    <w:link w:val="Style_9"/>
    <w:rPr>
      <w:rFonts w:ascii="Wingdings" w:hAnsi="Wingdings"/>
    </w:rPr>
  </w:style>
  <w:style w:styleId="Style_10" w:type="paragraph">
    <w:name w:val="Основной текст + Arial"/>
    <w:link w:val="Style_10_ch"/>
    <w:rPr>
      <w:rFonts w:ascii="Arial" w:hAnsi="Arial"/>
      <w:i w:val="1"/>
      <w:sz w:val="15"/>
      <w:highlight w:val="white"/>
    </w:rPr>
  </w:style>
  <w:style w:styleId="Style_10_ch" w:type="character">
    <w:name w:val="Основной текст + Arial"/>
    <w:link w:val="Style_10"/>
    <w:rPr>
      <w:rFonts w:ascii="Arial" w:hAnsi="Arial"/>
      <w:i w:val="1"/>
      <w:sz w:val="15"/>
      <w:highlight w:val="white"/>
    </w:rPr>
  </w:style>
  <w:style w:styleId="Style_11" w:type="paragraph">
    <w:name w:val="WW8Num90z1"/>
    <w:link w:val="Style_11_ch"/>
    <w:rPr>
      <w:rFonts w:ascii="Courier New" w:hAnsi="Courier New"/>
    </w:rPr>
  </w:style>
  <w:style w:styleId="Style_11_ch" w:type="character">
    <w:name w:val="WW8Num90z1"/>
    <w:link w:val="Style_11"/>
    <w:rPr>
      <w:rFonts w:ascii="Courier New" w:hAnsi="Courier New"/>
    </w:rPr>
  </w:style>
  <w:style w:styleId="Style_12" w:type="paragraph">
    <w:name w:val="WW8Num79z0"/>
    <w:link w:val="Style_12_ch"/>
    <w:rPr>
      <w:rFonts w:ascii="Symbol" w:hAnsi="Symbol"/>
      <w:sz w:val="28"/>
      <w:highlight w:val="white"/>
    </w:rPr>
  </w:style>
  <w:style w:styleId="Style_12_ch" w:type="character">
    <w:name w:val="WW8Num79z0"/>
    <w:link w:val="Style_12"/>
    <w:rPr>
      <w:rFonts w:ascii="Symbol" w:hAnsi="Symbol"/>
      <w:sz w:val="28"/>
      <w:highlight w:val="white"/>
    </w:rPr>
  </w:style>
  <w:style w:styleId="Style_13" w:type="paragraph">
    <w:name w:val="s2"/>
    <w:link w:val="Style_13_ch"/>
  </w:style>
  <w:style w:styleId="Style_13_ch" w:type="character">
    <w:name w:val="s2"/>
    <w:link w:val="Style_13"/>
  </w:style>
  <w:style w:styleId="Style_14" w:type="paragraph">
    <w:name w:val="WW8Num46z1"/>
    <w:link w:val="Style_14_ch"/>
  </w:style>
  <w:style w:styleId="Style_14_ch" w:type="character">
    <w:name w:val="WW8Num46z1"/>
    <w:link w:val="Style_14"/>
  </w:style>
  <w:style w:styleId="Style_15" w:type="paragraph">
    <w:name w:val="WW-Символы концевой сноски"/>
    <w:link w:val="Style_15_ch"/>
  </w:style>
  <w:style w:styleId="Style_15_ch" w:type="character">
    <w:name w:val="WW-Символы концевой сноски"/>
    <w:link w:val="Style_15"/>
  </w:style>
  <w:style w:styleId="Style_16" w:type="paragraph">
    <w:name w:val="WW8Num4z0"/>
    <w:link w:val="Style_16_ch"/>
    <w:rPr>
      <w:rFonts w:ascii="Symbol" w:hAnsi="Symbol"/>
    </w:rPr>
  </w:style>
  <w:style w:styleId="Style_16_ch" w:type="character">
    <w:name w:val="WW8Num4z0"/>
    <w:link w:val="Style_16"/>
    <w:rPr>
      <w:rFonts w:ascii="Symbol" w:hAnsi="Symbol"/>
    </w:rPr>
  </w:style>
  <w:style w:styleId="Style_17" w:type="paragraph">
    <w:name w:val="WW8Num84z0"/>
    <w:link w:val="Style_17_ch"/>
    <w:rPr>
      <w:rFonts w:ascii="Symbol" w:hAnsi="Symbol"/>
    </w:rPr>
  </w:style>
  <w:style w:styleId="Style_17_ch" w:type="character">
    <w:name w:val="WW8Num84z0"/>
    <w:link w:val="Style_17"/>
    <w:rPr>
      <w:rFonts w:ascii="Symbol" w:hAnsi="Symbol"/>
    </w:rPr>
  </w:style>
  <w:style w:styleId="Style_18" w:type="paragraph">
    <w:name w:val="WW8Num57z0"/>
    <w:link w:val="Style_18_ch"/>
    <w:rPr>
      <w:rFonts w:ascii="Symbol" w:hAnsi="Symbol"/>
    </w:rPr>
  </w:style>
  <w:style w:styleId="Style_18_ch" w:type="character">
    <w:name w:val="WW8Num57z0"/>
    <w:link w:val="Style_18"/>
    <w:rPr>
      <w:rFonts w:ascii="Symbol" w:hAnsi="Symbol"/>
    </w:rPr>
  </w:style>
  <w:style w:styleId="Style_19" w:type="paragraph">
    <w:name w:val="p19"/>
    <w:basedOn w:val="Style_5"/>
    <w:link w:val="Style_19_ch"/>
    <w:pPr>
      <w:spacing w:after="280" w:before="280" w:line="240" w:lineRule="auto"/>
      <w:ind/>
    </w:pPr>
    <w:rPr>
      <w:sz w:val="24"/>
    </w:rPr>
  </w:style>
  <w:style w:styleId="Style_19_ch" w:type="character">
    <w:name w:val="p19"/>
    <w:basedOn w:val="Style_5_ch"/>
    <w:link w:val="Style_19"/>
    <w:rPr>
      <w:sz w:val="24"/>
    </w:rPr>
  </w:style>
  <w:style w:styleId="Style_20" w:type="paragraph">
    <w:name w:val="p3"/>
    <w:basedOn w:val="Style_5"/>
    <w:link w:val="Style_20_ch"/>
    <w:pPr>
      <w:spacing w:after="280" w:before="280" w:line="240" w:lineRule="auto"/>
      <w:ind/>
    </w:pPr>
    <w:rPr>
      <w:sz w:val="24"/>
    </w:rPr>
  </w:style>
  <w:style w:styleId="Style_20_ch" w:type="character">
    <w:name w:val="p3"/>
    <w:basedOn w:val="Style_5_ch"/>
    <w:link w:val="Style_20"/>
    <w:rPr>
      <w:sz w:val="24"/>
    </w:rPr>
  </w:style>
  <w:style w:styleId="Style_21" w:type="paragraph">
    <w:name w:val="WW8Num42z1"/>
    <w:link w:val="Style_21_ch"/>
    <w:rPr>
      <w:rFonts w:ascii="Courier New" w:hAnsi="Courier New"/>
    </w:rPr>
  </w:style>
  <w:style w:styleId="Style_21_ch" w:type="character">
    <w:name w:val="WW8Num42z1"/>
    <w:link w:val="Style_21"/>
    <w:rPr>
      <w:rFonts w:ascii="Courier New" w:hAnsi="Courier New"/>
    </w:rPr>
  </w:style>
  <w:style w:styleId="Style_22" w:type="paragraph">
    <w:name w:val="toc 2"/>
    <w:basedOn w:val="Style_5"/>
    <w:next w:val="Style_5"/>
    <w:link w:val="Style_22_ch"/>
    <w:uiPriority w:val="39"/>
    <w:pPr>
      <w:tabs>
        <w:tab w:leader="none" w:pos="567" w:val="left"/>
        <w:tab w:leader="dot" w:pos="9850" w:val="right"/>
      </w:tabs>
      <w:spacing w:after="100" w:line="252" w:lineRule="auto"/>
      <w:ind w:firstLine="0" w:left="280"/>
    </w:pPr>
  </w:style>
  <w:style w:styleId="Style_22_ch" w:type="character">
    <w:name w:val="toc 2"/>
    <w:basedOn w:val="Style_5_ch"/>
    <w:link w:val="Style_22"/>
  </w:style>
  <w:style w:styleId="Style_23" w:type="paragraph">
    <w:name w:val="WW8Num31z2"/>
    <w:link w:val="Style_23_ch"/>
    <w:rPr>
      <w:rFonts w:ascii="Wingdings" w:hAnsi="Wingdings"/>
      <w:sz w:val="20"/>
    </w:rPr>
  </w:style>
  <w:style w:styleId="Style_23_ch" w:type="character">
    <w:name w:val="WW8Num31z2"/>
    <w:link w:val="Style_23"/>
    <w:rPr>
      <w:rFonts w:ascii="Wingdings" w:hAnsi="Wingdings"/>
      <w:sz w:val="20"/>
    </w:rPr>
  </w:style>
  <w:style w:styleId="Style_24" w:type="paragraph">
    <w:name w:val="p7"/>
    <w:basedOn w:val="Style_5"/>
    <w:link w:val="Style_24_ch"/>
    <w:pPr>
      <w:spacing w:after="280" w:before="280" w:line="240" w:lineRule="auto"/>
      <w:ind/>
    </w:pPr>
    <w:rPr>
      <w:sz w:val="24"/>
    </w:rPr>
  </w:style>
  <w:style w:styleId="Style_24_ch" w:type="character">
    <w:name w:val="p7"/>
    <w:basedOn w:val="Style_5_ch"/>
    <w:link w:val="Style_24"/>
    <w:rPr>
      <w:sz w:val="24"/>
    </w:rPr>
  </w:style>
  <w:style w:styleId="Style_25" w:type="paragraph">
    <w:name w:val="ListLabel 1"/>
    <w:link w:val="Style_25_ch"/>
  </w:style>
  <w:style w:styleId="Style_25_ch" w:type="character">
    <w:name w:val="ListLabel 1"/>
    <w:link w:val="Style_25"/>
  </w:style>
  <w:style w:styleId="Style_26" w:type="paragraph">
    <w:name w:val="Абзац списка2"/>
    <w:basedOn w:val="Style_5"/>
    <w:link w:val="Style_26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26_ch" w:type="character">
    <w:name w:val="Абзац списка2"/>
    <w:basedOn w:val="Style_5_ch"/>
    <w:link w:val="Style_26"/>
    <w:rPr>
      <w:rFonts w:ascii="Calibri" w:hAnsi="Calibri"/>
      <w:sz w:val="22"/>
    </w:rPr>
  </w:style>
  <w:style w:styleId="Style_4" w:type="paragraph">
    <w:name w:val="Body Text"/>
    <w:basedOn w:val="Style_5"/>
    <w:link w:val="Style_4_ch"/>
    <w:pPr>
      <w:widowControl w:val="0"/>
      <w:spacing w:after="0" w:line="240" w:lineRule="auto"/>
      <w:ind/>
    </w:pPr>
    <w:rPr>
      <w:sz w:val="24"/>
    </w:rPr>
  </w:style>
  <w:style w:styleId="Style_4_ch" w:type="character">
    <w:name w:val="Body Text"/>
    <w:basedOn w:val="Style_5_ch"/>
    <w:link w:val="Style_4"/>
    <w:rPr>
      <w:sz w:val="24"/>
    </w:rPr>
  </w:style>
  <w:style w:styleId="Style_27" w:type="paragraph">
    <w:name w:val="dash0410_005f0431_005f0437_005f0430_005f0446_005f0020_005f0441_005f043f_005f0438_005f0441_005f043a_005f0430_005f_005fchar1__char1"/>
    <w:link w:val="Style_27_ch"/>
    <w:rPr>
      <w:rFonts w:ascii="Times New Roman" w:hAnsi="Times New Roman"/>
      <w:sz w:val="24"/>
    </w:rPr>
  </w:style>
  <w:style w:styleId="Style_27_ch" w:type="character">
    <w:name w:val="dash0410_005f0431_005f0437_005f0430_005f0446_005f0020_005f0441_005f043f_005f0438_005f0441_005f043a_005f0430_005f_005fchar1__char1"/>
    <w:link w:val="Style_27"/>
    <w:rPr>
      <w:rFonts w:ascii="Times New Roman" w:hAnsi="Times New Roman"/>
      <w:sz w:val="24"/>
    </w:rPr>
  </w:style>
  <w:style w:styleId="Style_28" w:type="paragraph">
    <w:name w:val="WW8Num81z2"/>
    <w:link w:val="Style_28_ch"/>
    <w:rPr>
      <w:rFonts w:ascii="Wingdings" w:hAnsi="Wingdings"/>
    </w:rPr>
  </w:style>
  <w:style w:styleId="Style_28_ch" w:type="character">
    <w:name w:val="WW8Num81z2"/>
    <w:link w:val="Style_28"/>
    <w:rPr>
      <w:rFonts w:ascii="Wingdings" w:hAnsi="Wingdings"/>
    </w:rPr>
  </w:style>
  <w:style w:styleId="Style_29" w:type="paragraph">
    <w:name w:val="toc 4"/>
    <w:basedOn w:val="Style_5"/>
    <w:next w:val="Style_5"/>
    <w:link w:val="Style_29_ch"/>
    <w:uiPriority w:val="39"/>
    <w:pPr>
      <w:spacing w:after="100"/>
      <w:ind w:firstLine="0" w:left="660"/>
    </w:pPr>
    <w:rPr>
      <w:rFonts w:asciiTheme="minorAscii" w:hAnsiTheme="minorHAnsi"/>
      <w:sz w:val="22"/>
    </w:rPr>
  </w:style>
  <w:style w:styleId="Style_29_ch" w:type="character">
    <w:name w:val="toc 4"/>
    <w:basedOn w:val="Style_5_ch"/>
    <w:link w:val="Style_29"/>
    <w:rPr>
      <w:rFonts w:asciiTheme="minorAscii" w:hAnsiTheme="minorHAnsi"/>
      <w:sz w:val="22"/>
    </w:rPr>
  </w:style>
  <w:style w:styleId="Style_30" w:type="paragraph">
    <w:name w:val="Символ сноски"/>
    <w:link w:val="Style_30_ch"/>
    <w:rPr>
      <w:vertAlign w:val="superscript"/>
    </w:rPr>
  </w:style>
  <w:style w:styleId="Style_30_ch" w:type="character">
    <w:name w:val="Символ сноски"/>
    <w:link w:val="Style_30"/>
    <w:rPr>
      <w:vertAlign w:val="superscript"/>
    </w:rPr>
  </w:style>
  <w:style w:styleId="Style_31" w:type="paragraph">
    <w:name w:val="Указатель1"/>
    <w:basedOn w:val="Style_5"/>
    <w:link w:val="Style_31_ch"/>
    <w:pPr>
      <w:widowControl w:val="0"/>
      <w:spacing w:after="0" w:line="100" w:lineRule="atLeast"/>
      <w:ind/>
    </w:pPr>
    <w:rPr>
      <w:color w:val="00000A"/>
      <w:sz w:val="24"/>
    </w:rPr>
  </w:style>
  <w:style w:styleId="Style_31_ch" w:type="character">
    <w:name w:val="Указатель1"/>
    <w:basedOn w:val="Style_5_ch"/>
    <w:link w:val="Style_31"/>
    <w:rPr>
      <w:color w:val="00000A"/>
      <w:sz w:val="24"/>
    </w:rPr>
  </w:style>
  <w:style w:styleId="Style_32" w:type="paragraph">
    <w:name w:val="Основной текст с отступом 31"/>
    <w:basedOn w:val="Style_5"/>
    <w:link w:val="Style_32_ch"/>
    <w:pPr>
      <w:widowControl w:val="0"/>
      <w:spacing w:after="0" w:line="100" w:lineRule="atLeast"/>
      <w:ind w:firstLine="720" w:left="0"/>
      <w:jc w:val="center"/>
    </w:pPr>
    <w:rPr>
      <w:rFonts w:ascii="Arial" w:hAnsi="Arial"/>
      <w:b w:val="1"/>
      <w:color w:val="00000A"/>
      <w:sz w:val="20"/>
    </w:rPr>
  </w:style>
  <w:style w:styleId="Style_32_ch" w:type="character">
    <w:name w:val="Основной текст с отступом 31"/>
    <w:basedOn w:val="Style_5_ch"/>
    <w:link w:val="Style_32"/>
    <w:rPr>
      <w:rFonts w:ascii="Arial" w:hAnsi="Arial"/>
      <w:b w:val="1"/>
      <w:color w:val="00000A"/>
      <w:sz w:val="20"/>
    </w:rPr>
  </w:style>
  <w:style w:styleId="Style_33" w:type="paragraph">
    <w:name w:val="Без интервала1"/>
    <w:link w:val="Style_33_ch"/>
    <w:pPr>
      <w:spacing w:after="0" w:line="240" w:lineRule="auto"/>
      <w:ind/>
    </w:pPr>
    <w:rPr>
      <w:rFonts w:ascii="Calibri" w:hAnsi="Calibri"/>
    </w:rPr>
  </w:style>
  <w:style w:styleId="Style_33_ch" w:type="character">
    <w:name w:val="Без интервала1"/>
    <w:link w:val="Style_33"/>
    <w:rPr>
      <w:rFonts w:ascii="Calibri" w:hAnsi="Calibri"/>
    </w:rPr>
  </w:style>
  <w:style w:styleId="Style_34" w:type="paragraph">
    <w:name w:val="Знак сноски2"/>
    <w:basedOn w:val="Style_35"/>
    <w:link w:val="Style_34_ch"/>
    <w:rPr>
      <w:rFonts w:ascii="Times New Roman" w:hAnsi="Times New Roman"/>
      <w:vertAlign w:val="superscript"/>
    </w:rPr>
  </w:style>
  <w:style w:styleId="Style_34_ch" w:type="character">
    <w:name w:val="Знак сноски2"/>
    <w:basedOn w:val="Style_35_ch"/>
    <w:link w:val="Style_34"/>
    <w:rPr>
      <w:rFonts w:ascii="Times New Roman" w:hAnsi="Times New Roman"/>
      <w:vertAlign w:val="superscript"/>
    </w:rPr>
  </w:style>
  <w:style w:styleId="Style_36" w:type="paragraph">
    <w:name w:val="WW8Num9z2"/>
    <w:link w:val="Style_36_ch"/>
    <w:rPr>
      <w:rFonts w:ascii="Wingdings" w:hAnsi="Wingdings"/>
    </w:rPr>
  </w:style>
  <w:style w:styleId="Style_36_ch" w:type="character">
    <w:name w:val="WW8Num9z2"/>
    <w:link w:val="Style_36"/>
    <w:rPr>
      <w:rFonts w:ascii="Wingdings" w:hAnsi="Wingdings"/>
    </w:rPr>
  </w:style>
  <w:style w:styleId="Style_37" w:type="paragraph">
    <w:name w:val="WW-Интернет-ссылка"/>
    <w:link w:val="Style_37_ch"/>
    <w:rPr>
      <w:color w:val="0000FF"/>
      <w:u w:val="single"/>
    </w:rPr>
  </w:style>
  <w:style w:styleId="Style_37_ch" w:type="character">
    <w:name w:val="WW-Интернет-ссылка"/>
    <w:link w:val="Style_37"/>
    <w:rPr>
      <w:color w:val="0000FF"/>
      <w:u w:val="single"/>
    </w:rPr>
  </w:style>
  <w:style w:styleId="Style_38" w:type="paragraph">
    <w:name w:val="Balloon Text Char11"/>
    <w:link w:val="Style_38_ch"/>
    <w:rPr>
      <w:rFonts w:ascii="Times New Roman" w:hAnsi="Times New Roman"/>
      <w:color w:val="00000A"/>
      <w:sz w:val="2"/>
    </w:rPr>
  </w:style>
  <w:style w:styleId="Style_38_ch" w:type="character">
    <w:name w:val="Balloon Text Char11"/>
    <w:link w:val="Style_38"/>
    <w:rPr>
      <w:rFonts w:ascii="Times New Roman" w:hAnsi="Times New Roman"/>
      <w:color w:val="00000A"/>
      <w:sz w:val="2"/>
    </w:rPr>
  </w:style>
  <w:style w:styleId="Style_39" w:type="paragraph">
    <w:name w:val="WW8Num35z0"/>
    <w:link w:val="Style_39_ch"/>
    <w:rPr>
      <w:rFonts w:ascii="Symbol" w:hAnsi="Symbol"/>
    </w:rPr>
  </w:style>
  <w:style w:styleId="Style_39_ch" w:type="character">
    <w:name w:val="WW8Num35z0"/>
    <w:link w:val="Style_39"/>
    <w:rPr>
      <w:rFonts w:ascii="Symbol" w:hAnsi="Symbol"/>
    </w:rPr>
  </w:style>
  <w:style w:styleId="Style_40" w:type="paragraph">
    <w:name w:val="Body Text Indent"/>
    <w:basedOn w:val="Style_5"/>
    <w:link w:val="Style_40_ch"/>
    <w:pPr>
      <w:spacing w:after="0" w:line="240" w:lineRule="auto"/>
      <w:ind w:firstLine="340" w:left="0"/>
    </w:pPr>
    <w:rPr>
      <w:rFonts w:ascii="Calibri" w:hAnsi="Calibri"/>
      <w:color w:val="00000A"/>
      <w:sz w:val="22"/>
    </w:rPr>
  </w:style>
  <w:style w:styleId="Style_40_ch" w:type="character">
    <w:name w:val="Body Text Indent"/>
    <w:basedOn w:val="Style_5_ch"/>
    <w:link w:val="Style_40"/>
    <w:rPr>
      <w:rFonts w:ascii="Calibri" w:hAnsi="Calibri"/>
      <w:color w:val="00000A"/>
      <w:sz w:val="22"/>
    </w:rPr>
  </w:style>
  <w:style w:styleId="Style_41" w:type="paragraph">
    <w:name w:val="dash041e_0431_044b_0447_043d_044b_0439__char1"/>
    <w:link w:val="Style_41_ch"/>
  </w:style>
  <w:style w:styleId="Style_41_ch" w:type="character">
    <w:name w:val="dash041e_0431_044b_0447_043d_044b_0439__char1"/>
    <w:link w:val="Style_41"/>
  </w:style>
  <w:style w:styleId="Style_42" w:type="paragraph">
    <w:name w:val="Title Char"/>
    <w:link w:val="Style_42_ch"/>
    <w:rPr>
      <w:rFonts w:ascii="Times New Roman" w:hAnsi="Times New Roman"/>
      <w:i w:val="1"/>
      <w:color w:val="00000A"/>
      <w:sz w:val="24"/>
    </w:rPr>
  </w:style>
  <w:style w:styleId="Style_42_ch" w:type="character">
    <w:name w:val="Title Char"/>
    <w:link w:val="Style_42"/>
    <w:rPr>
      <w:rFonts w:ascii="Times New Roman" w:hAnsi="Times New Roman"/>
      <w:i w:val="1"/>
      <w:color w:val="00000A"/>
      <w:sz w:val="24"/>
    </w:rPr>
  </w:style>
  <w:style w:styleId="Style_43" w:type="paragraph">
    <w:name w:val="WW8Num13z3"/>
    <w:link w:val="Style_43_ch"/>
    <w:rPr>
      <w:rFonts w:ascii="Symbol" w:hAnsi="Symbol"/>
    </w:rPr>
  </w:style>
  <w:style w:styleId="Style_43_ch" w:type="character">
    <w:name w:val="WW8Num13z3"/>
    <w:link w:val="Style_43"/>
    <w:rPr>
      <w:rFonts w:ascii="Symbol" w:hAnsi="Symbol"/>
    </w:rPr>
  </w:style>
  <w:style w:styleId="Style_44" w:type="paragraph">
    <w:name w:val="WW8Num28z0"/>
    <w:link w:val="Style_44_ch"/>
    <w:rPr>
      <w:rFonts w:ascii="Symbol" w:hAnsi="Symbol"/>
    </w:rPr>
  </w:style>
  <w:style w:styleId="Style_44_ch" w:type="character">
    <w:name w:val="WW8Num28z0"/>
    <w:link w:val="Style_44"/>
    <w:rPr>
      <w:rFonts w:ascii="Symbol" w:hAnsi="Symbol"/>
    </w:rPr>
  </w:style>
  <w:style w:styleId="Style_45" w:type="paragraph">
    <w:name w:val="WW8Num37z2"/>
    <w:link w:val="Style_45_ch"/>
    <w:rPr>
      <w:rFonts w:ascii="Wingdings" w:hAnsi="Wingdings"/>
    </w:rPr>
  </w:style>
  <w:style w:styleId="Style_45_ch" w:type="character">
    <w:name w:val="WW8Num37z2"/>
    <w:link w:val="Style_45"/>
    <w:rPr>
      <w:rFonts w:ascii="Wingdings" w:hAnsi="Wingdings"/>
    </w:rPr>
  </w:style>
  <w:style w:styleId="Style_46" w:type="paragraph">
    <w:name w:val="Привязка концевой сноски"/>
    <w:link w:val="Style_46_ch"/>
    <w:rPr>
      <w:vertAlign w:val="superscript"/>
    </w:rPr>
  </w:style>
  <w:style w:styleId="Style_46_ch" w:type="character">
    <w:name w:val="Привязка концевой сноски"/>
    <w:link w:val="Style_46"/>
    <w:rPr>
      <w:vertAlign w:val="superscript"/>
    </w:rPr>
  </w:style>
  <w:style w:styleId="Style_47" w:type="paragraph">
    <w:name w:val="Текст выноски Знак1"/>
    <w:link w:val="Style_47_ch"/>
    <w:rPr>
      <w:rFonts w:ascii="Tahoma" w:hAnsi="Tahoma"/>
      <w:color w:val="00000A"/>
      <w:sz w:val="16"/>
    </w:rPr>
  </w:style>
  <w:style w:styleId="Style_47_ch" w:type="character">
    <w:name w:val="Текст выноски Знак1"/>
    <w:link w:val="Style_47"/>
    <w:rPr>
      <w:rFonts w:ascii="Tahoma" w:hAnsi="Tahoma"/>
      <w:color w:val="00000A"/>
      <w:sz w:val="16"/>
    </w:rPr>
  </w:style>
  <w:style w:styleId="Style_48" w:type="paragraph">
    <w:name w:val="toc 6"/>
    <w:basedOn w:val="Style_5"/>
    <w:next w:val="Style_5"/>
    <w:link w:val="Style_48_ch"/>
    <w:uiPriority w:val="39"/>
    <w:pPr>
      <w:spacing w:after="100"/>
      <w:ind w:firstLine="0" w:left="1100"/>
    </w:pPr>
    <w:rPr>
      <w:rFonts w:asciiTheme="minorAscii" w:hAnsiTheme="minorHAnsi"/>
      <w:sz w:val="22"/>
    </w:rPr>
  </w:style>
  <w:style w:styleId="Style_48_ch" w:type="character">
    <w:name w:val="toc 6"/>
    <w:basedOn w:val="Style_5_ch"/>
    <w:link w:val="Style_48"/>
    <w:rPr>
      <w:rFonts w:asciiTheme="minorAscii" w:hAnsiTheme="minorHAnsi"/>
      <w:sz w:val="22"/>
    </w:rPr>
  </w:style>
  <w:style w:styleId="Style_49" w:type="paragraph">
    <w:name w:val="WW8Num10z1"/>
    <w:link w:val="Style_49_ch"/>
    <w:rPr>
      <w:rFonts w:ascii="Courier New" w:hAnsi="Courier New"/>
    </w:rPr>
  </w:style>
  <w:style w:styleId="Style_49_ch" w:type="character">
    <w:name w:val="WW8Num10z1"/>
    <w:link w:val="Style_49"/>
    <w:rPr>
      <w:rFonts w:ascii="Courier New" w:hAnsi="Courier New"/>
    </w:rPr>
  </w:style>
  <w:style w:styleId="Style_50" w:type="paragraph">
    <w:name w:val="Body Text Char"/>
    <w:link w:val="Style_50_ch"/>
    <w:rPr>
      <w:rFonts w:ascii="Calibri" w:hAnsi="Calibri"/>
      <w:color w:val="00000A"/>
    </w:rPr>
  </w:style>
  <w:style w:styleId="Style_50_ch" w:type="character">
    <w:name w:val="Body Text Char"/>
    <w:link w:val="Style_50"/>
    <w:rPr>
      <w:rFonts w:ascii="Calibri" w:hAnsi="Calibri"/>
      <w:color w:val="00000A"/>
    </w:rPr>
  </w:style>
  <w:style w:styleId="Style_51" w:type="paragraph">
    <w:name w:val="toc 7"/>
    <w:basedOn w:val="Style_5"/>
    <w:next w:val="Style_5"/>
    <w:link w:val="Style_51_ch"/>
    <w:uiPriority w:val="39"/>
    <w:pPr>
      <w:spacing w:after="100"/>
      <w:ind w:firstLine="0" w:left="1320"/>
    </w:pPr>
    <w:rPr>
      <w:rFonts w:asciiTheme="minorAscii" w:hAnsiTheme="minorHAnsi"/>
      <w:sz w:val="22"/>
    </w:rPr>
  </w:style>
  <w:style w:styleId="Style_51_ch" w:type="character">
    <w:name w:val="toc 7"/>
    <w:basedOn w:val="Style_5_ch"/>
    <w:link w:val="Style_51"/>
    <w:rPr>
      <w:rFonts w:asciiTheme="minorAscii" w:hAnsiTheme="minorHAnsi"/>
      <w:sz w:val="22"/>
    </w:rPr>
  </w:style>
  <w:style w:styleId="Style_52" w:type="paragraph">
    <w:name w:val="WW8Num18z1"/>
    <w:link w:val="Style_52_ch"/>
    <w:rPr>
      <w:rFonts w:ascii="Courier New" w:hAnsi="Courier New"/>
    </w:rPr>
  </w:style>
  <w:style w:styleId="Style_52_ch" w:type="character">
    <w:name w:val="WW8Num18z1"/>
    <w:link w:val="Style_52"/>
    <w:rPr>
      <w:rFonts w:ascii="Courier New" w:hAnsi="Courier New"/>
    </w:rPr>
  </w:style>
  <w:style w:styleId="Style_53" w:type="paragraph">
    <w:name w:val="WW8Num88z0"/>
    <w:link w:val="Style_53_ch"/>
    <w:rPr>
      <w:sz w:val="28"/>
    </w:rPr>
  </w:style>
  <w:style w:styleId="Style_53_ch" w:type="character">
    <w:name w:val="WW8Num88z0"/>
    <w:link w:val="Style_53"/>
    <w:rPr>
      <w:sz w:val="28"/>
    </w:rPr>
  </w:style>
  <w:style w:styleId="Style_54" w:type="paragraph">
    <w:name w:val="WW8Num56z1"/>
    <w:link w:val="Style_54_ch"/>
    <w:rPr>
      <w:rFonts w:ascii="Courier New" w:hAnsi="Courier New"/>
    </w:rPr>
  </w:style>
  <w:style w:styleId="Style_54_ch" w:type="character">
    <w:name w:val="WW8Num56z1"/>
    <w:link w:val="Style_54"/>
    <w:rPr>
      <w:rFonts w:ascii="Courier New" w:hAnsi="Courier New"/>
    </w:rPr>
  </w:style>
  <w:style w:styleId="Style_55" w:type="paragraph">
    <w:name w:val="WW8Num64z1"/>
    <w:link w:val="Style_55_ch"/>
    <w:rPr>
      <w:rFonts w:ascii="Courier New" w:hAnsi="Courier New"/>
    </w:rPr>
  </w:style>
  <w:style w:styleId="Style_55_ch" w:type="character">
    <w:name w:val="WW8Num64z1"/>
    <w:link w:val="Style_55"/>
    <w:rPr>
      <w:rFonts w:ascii="Courier New" w:hAnsi="Courier New"/>
    </w:rPr>
  </w:style>
  <w:style w:styleId="Style_56" w:type="paragraph">
    <w:name w:val="WW8Num38z0"/>
    <w:link w:val="Style_56_ch"/>
    <w:rPr>
      <w:rFonts w:ascii="Symbol" w:hAnsi="Symbol"/>
    </w:rPr>
  </w:style>
  <w:style w:styleId="Style_56_ch" w:type="character">
    <w:name w:val="WW8Num38z0"/>
    <w:link w:val="Style_56"/>
    <w:rPr>
      <w:rFonts w:ascii="Symbol" w:hAnsi="Symbol"/>
    </w:rPr>
  </w:style>
  <w:style w:styleId="Style_57" w:type="paragraph">
    <w:name w:val="c0"/>
    <w:link w:val="Style_57_ch"/>
  </w:style>
  <w:style w:styleId="Style_57_ch" w:type="character">
    <w:name w:val="c0"/>
    <w:link w:val="Style_57"/>
  </w:style>
  <w:style w:styleId="Style_58" w:type="paragraph">
    <w:name w:val="Нижний колонтитул Знак1"/>
    <w:basedOn w:val="Style_35"/>
    <w:link w:val="Style_58_ch"/>
    <w:rPr>
      <w:rFonts w:ascii="Times New Roman" w:hAnsi="Times New Roman"/>
      <w:sz w:val="28"/>
    </w:rPr>
  </w:style>
  <w:style w:styleId="Style_58_ch" w:type="character">
    <w:name w:val="Нижний колонтитул Знак1"/>
    <w:basedOn w:val="Style_35_ch"/>
    <w:link w:val="Style_58"/>
    <w:rPr>
      <w:rFonts w:ascii="Times New Roman" w:hAnsi="Times New Roman"/>
      <w:sz w:val="28"/>
    </w:rPr>
  </w:style>
  <w:style w:styleId="Style_59" w:type="paragraph">
    <w:name w:val="ListLabel 11"/>
    <w:link w:val="Style_59_ch"/>
  </w:style>
  <w:style w:styleId="Style_59_ch" w:type="character">
    <w:name w:val="ListLabel 11"/>
    <w:link w:val="Style_59"/>
  </w:style>
  <w:style w:styleId="Style_60" w:type="paragraph">
    <w:name w:val="WW8Num89z0"/>
    <w:link w:val="Style_60_ch"/>
    <w:rPr>
      <w:rFonts w:ascii="Symbol" w:hAnsi="Symbol"/>
    </w:rPr>
  </w:style>
  <w:style w:styleId="Style_60_ch" w:type="character">
    <w:name w:val="WW8Num89z0"/>
    <w:link w:val="Style_60"/>
    <w:rPr>
      <w:rFonts w:ascii="Symbol" w:hAnsi="Symbol"/>
    </w:rPr>
  </w:style>
  <w:style w:styleId="Style_61" w:type="paragraph">
    <w:name w:val="WW8Num54z2"/>
    <w:link w:val="Style_61_ch"/>
    <w:rPr>
      <w:rFonts w:ascii="Wingdings" w:hAnsi="Wingdings"/>
    </w:rPr>
  </w:style>
  <w:style w:styleId="Style_61_ch" w:type="character">
    <w:name w:val="WW8Num54z2"/>
    <w:link w:val="Style_61"/>
    <w:rPr>
      <w:rFonts w:ascii="Wingdings" w:hAnsi="Wingdings"/>
    </w:rPr>
  </w:style>
  <w:style w:styleId="Style_62" w:type="paragraph">
    <w:name w:val="Основной текст + Курсив"/>
    <w:link w:val="Style_62_ch"/>
    <w:rPr>
      <w:rFonts w:ascii="Times New Roman" w:hAnsi="Times New Roman"/>
      <w:i w:val="1"/>
      <w:sz w:val="17"/>
      <w:highlight w:val="white"/>
    </w:rPr>
  </w:style>
  <w:style w:styleId="Style_62_ch" w:type="character">
    <w:name w:val="Основной текст + Курсив"/>
    <w:link w:val="Style_62"/>
    <w:rPr>
      <w:rFonts w:ascii="Times New Roman" w:hAnsi="Times New Roman"/>
      <w:i w:val="1"/>
      <w:sz w:val="17"/>
      <w:highlight w:val="white"/>
    </w:rPr>
  </w:style>
  <w:style w:styleId="Style_63" w:type="paragraph">
    <w:name w:val="WW8Num62z4"/>
    <w:link w:val="Style_63_ch"/>
  </w:style>
  <w:style w:styleId="Style_63_ch" w:type="character">
    <w:name w:val="WW8Num62z4"/>
    <w:link w:val="Style_63"/>
  </w:style>
  <w:style w:styleId="Style_64" w:type="paragraph">
    <w:name w:val="WW8Num70z0"/>
    <w:link w:val="Style_64_ch"/>
    <w:rPr>
      <w:rFonts w:ascii="Symbol" w:hAnsi="Symbol"/>
    </w:rPr>
  </w:style>
  <w:style w:styleId="Style_64_ch" w:type="character">
    <w:name w:val="WW8Num70z0"/>
    <w:link w:val="Style_64"/>
    <w:rPr>
      <w:rFonts w:ascii="Symbol" w:hAnsi="Symbol"/>
    </w:rPr>
  </w:style>
  <w:style w:styleId="Style_65" w:type="paragraph">
    <w:name w:val="Подзаголовок Знак"/>
    <w:basedOn w:val="Style_35"/>
    <w:link w:val="Style_65_ch"/>
    <w:rPr>
      <w:color w:themeColor="text1" w:themeTint="A5" w:val="595959"/>
      <w:spacing w:val="15"/>
    </w:rPr>
  </w:style>
  <w:style w:styleId="Style_65_ch" w:type="character">
    <w:name w:val="Подзаголовок Знак"/>
    <w:basedOn w:val="Style_35_ch"/>
    <w:link w:val="Style_65"/>
    <w:rPr>
      <w:color w:themeColor="text1" w:themeTint="A5" w:val="595959"/>
      <w:spacing w:val="15"/>
    </w:rPr>
  </w:style>
  <w:style w:styleId="Style_66" w:type="paragraph">
    <w:name w:val="WW8Num39z1"/>
    <w:link w:val="Style_66_ch"/>
    <w:rPr>
      <w:rFonts w:ascii="Courier New" w:hAnsi="Courier New"/>
    </w:rPr>
  </w:style>
  <w:style w:styleId="Style_66_ch" w:type="character">
    <w:name w:val="WW8Num39z1"/>
    <w:link w:val="Style_66"/>
    <w:rPr>
      <w:rFonts w:ascii="Courier New" w:hAnsi="Courier New"/>
    </w:rPr>
  </w:style>
  <w:style w:styleId="Style_67" w:type="paragraph">
    <w:name w:val="WW8Num7z2"/>
    <w:link w:val="Style_67_ch"/>
    <w:rPr>
      <w:rFonts w:ascii="Wingdings" w:hAnsi="Wingdings"/>
    </w:rPr>
  </w:style>
  <w:style w:styleId="Style_67_ch" w:type="character">
    <w:name w:val="WW8Num7z2"/>
    <w:link w:val="Style_67"/>
    <w:rPr>
      <w:rFonts w:ascii="Wingdings" w:hAnsi="Wingdings"/>
    </w:rPr>
  </w:style>
  <w:style w:styleId="Style_68" w:type="paragraph">
    <w:name w:val="WW8Num58z1"/>
    <w:link w:val="Style_68_ch"/>
    <w:rPr>
      <w:rFonts w:ascii="Courier New" w:hAnsi="Courier New"/>
    </w:rPr>
  </w:style>
  <w:style w:styleId="Style_68_ch" w:type="character">
    <w:name w:val="WW8Num58z1"/>
    <w:link w:val="Style_68"/>
    <w:rPr>
      <w:rFonts w:ascii="Courier New" w:hAnsi="Courier New"/>
    </w:rPr>
  </w:style>
  <w:style w:styleId="Style_69" w:type="paragraph">
    <w:name w:val="Абзац списка3"/>
    <w:basedOn w:val="Style_5"/>
    <w:link w:val="Style_69_ch"/>
    <w:pPr>
      <w:widowControl w:val="0"/>
      <w:spacing w:after="200" w:line="240" w:lineRule="auto"/>
      <w:ind w:firstLine="0" w:left="720"/>
    </w:pPr>
    <w:rPr>
      <w:sz w:val="24"/>
    </w:rPr>
  </w:style>
  <w:style w:styleId="Style_69_ch" w:type="character">
    <w:name w:val="Абзац списка3"/>
    <w:basedOn w:val="Style_5_ch"/>
    <w:link w:val="Style_69"/>
    <w:rPr>
      <w:sz w:val="24"/>
    </w:rPr>
  </w:style>
  <w:style w:styleId="Style_70" w:type="paragraph">
    <w:name w:val="WW8Num34z2"/>
    <w:link w:val="Style_70_ch"/>
    <w:rPr>
      <w:rFonts w:ascii="Wingdings" w:hAnsi="Wingdings"/>
    </w:rPr>
  </w:style>
  <w:style w:styleId="Style_70_ch" w:type="character">
    <w:name w:val="WW8Num34z2"/>
    <w:link w:val="Style_70"/>
    <w:rPr>
      <w:rFonts w:ascii="Wingdings" w:hAnsi="Wingdings"/>
    </w:rPr>
  </w:style>
  <w:style w:styleId="Style_71" w:type="paragraph">
    <w:name w:val="WW8Num55z1"/>
    <w:link w:val="Style_71_ch"/>
    <w:rPr>
      <w:rFonts w:ascii="Courier New" w:hAnsi="Courier New"/>
    </w:rPr>
  </w:style>
  <w:style w:styleId="Style_71_ch" w:type="character">
    <w:name w:val="WW8Num55z1"/>
    <w:link w:val="Style_71"/>
    <w:rPr>
      <w:rFonts w:ascii="Courier New" w:hAnsi="Courier New"/>
    </w:rPr>
  </w:style>
  <w:style w:styleId="Style_72" w:type="paragraph">
    <w:name w:val="WW8Num38z1"/>
    <w:link w:val="Style_72_ch"/>
    <w:rPr>
      <w:rFonts w:ascii="Courier New" w:hAnsi="Courier New"/>
    </w:rPr>
  </w:style>
  <w:style w:styleId="Style_72_ch" w:type="character">
    <w:name w:val="WW8Num38z1"/>
    <w:link w:val="Style_72"/>
    <w:rPr>
      <w:rFonts w:ascii="Courier New" w:hAnsi="Courier New"/>
    </w:rPr>
  </w:style>
  <w:style w:styleId="Style_73" w:type="paragraph">
    <w:name w:val="ListLabel 13"/>
    <w:link w:val="Style_73_ch"/>
  </w:style>
  <w:style w:styleId="Style_73_ch" w:type="character">
    <w:name w:val="ListLabel 13"/>
    <w:link w:val="Style_73"/>
  </w:style>
  <w:style w:styleId="Style_74" w:type="paragraph">
    <w:name w:val="WW8Num19z2"/>
    <w:link w:val="Style_74_ch"/>
    <w:rPr>
      <w:rFonts w:ascii="Wingdings" w:hAnsi="Wingdings"/>
    </w:rPr>
  </w:style>
  <w:style w:styleId="Style_74_ch" w:type="character">
    <w:name w:val="WW8Num19z2"/>
    <w:link w:val="Style_74"/>
    <w:rPr>
      <w:rFonts w:ascii="Wingdings" w:hAnsi="Wingdings"/>
    </w:rPr>
  </w:style>
  <w:style w:styleId="Style_75" w:type="paragraph">
    <w:name w:val="Balloon Text"/>
    <w:basedOn w:val="Style_5"/>
    <w:link w:val="Style_75_ch"/>
    <w:pPr>
      <w:spacing w:after="0" w:line="240" w:lineRule="auto"/>
      <w:ind/>
    </w:pPr>
    <w:rPr>
      <w:rFonts w:ascii="Segoe UI" w:hAnsi="Segoe UI"/>
      <w:sz w:val="18"/>
    </w:rPr>
  </w:style>
  <w:style w:styleId="Style_75_ch" w:type="character">
    <w:name w:val="Balloon Text"/>
    <w:basedOn w:val="Style_5_ch"/>
    <w:link w:val="Style_75"/>
    <w:rPr>
      <w:rFonts w:ascii="Segoe UI" w:hAnsi="Segoe UI"/>
      <w:sz w:val="18"/>
    </w:rPr>
  </w:style>
  <w:style w:styleId="Style_76" w:type="paragraph">
    <w:name w:val="WW8Num6z0"/>
    <w:link w:val="Style_76_ch"/>
  </w:style>
  <w:style w:styleId="Style_76_ch" w:type="character">
    <w:name w:val="WW8Num6z0"/>
    <w:link w:val="Style_76"/>
  </w:style>
  <w:style w:styleId="Style_77" w:type="paragraph">
    <w:name w:val="???????~LT~Gliederung 1"/>
    <w:link w:val="Style_77_ch"/>
    <w:pPr>
      <w:widowControl w:val="0"/>
      <w:tabs>
        <w:tab w:leader="none" w:pos="1980" w:val="left"/>
        <w:tab w:leader="none" w:pos="3420" w:val="left"/>
        <w:tab w:leader="none" w:pos="4860" w:val="left"/>
        <w:tab w:leader="none" w:pos="6300" w:val="left"/>
        <w:tab w:leader="none" w:pos="7740" w:val="left"/>
        <w:tab w:leader="none" w:pos="9180" w:val="left"/>
        <w:tab w:leader="none" w:pos="10620" w:val="left"/>
        <w:tab w:leader="none" w:pos="12060" w:val="left"/>
        <w:tab w:leader="none" w:pos="13500" w:val="left"/>
        <w:tab w:leader="none" w:pos="14940" w:val="left"/>
        <w:tab w:leader="none" w:pos="16380" w:val="left"/>
      </w:tabs>
      <w:spacing w:after="0" w:before="160" w:line="100" w:lineRule="atLeast"/>
      <w:ind w:firstLine="0" w:left="540"/>
    </w:pPr>
    <w:rPr>
      <w:rFonts w:ascii="Tahoma" w:hAnsi="Tahoma"/>
      <w:color w:val="FFFFFF"/>
      <w:sz w:val="64"/>
    </w:rPr>
  </w:style>
  <w:style w:styleId="Style_77_ch" w:type="character">
    <w:name w:val="???????~LT~Gliederung 1"/>
    <w:link w:val="Style_77"/>
    <w:rPr>
      <w:rFonts w:ascii="Tahoma" w:hAnsi="Tahoma"/>
      <w:color w:val="FFFFFF"/>
      <w:sz w:val="64"/>
    </w:rPr>
  </w:style>
  <w:style w:styleId="Style_78" w:type="paragraph">
    <w:name w:val="Название Знак"/>
    <w:link w:val="Style_78_ch"/>
    <w:rPr>
      <w:b w:val="1"/>
      <w:sz w:val="24"/>
    </w:rPr>
  </w:style>
  <w:style w:styleId="Style_78_ch" w:type="character">
    <w:name w:val="Название Знак"/>
    <w:link w:val="Style_78"/>
    <w:rPr>
      <w:b w:val="1"/>
      <w:sz w:val="24"/>
    </w:rPr>
  </w:style>
  <w:style w:styleId="Style_79" w:type="paragraph">
    <w:name w:val="Balloon Text Char"/>
    <w:link w:val="Style_79_ch"/>
    <w:rPr>
      <w:rFonts w:ascii="Tahoma" w:hAnsi="Tahoma"/>
      <w:color w:val="00000A"/>
      <w:sz w:val="16"/>
    </w:rPr>
  </w:style>
  <w:style w:styleId="Style_79_ch" w:type="character">
    <w:name w:val="Balloon Text Char"/>
    <w:link w:val="Style_79"/>
    <w:rPr>
      <w:rFonts w:ascii="Tahoma" w:hAnsi="Tahoma"/>
      <w:color w:val="00000A"/>
      <w:sz w:val="16"/>
    </w:rPr>
  </w:style>
  <w:style w:styleId="Style_80" w:type="paragraph">
    <w:name w:val="WW8Num62z1"/>
    <w:link w:val="Style_80_ch"/>
  </w:style>
  <w:style w:styleId="Style_80_ch" w:type="character">
    <w:name w:val="WW8Num62z1"/>
    <w:link w:val="Style_80"/>
  </w:style>
  <w:style w:styleId="Style_81" w:type="paragraph">
    <w:name w:val="WW-Символ сноски"/>
    <w:link w:val="Style_81_ch"/>
    <w:rPr>
      <w:vertAlign w:val="superscript"/>
    </w:rPr>
  </w:style>
  <w:style w:styleId="Style_81_ch" w:type="character">
    <w:name w:val="WW-Символ сноски"/>
    <w:link w:val="Style_81"/>
    <w:rPr>
      <w:vertAlign w:val="superscript"/>
    </w:rPr>
  </w:style>
  <w:style w:styleId="Style_82" w:type="paragraph">
    <w:name w:val="WW8Num7z1"/>
    <w:link w:val="Style_82_ch"/>
    <w:rPr>
      <w:rFonts w:ascii="Courier New" w:hAnsi="Courier New"/>
    </w:rPr>
  </w:style>
  <w:style w:styleId="Style_82_ch" w:type="character">
    <w:name w:val="WW8Num7z1"/>
    <w:link w:val="Style_82"/>
    <w:rPr>
      <w:rFonts w:ascii="Courier New" w:hAnsi="Courier New"/>
    </w:rPr>
  </w:style>
  <w:style w:styleId="Style_83" w:type="paragraph">
    <w:name w:val="WW8Num18z2"/>
    <w:link w:val="Style_83_ch"/>
    <w:rPr>
      <w:rFonts w:ascii="Wingdings" w:hAnsi="Wingdings"/>
    </w:rPr>
  </w:style>
  <w:style w:styleId="Style_83_ch" w:type="character">
    <w:name w:val="WW8Num18z2"/>
    <w:link w:val="Style_83"/>
    <w:rPr>
      <w:rFonts w:ascii="Wingdings" w:hAnsi="Wingdings"/>
    </w:rPr>
  </w:style>
  <w:style w:styleId="Style_84" w:type="paragraph">
    <w:name w:val="WW8Num4z2"/>
    <w:link w:val="Style_84_ch"/>
    <w:rPr>
      <w:rFonts w:ascii="Wingdings" w:hAnsi="Wingdings"/>
    </w:rPr>
  </w:style>
  <w:style w:styleId="Style_84_ch" w:type="character">
    <w:name w:val="WW8Num4z2"/>
    <w:link w:val="Style_84"/>
    <w:rPr>
      <w:rFonts w:ascii="Wingdings" w:hAnsi="Wingdings"/>
    </w:rPr>
  </w:style>
  <w:style w:styleId="Style_85" w:type="paragraph">
    <w:name w:val="Endnote"/>
    <w:basedOn w:val="Style_5"/>
    <w:link w:val="Style_85_ch"/>
    <w:pPr>
      <w:spacing w:after="200" w:line="276" w:lineRule="auto"/>
      <w:ind/>
    </w:pPr>
    <w:rPr>
      <w:rFonts w:ascii="Calibri" w:hAnsi="Calibri"/>
      <w:color w:val="00000A"/>
      <w:sz w:val="20"/>
    </w:rPr>
  </w:style>
  <w:style w:styleId="Style_85_ch" w:type="character">
    <w:name w:val="Endnote"/>
    <w:basedOn w:val="Style_5_ch"/>
    <w:link w:val="Style_85"/>
    <w:rPr>
      <w:rFonts w:ascii="Calibri" w:hAnsi="Calibri"/>
      <w:color w:val="00000A"/>
      <w:sz w:val="20"/>
    </w:rPr>
  </w:style>
  <w:style w:styleId="Style_86" w:type="paragraph">
    <w:name w:val="heading 3"/>
    <w:basedOn w:val="Style_5"/>
    <w:next w:val="Style_5"/>
    <w:link w:val="Style_86_ch"/>
    <w:uiPriority w:val="9"/>
    <w:qFormat/>
    <w:pPr>
      <w:keepNext w:val="1"/>
      <w:tabs>
        <w:tab w:leader="none" w:pos="720" w:val="left"/>
      </w:tabs>
      <w:spacing w:after="60" w:before="240" w:line="240" w:lineRule="auto"/>
      <w:ind w:hanging="720" w:left="720"/>
      <w:jc w:val="center"/>
      <w:outlineLvl w:val="2"/>
    </w:pPr>
    <w:rPr>
      <w:b w:val="1"/>
      <w:i w:val="1"/>
    </w:rPr>
  </w:style>
  <w:style w:styleId="Style_86_ch" w:type="character">
    <w:name w:val="heading 3"/>
    <w:basedOn w:val="Style_5_ch"/>
    <w:link w:val="Style_86"/>
    <w:rPr>
      <w:b w:val="1"/>
      <w:i w:val="1"/>
    </w:rPr>
  </w:style>
  <w:style w:styleId="Style_87" w:type="paragraph">
    <w:name w:val="s6"/>
    <w:link w:val="Style_87_ch"/>
  </w:style>
  <w:style w:styleId="Style_87_ch" w:type="character">
    <w:name w:val="s6"/>
    <w:link w:val="Style_87"/>
  </w:style>
  <w:style w:styleId="Style_88" w:type="paragraph">
    <w:name w:val="WW8Num66z1"/>
    <w:link w:val="Style_88_ch"/>
  </w:style>
  <w:style w:styleId="Style_88_ch" w:type="character">
    <w:name w:val="WW8Num66z1"/>
    <w:link w:val="Style_88"/>
  </w:style>
  <w:style w:styleId="Style_89" w:type="paragraph">
    <w:name w:val="WW8Num29z0"/>
    <w:link w:val="Style_89_ch"/>
    <w:rPr>
      <w:rFonts w:ascii="Symbol" w:hAnsi="Symbol"/>
    </w:rPr>
  </w:style>
  <w:style w:styleId="Style_89_ch" w:type="character">
    <w:name w:val="WW8Num29z0"/>
    <w:link w:val="Style_89"/>
    <w:rPr>
      <w:rFonts w:ascii="Symbol" w:hAnsi="Symbol"/>
    </w:rPr>
  </w:style>
  <w:style w:styleId="Style_90" w:type="paragraph">
    <w:name w:val="ListLabel 4"/>
    <w:link w:val="Style_90_ch"/>
  </w:style>
  <w:style w:styleId="Style_90_ch" w:type="character">
    <w:name w:val="ListLabel 4"/>
    <w:link w:val="Style_90"/>
  </w:style>
  <w:style w:styleId="Style_91" w:type="paragraph">
    <w:name w:val="No Spacing"/>
    <w:link w:val="Style_91_ch"/>
    <w:pPr>
      <w:spacing w:after="0" w:line="240" w:lineRule="auto"/>
      <w:ind/>
    </w:pPr>
    <w:rPr>
      <w:rFonts w:ascii="Calibri" w:hAnsi="Calibri"/>
    </w:rPr>
  </w:style>
  <w:style w:styleId="Style_91_ch" w:type="character">
    <w:name w:val="No Spacing"/>
    <w:link w:val="Style_91"/>
    <w:rPr>
      <w:rFonts w:ascii="Calibri" w:hAnsi="Calibri"/>
    </w:rPr>
  </w:style>
  <w:style w:styleId="Style_92" w:type="paragraph">
    <w:name w:val="dash041e_005f0431_005f044b_005f0447_005f043d_005f044b_005f0439"/>
    <w:basedOn w:val="Style_5"/>
    <w:link w:val="Style_92_ch"/>
    <w:pPr>
      <w:spacing w:after="0" w:line="240" w:lineRule="auto"/>
      <w:ind/>
    </w:pPr>
    <w:rPr>
      <w:sz w:val="24"/>
    </w:rPr>
  </w:style>
  <w:style w:styleId="Style_92_ch" w:type="character">
    <w:name w:val="dash041e_005f0431_005f044b_005f0447_005f043d_005f044b_005f0439"/>
    <w:basedOn w:val="Style_5_ch"/>
    <w:link w:val="Style_92"/>
    <w:rPr>
      <w:sz w:val="24"/>
    </w:rPr>
  </w:style>
  <w:style w:styleId="Style_93" w:type="paragraph">
    <w:name w:val="Header Char"/>
    <w:link w:val="Style_93_ch"/>
    <w:rPr>
      <w:rFonts w:ascii="Calibri" w:hAnsi="Calibri"/>
    </w:rPr>
  </w:style>
  <w:style w:styleId="Style_93_ch" w:type="character">
    <w:name w:val="Header Char"/>
    <w:link w:val="Style_93"/>
    <w:rPr>
      <w:rFonts w:ascii="Calibri" w:hAnsi="Calibri"/>
    </w:rPr>
  </w:style>
  <w:style w:styleId="Style_94" w:type="paragraph">
    <w:name w:val="Body Text 2"/>
    <w:basedOn w:val="Style_5"/>
    <w:link w:val="Style_94_ch"/>
    <w:pPr>
      <w:spacing w:after="120" w:line="480" w:lineRule="auto"/>
      <w:ind/>
    </w:pPr>
    <w:rPr>
      <w:rFonts w:ascii="Calibri" w:hAnsi="Calibri"/>
      <w:color w:val="00000A"/>
      <w:sz w:val="22"/>
    </w:rPr>
  </w:style>
  <w:style w:styleId="Style_94_ch" w:type="character">
    <w:name w:val="Body Text 2"/>
    <w:basedOn w:val="Style_5_ch"/>
    <w:link w:val="Style_94"/>
    <w:rPr>
      <w:rFonts w:ascii="Calibri" w:hAnsi="Calibri"/>
      <w:color w:val="00000A"/>
      <w:sz w:val="22"/>
    </w:rPr>
  </w:style>
  <w:style w:styleId="Style_95" w:type="paragraph">
    <w:name w:val="WW8Num8z1"/>
    <w:link w:val="Style_95_ch"/>
    <w:rPr>
      <w:rFonts w:ascii="Courier New" w:hAnsi="Courier New"/>
    </w:rPr>
  </w:style>
  <w:style w:styleId="Style_95_ch" w:type="character">
    <w:name w:val="WW8Num8z1"/>
    <w:link w:val="Style_95"/>
    <w:rPr>
      <w:rFonts w:ascii="Courier New" w:hAnsi="Courier New"/>
    </w:rPr>
  </w:style>
  <w:style w:styleId="Style_96" w:type="paragraph">
    <w:name w:val="Footnote Text Char"/>
    <w:link w:val="Style_96_ch"/>
    <w:rPr>
      <w:rFonts w:ascii="Calibri" w:hAnsi="Calibri"/>
      <w:color w:val="00000A"/>
      <w:sz w:val="24"/>
    </w:rPr>
  </w:style>
  <w:style w:styleId="Style_96_ch" w:type="character">
    <w:name w:val="Footnote Text Char"/>
    <w:link w:val="Style_96"/>
    <w:rPr>
      <w:rFonts w:ascii="Calibri" w:hAnsi="Calibri"/>
      <w:color w:val="00000A"/>
      <w:sz w:val="24"/>
    </w:rPr>
  </w:style>
  <w:style w:styleId="Style_97" w:type="paragraph">
    <w:name w:val="WW8Num47z1"/>
    <w:link w:val="Style_97_ch"/>
    <w:rPr>
      <w:rFonts w:ascii="Courier New" w:hAnsi="Courier New"/>
    </w:rPr>
  </w:style>
  <w:style w:styleId="Style_97_ch" w:type="character">
    <w:name w:val="WW8Num47z1"/>
    <w:link w:val="Style_97"/>
    <w:rPr>
      <w:rFonts w:ascii="Courier New" w:hAnsi="Courier New"/>
    </w:rPr>
  </w:style>
  <w:style w:styleId="Style_98" w:type="paragraph">
    <w:name w:val="WW8Num11z1"/>
    <w:link w:val="Style_98_ch"/>
    <w:rPr>
      <w:rFonts w:ascii="Courier New" w:hAnsi="Courier New"/>
    </w:rPr>
  </w:style>
  <w:style w:styleId="Style_98_ch" w:type="character">
    <w:name w:val="WW8Num11z1"/>
    <w:link w:val="Style_98"/>
    <w:rPr>
      <w:rFonts w:ascii="Courier New" w:hAnsi="Courier New"/>
    </w:rPr>
  </w:style>
  <w:style w:styleId="Style_99" w:type="paragraph">
    <w:name w:val="WW8Num78z0"/>
    <w:link w:val="Style_99_ch"/>
    <w:rPr>
      <w:rFonts w:ascii="Symbol" w:hAnsi="Symbol"/>
    </w:rPr>
  </w:style>
  <w:style w:styleId="Style_99_ch" w:type="character">
    <w:name w:val="WW8Num78z0"/>
    <w:link w:val="Style_99"/>
    <w:rPr>
      <w:rFonts w:ascii="Symbol" w:hAnsi="Symbol"/>
    </w:rPr>
  </w:style>
  <w:style w:styleId="Style_100" w:type="paragraph">
    <w:name w:val="WW8Num27z2"/>
    <w:link w:val="Style_100_ch"/>
    <w:rPr>
      <w:rFonts w:ascii="Wingdings" w:hAnsi="Wingdings"/>
    </w:rPr>
  </w:style>
  <w:style w:styleId="Style_100_ch" w:type="character">
    <w:name w:val="WW8Num27z2"/>
    <w:link w:val="Style_100"/>
    <w:rPr>
      <w:rFonts w:ascii="Wingdings" w:hAnsi="Wingdings"/>
    </w:rPr>
  </w:style>
  <w:style w:styleId="Style_101" w:type="paragraph">
    <w:name w:val="WW8Num17z1"/>
    <w:link w:val="Style_101_ch"/>
    <w:rPr>
      <w:rFonts w:ascii="Courier New" w:hAnsi="Courier New"/>
    </w:rPr>
  </w:style>
  <w:style w:styleId="Style_101_ch" w:type="character">
    <w:name w:val="WW8Num17z1"/>
    <w:link w:val="Style_101"/>
    <w:rPr>
      <w:rFonts w:ascii="Courier New" w:hAnsi="Courier New"/>
    </w:rPr>
  </w:style>
  <w:style w:styleId="Style_102" w:type="paragraph">
    <w:name w:val="Таблица"/>
    <w:basedOn w:val="Style_103"/>
    <w:link w:val="Style_102_ch"/>
    <w:pPr>
      <w:tabs>
        <w:tab w:leader="none" w:pos="4500" w:val="left"/>
        <w:tab w:leader="none" w:pos="9180" w:val="left"/>
        <w:tab w:leader="none" w:pos="9360" w:val="left"/>
      </w:tabs>
      <w:spacing w:line="194" w:lineRule="atLeast"/>
      <w:ind w:firstLine="0" w:left="0"/>
      <w:jc w:val="left"/>
    </w:pPr>
    <w:rPr>
      <w:sz w:val="19"/>
    </w:rPr>
  </w:style>
  <w:style w:styleId="Style_102_ch" w:type="character">
    <w:name w:val="Таблица"/>
    <w:basedOn w:val="Style_103_ch"/>
    <w:link w:val="Style_102"/>
    <w:rPr>
      <w:sz w:val="19"/>
    </w:rPr>
  </w:style>
  <w:style w:styleId="Style_104" w:type="paragraph">
    <w:name w:val="WW8Num40z1"/>
    <w:link w:val="Style_104_ch"/>
    <w:rPr>
      <w:rFonts w:ascii="Courier New" w:hAnsi="Courier New"/>
    </w:rPr>
  </w:style>
  <w:style w:styleId="Style_104_ch" w:type="character">
    <w:name w:val="WW8Num40z1"/>
    <w:link w:val="Style_104"/>
    <w:rPr>
      <w:rFonts w:ascii="Courier New" w:hAnsi="Courier New"/>
    </w:rPr>
  </w:style>
  <w:style w:styleId="Style_105" w:type="paragraph">
    <w:name w:val="Основной текст (2)"/>
    <w:basedOn w:val="Style_5"/>
    <w:link w:val="Style_105_ch"/>
    <w:pPr>
      <w:widowControl w:val="0"/>
      <w:spacing w:after="180" w:before="180" w:line="0" w:lineRule="atLeast"/>
      <w:ind/>
      <w:jc w:val="center"/>
    </w:pPr>
    <w:rPr>
      <w:rFonts w:asciiTheme="minorAscii" w:hAnsiTheme="minorHAnsi"/>
      <w:sz w:val="18"/>
    </w:rPr>
  </w:style>
  <w:style w:styleId="Style_105_ch" w:type="character">
    <w:name w:val="Основной текст (2)"/>
    <w:basedOn w:val="Style_5_ch"/>
    <w:link w:val="Style_105"/>
    <w:rPr>
      <w:rFonts w:asciiTheme="minorAscii" w:hAnsiTheme="minorHAnsi"/>
      <w:sz w:val="18"/>
    </w:rPr>
  </w:style>
  <w:style w:styleId="Style_106" w:type="paragraph">
    <w:name w:val="WW8Num13z0"/>
    <w:link w:val="Style_106_ch"/>
    <w:rPr>
      <w:rFonts w:ascii="Wingdings" w:hAnsi="Wingdings"/>
    </w:rPr>
  </w:style>
  <w:style w:styleId="Style_106_ch" w:type="character">
    <w:name w:val="WW8Num13z0"/>
    <w:link w:val="Style_106"/>
    <w:rPr>
      <w:rFonts w:ascii="Wingdings" w:hAnsi="Wingdings"/>
    </w:rPr>
  </w:style>
  <w:style w:styleId="Style_107" w:type="paragraph">
    <w:name w:val="??????? (???)"/>
    <w:basedOn w:val="Style_5"/>
    <w:link w:val="Style_107_ch"/>
    <w:pPr>
      <w:widowControl w:val="0"/>
      <w:spacing w:after="130" w:before="130" w:line="360" w:lineRule="auto"/>
      <w:ind/>
    </w:pPr>
    <w:rPr>
      <w:sz w:val="24"/>
    </w:rPr>
  </w:style>
  <w:style w:styleId="Style_107_ch" w:type="character">
    <w:name w:val="??????? (???)"/>
    <w:basedOn w:val="Style_5_ch"/>
    <w:link w:val="Style_107"/>
    <w:rPr>
      <w:sz w:val="24"/>
    </w:rPr>
  </w:style>
  <w:style w:styleId="Style_108" w:type="paragraph">
    <w:name w:val="WW8Num43z2"/>
    <w:link w:val="Style_108_ch"/>
    <w:rPr>
      <w:rFonts w:ascii="Wingdings" w:hAnsi="Wingdings"/>
    </w:rPr>
  </w:style>
  <w:style w:styleId="Style_108_ch" w:type="character">
    <w:name w:val="WW8Num43z2"/>
    <w:link w:val="Style_108"/>
    <w:rPr>
      <w:rFonts w:ascii="Wingdings" w:hAnsi="Wingdings"/>
    </w:rPr>
  </w:style>
  <w:style w:styleId="Style_109" w:type="paragraph">
    <w:name w:val="WW8Num23z0"/>
    <w:link w:val="Style_109_ch"/>
    <w:rPr>
      <w:rFonts w:ascii="Symbol" w:hAnsi="Symbol"/>
    </w:rPr>
  </w:style>
  <w:style w:styleId="Style_109_ch" w:type="character">
    <w:name w:val="WW8Num23z0"/>
    <w:link w:val="Style_109"/>
    <w:rPr>
      <w:rFonts w:ascii="Symbol" w:hAnsi="Symbol"/>
    </w:rPr>
  </w:style>
  <w:style w:styleId="Style_110" w:type="paragraph">
    <w:name w:val="WW8Num77z0"/>
    <w:link w:val="Style_110_ch"/>
    <w:rPr>
      <w:rFonts w:ascii="Symbol" w:hAnsi="Symbol"/>
    </w:rPr>
  </w:style>
  <w:style w:styleId="Style_110_ch" w:type="character">
    <w:name w:val="WW8Num77z0"/>
    <w:link w:val="Style_110"/>
    <w:rPr>
      <w:rFonts w:ascii="Symbol" w:hAnsi="Symbol"/>
    </w:rPr>
  </w:style>
  <w:style w:styleId="Style_111" w:type="paragraph">
    <w:name w:val="WW8Num88z3"/>
    <w:link w:val="Style_111_ch"/>
    <w:rPr>
      <w:rFonts w:ascii="Symbol" w:hAnsi="Symbol"/>
    </w:rPr>
  </w:style>
  <w:style w:styleId="Style_111_ch" w:type="character">
    <w:name w:val="WW8Num88z3"/>
    <w:link w:val="Style_111"/>
    <w:rPr>
      <w:rFonts w:ascii="Symbol" w:hAnsi="Symbol"/>
    </w:rPr>
  </w:style>
  <w:style w:styleId="Style_112" w:type="paragraph">
    <w:name w:val="Основной текст + Интервал 3 pt"/>
    <w:link w:val="Style_112_ch"/>
    <w:rPr>
      <w:rFonts w:ascii="Times New Roman" w:hAnsi="Times New Roman"/>
      <w:spacing w:val="60"/>
      <w:sz w:val="17"/>
      <w:highlight w:val="white"/>
    </w:rPr>
  </w:style>
  <w:style w:styleId="Style_112_ch" w:type="character">
    <w:name w:val="Основной текст + Интервал 3 pt"/>
    <w:link w:val="Style_112"/>
    <w:rPr>
      <w:rFonts w:ascii="Times New Roman" w:hAnsi="Times New Roman"/>
      <w:spacing w:val="60"/>
      <w:sz w:val="17"/>
      <w:highlight w:val="white"/>
    </w:rPr>
  </w:style>
  <w:style w:styleId="Style_113" w:type="paragraph">
    <w:name w:val="Body Text 2 Char"/>
    <w:link w:val="Style_113_ch"/>
    <w:rPr>
      <w:rFonts w:ascii="Calibri" w:hAnsi="Calibri"/>
    </w:rPr>
  </w:style>
  <w:style w:styleId="Style_113_ch" w:type="character">
    <w:name w:val="Body Text 2 Char"/>
    <w:link w:val="Style_113"/>
    <w:rPr>
      <w:rFonts w:ascii="Calibri" w:hAnsi="Calibri"/>
    </w:rPr>
  </w:style>
  <w:style w:styleId="Style_114" w:type="paragraph">
    <w:name w:val="c3"/>
    <w:basedOn w:val="Style_5"/>
    <w:link w:val="Style_114_ch"/>
    <w:pPr>
      <w:widowControl w:val="0"/>
      <w:spacing w:after="280" w:before="280" w:line="100" w:lineRule="atLeast"/>
      <w:ind/>
    </w:pPr>
    <w:rPr>
      <w:color w:val="00000A"/>
      <w:sz w:val="24"/>
    </w:rPr>
  </w:style>
  <w:style w:styleId="Style_114_ch" w:type="character">
    <w:name w:val="c3"/>
    <w:basedOn w:val="Style_5_ch"/>
    <w:link w:val="Style_114"/>
    <w:rPr>
      <w:color w:val="00000A"/>
      <w:sz w:val="24"/>
    </w:rPr>
  </w:style>
  <w:style w:styleId="Style_115" w:type="paragraph">
    <w:name w:val="Endnote Text Char1"/>
    <w:link w:val="Style_115_ch"/>
    <w:rPr>
      <w:rFonts w:ascii="Arial Unicode MS" w:hAnsi="Arial Unicode MS"/>
      <w:color w:val="00000A"/>
    </w:rPr>
  </w:style>
  <w:style w:styleId="Style_115_ch" w:type="character">
    <w:name w:val="Endnote Text Char1"/>
    <w:link w:val="Style_115"/>
    <w:rPr>
      <w:rFonts w:ascii="Arial Unicode MS" w:hAnsi="Arial Unicode MS"/>
      <w:color w:val="00000A"/>
    </w:rPr>
  </w:style>
  <w:style w:styleId="Style_116" w:type="paragraph">
    <w:name w:val="Название1"/>
    <w:basedOn w:val="Style_5"/>
    <w:link w:val="Style_116_ch"/>
    <w:pPr>
      <w:spacing w:after="120" w:before="120" w:line="276" w:lineRule="auto"/>
      <w:ind/>
    </w:pPr>
    <w:rPr>
      <w:rFonts w:ascii="Calibri" w:hAnsi="Calibri"/>
      <w:i w:val="1"/>
      <w:color w:val="00000A"/>
      <w:sz w:val="24"/>
    </w:rPr>
  </w:style>
  <w:style w:styleId="Style_116_ch" w:type="character">
    <w:name w:val="Название1"/>
    <w:basedOn w:val="Style_5_ch"/>
    <w:link w:val="Style_116"/>
    <w:rPr>
      <w:rFonts w:ascii="Calibri" w:hAnsi="Calibri"/>
      <w:i w:val="1"/>
      <w:color w:val="00000A"/>
      <w:sz w:val="24"/>
    </w:rPr>
  </w:style>
  <w:style w:styleId="Style_117" w:type="paragraph">
    <w:name w:val="Основной текст + 112"/>
    <w:link w:val="Style_117_ch"/>
    <w:rPr>
      <w:rFonts w:ascii="Times New Roman" w:hAnsi="Times New Roman"/>
      <w:b w:val="1"/>
      <w:i w:val="1"/>
      <w:sz w:val="23"/>
      <w:highlight w:val="white"/>
    </w:rPr>
  </w:style>
  <w:style w:styleId="Style_117_ch" w:type="character">
    <w:name w:val="Основной текст + 112"/>
    <w:link w:val="Style_117"/>
    <w:rPr>
      <w:rFonts w:ascii="Times New Roman" w:hAnsi="Times New Roman"/>
      <w:b w:val="1"/>
      <w:i w:val="1"/>
      <w:sz w:val="23"/>
      <w:highlight w:val="white"/>
    </w:rPr>
  </w:style>
  <w:style w:styleId="Style_118" w:type="paragraph">
    <w:name w:val="WW8Num78z2"/>
    <w:link w:val="Style_118_ch"/>
    <w:rPr>
      <w:rFonts w:ascii="Wingdings" w:hAnsi="Wingdings"/>
    </w:rPr>
  </w:style>
  <w:style w:styleId="Style_118_ch" w:type="character">
    <w:name w:val="WW8Num78z2"/>
    <w:link w:val="Style_118"/>
    <w:rPr>
      <w:rFonts w:ascii="Wingdings" w:hAnsi="Wingdings"/>
    </w:rPr>
  </w:style>
  <w:style w:styleId="Style_119" w:type="paragraph">
    <w:name w:val="WW8Num78z1"/>
    <w:link w:val="Style_119_ch"/>
    <w:rPr>
      <w:rFonts w:ascii="Courier New" w:hAnsi="Courier New"/>
    </w:rPr>
  </w:style>
  <w:style w:styleId="Style_119_ch" w:type="character">
    <w:name w:val="WW8Num78z1"/>
    <w:link w:val="Style_119"/>
    <w:rPr>
      <w:rFonts w:ascii="Courier New" w:hAnsi="Courier New"/>
    </w:rPr>
  </w:style>
  <w:style w:styleId="Style_120" w:type="paragraph">
    <w:name w:val="Интернет-ссылка"/>
    <w:basedOn w:val="Style_35"/>
    <w:link w:val="Style_120_ch"/>
    <w:rPr>
      <w:rFonts w:ascii="Times New Roman" w:hAnsi="Times New Roman"/>
      <w:color w:val="0000FF"/>
      <w:u w:val="single"/>
    </w:rPr>
  </w:style>
  <w:style w:styleId="Style_120_ch" w:type="character">
    <w:name w:val="Интернет-ссылка"/>
    <w:basedOn w:val="Style_35_ch"/>
    <w:link w:val="Style_120"/>
    <w:rPr>
      <w:rFonts w:ascii="Times New Roman" w:hAnsi="Times New Roman"/>
      <w:color w:val="0000FF"/>
      <w:u w:val="single"/>
    </w:rPr>
  </w:style>
  <w:style w:styleId="Style_121" w:type="paragraph">
    <w:name w:val="p14"/>
    <w:basedOn w:val="Style_5"/>
    <w:link w:val="Style_121_ch"/>
    <w:pPr>
      <w:spacing w:after="280" w:before="280" w:line="360" w:lineRule="auto"/>
      <w:ind w:firstLine="709" w:left="0"/>
      <w:jc w:val="both"/>
    </w:pPr>
  </w:style>
  <w:style w:styleId="Style_121_ch" w:type="character">
    <w:name w:val="p14"/>
    <w:basedOn w:val="Style_5_ch"/>
    <w:link w:val="Style_121"/>
  </w:style>
  <w:style w:styleId="Style_122" w:type="paragraph">
    <w:name w:val="WW8Num64z2"/>
    <w:link w:val="Style_122_ch"/>
    <w:rPr>
      <w:rFonts w:ascii="Wingdings" w:hAnsi="Wingdings"/>
    </w:rPr>
  </w:style>
  <w:style w:styleId="Style_122_ch" w:type="character">
    <w:name w:val="WW8Num64z2"/>
    <w:link w:val="Style_122"/>
    <w:rPr>
      <w:rFonts w:ascii="Wingdings" w:hAnsi="Wingdings"/>
    </w:rPr>
  </w:style>
  <w:style w:styleId="Style_123" w:type="paragraph">
    <w:name w:val="WW8Num35z1"/>
    <w:link w:val="Style_123_ch"/>
    <w:rPr>
      <w:rFonts w:ascii="Courier New" w:hAnsi="Courier New"/>
    </w:rPr>
  </w:style>
  <w:style w:styleId="Style_123_ch" w:type="character">
    <w:name w:val="WW8Num35z1"/>
    <w:link w:val="Style_123"/>
    <w:rPr>
      <w:rFonts w:ascii="Courier New" w:hAnsi="Courier New"/>
    </w:rPr>
  </w:style>
  <w:style w:styleId="Style_124" w:type="paragraph">
    <w:name w:val="Просмотренная гиперссылка1"/>
    <w:basedOn w:val="Style_35"/>
    <w:link w:val="Style_124_ch"/>
    <w:rPr>
      <w:color w:themeColor="followedHyperlink" w:val="954F72"/>
      <w:u w:val="single"/>
    </w:rPr>
  </w:style>
  <w:style w:styleId="Style_124_ch" w:type="character">
    <w:name w:val="Просмотренная гиперссылка1"/>
    <w:basedOn w:val="Style_35_ch"/>
    <w:link w:val="Style_124"/>
    <w:rPr>
      <w:color w:themeColor="followedHyperlink" w:val="954F72"/>
      <w:u w:val="single"/>
    </w:rPr>
  </w:style>
  <w:style w:styleId="Style_125" w:type="paragraph">
    <w:name w:val="WW8Num14z0"/>
    <w:link w:val="Style_125_ch"/>
    <w:rPr>
      <w:rFonts w:ascii="Symbol" w:hAnsi="Symbol"/>
    </w:rPr>
  </w:style>
  <w:style w:styleId="Style_125_ch" w:type="character">
    <w:name w:val="WW8Num14z0"/>
    <w:link w:val="Style_125"/>
    <w:rPr>
      <w:rFonts w:ascii="Symbol" w:hAnsi="Symbol"/>
    </w:rPr>
  </w:style>
  <w:style w:styleId="Style_126" w:type="paragraph">
    <w:name w:val="WW8Num90z2"/>
    <w:link w:val="Style_126_ch"/>
    <w:rPr>
      <w:rFonts w:ascii="Wingdings" w:hAnsi="Wingdings"/>
    </w:rPr>
  </w:style>
  <w:style w:styleId="Style_126_ch" w:type="character">
    <w:name w:val="WW8Num90z2"/>
    <w:link w:val="Style_126"/>
    <w:rPr>
      <w:rFonts w:ascii="Wingdings" w:hAnsi="Wingdings"/>
    </w:rPr>
  </w:style>
  <w:style w:styleId="Style_127" w:type="paragraph">
    <w:name w:val="Абзац списка1"/>
    <w:basedOn w:val="Style_5"/>
    <w:link w:val="Style_127_ch"/>
    <w:pPr>
      <w:spacing w:after="0" w:line="360" w:lineRule="auto"/>
      <w:ind w:firstLine="0" w:left="720"/>
    </w:pPr>
    <w:rPr>
      <w:sz w:val="24"/>
    </w:rPr>
  </w:style>
  <w:style w:styleId="Style_127_ch" w:type="character">
    <w:name w:val="Абзац списка1"/>
    <w:basedOn w:val="Style_5_ch"/>
    <w:link w:val="Style_127"/>
    <w:rPr>
      <w:sz w:val="24"/>
    </w:rPr>
  </w:style>
  <w:style w:styleId="Style_128" w:type="paragraph">
    <w:name w:val="WW8Num25z2"/>
    <w:link w:val="Style_128_ch"/>
    <w:rPr>
      <w:rFonts w:ascii="Wingdings" w:hAnsi="Wingdings"/>
    </w:rPr>
  </w:style>
  <w:style w:styleId="Style_128_ch" w:type="character">
    <w:name w:val="WW8Num25z2"/>
    <w:link w:val="Style_128"/>
    <w:rPr>
      <w:rFonts w:ascii="Wingdings" w:hAnsi="Wingdings"/>
    </w:rPr>
  </w:style>
  <w:style w:styleId="Style_129" w:type="paragraph">
    <w:name w:val="WW8Num43z1"/>
    <w:link w:val="Style_129_ch"/>
    <w:rPr>
      <w:rFonts w:ascii="Courier New" w:hAnsi="Courier New"/>
    </w:rPr>
  </w:style>
  <w:style w:styleId="Style_129_ch" w:type="character">
    <w:name w:val="WW8Num43z1"/>
    <w:link w:val="Style_129"/>
    <w:rPr>
      <w:rFonts w:ascii="Courier New" w:hAnsi="Courier New"/>
    </w:rPr>
  </w:style>
  <w:style w:styleId="Style_130" w:type="paragraph">
    <w:name w:val="Endnote Text Char"/>
    <w:link w:val="Style_130_ch"/>
    <w:rPr>
      <w:rFonts w:ascii="Calibri" w:hAnsi="Calibri"/>
      <w:color w:val="00000A"/>
      <w:sz w:val="20"/>
    </w:rPr>
  </w:style>
  <w:style w:styleId="Style_130_ch" w:type="character">
    <w:name w:val="Endnote Text Char"/>
    <w:link w:val="Style_130"/>
    <w:rPr>
      <w:rFonts w:ascii="Calibri" w:hAnsi="Calibri"/>
      <w:color w:val="00000A"/>
      <w:sz w:val="20"/>
    </w:rPr>
  </w:style>
  <w:style w:styleId="Style_131" w:type="paragraph">
    <w:name w:val="WW8Num84z1"/>
    <w:link w:val="Style_131_ch"/>
    <w:rPr>
      <w:rFonts w:ascii="Courier New" w:hAnsi="Courier New"/>
    </w:rPr>
  </w:style>
  <w:style w:styleId="Style_131_ch" w:type="character">
    <w:name w:val="WW8Num84z1"/>
    <w:link w:val="Style_131"/>
    <w:rPr>
      <w:rFonts w:ascii="Courier New" w:hAnsi="Courier New"/>
    </w:rPr>
  </w:style>
  <w:style w:styleId="Style_132" w:type="paragraph">
    <w:name w:val="WW8Num41z0"/>
    <w:link w:val="Style_132_ch"/>
    <w:rPr>
      <w:rFonts w:ascii="Times New Roman" w:hAnsi="Times New Roman"/>
    </w:rPr>
  </w:style>
  <w:style w:styleId="Style_132_ch" w:type="character">
    <w:name w:val="WW8Num41z0"/>
    <w:link w:val="Style_132"/>
    <w:rPr>
      <w:rFonts w:ascii="Times New Roman" w:hAnsi="Times New Roman"/>
    </w:rPr>
  </w:style>
  <w:style w:styleId="Style_133" w:type="paragraph">
    <w:name w:val="x-btn-inner"/>
    <w:basedOn w:val="Style_35"/>
    <w:link w:val="Style_133_ch"/>
  </w:style>
  <w:style w:styleId="Style_133_ch" w:type="character">
    <w:name w:val="x-btn-inner"/>
    <w:basedOn w:val="Style_35_ch"/>
    <w:link w:val="Style_133"/>
  </w:style>
  <w:style w:styleId="Style_134" w:type="paragraph">
    <w:name w:val="WW8Num5z0"/>
    <w:link w:val="Style_134_ch"/>
    <w:rPr>
      <w:rFonts w:ascii="Symbol" w:hAnsi="Symbol"/>
    </w:rPr>
  </w:style>
  <w:style w:styleId="Style_134_ch" w:type="character">
    <w:name w:val="WW8Num5z0"/>
    <w:link w:val="Style_134"/>
    <w:rPr>
      <w:rFonts w:ascii="Symbol" w:hAnsi="Symbol"/>
    </w:rPr>
  </w:style>
  <w:style w:styleId="Style_135" w:type="paragraph">
    <w:name w:val="Отступ основного текста Знак"/>
    <w:link w:val="Style_135_ch"/>
    <w:rPr>
      <w:rFonts w:ascii="Times New Roman" w:hAnsi="Times New Roman"/>
      <w:sz w:val="24"/>
    </w:rPr>
  </w:style>
  <w:style w:styleId="Style_135_ch" w:type="character">
    <w:name w:val="Отступ основного текста Знак"/>
    <w:link w:val="Style_135"/>
    <w:rPr>
      <w:rFonts w:ascii="Times New Roman" w:hAnsi="Times New Roman"/>
      <w:sz w:val="24"/>
    </w:rPr>
  </w:style>
  <w:style w:styleId="Style_136" w:type="paragraph">
    <w:name w:val="ListLabel 16"/>
    <w:link w:val="Style_136_ch"/>
  </w:style>
  <w:style w:styleId="Style_136_ch" w:type="character">
    <w:name w:val="ListLabel 16"/>
    <w:link w:val="Style_136"/>
  </w:style>
  <w:style w:styleId="Style_137" w:type="paragraph">
    <w:name w:val="Body text + 11 pt;Bold"/>
    <w:link w:val="Style_137_ch"/>
    <w:rPr>
      <w:rFonts w:ascii="Times New Roman" w:hAnsi="Times New Roman"/>
      <w:b w:val="1"/>
      <w:highlight w:val="white"/>
    </w:rPr>
  </w:style>
  <w:style w:styleId="Style_137_ch" w:type="character">
    <w:name w:val="Body text + 11 pt;Bold"/>
    <w:link w:val="Style_137"/>
    <w:rPr>
      <w:rFonts w:ascii="Times New Roman" w:hAnsi="Times New Roman"/>
      <w:b w:val="1"/>
      <w:highlight w:val="white"/>
    </w:rPr>
  </w:style>
  <w:style w:styleId="Style_138" w:type="paragraph">
    <w:name w:val="Обычный1"/>
    <w:link w:val="Style_138_ch"/>
    <w:rPr>
      <w:rFonts w:ascii="Times New Roman" w:hAnsi="Times New Roman"/>
      <w:sz w:val="28"/>
    </w:rPr>
  </w:style>
  <w:style w:styleId="Style_138_ch" w:type="character">
    <w:name w:val="Обычный1"/>
    <w:link w:val="Style_138"/>
    <w:rPr>
      <w:rFonts w:ascii="Times New Roman" w:hAnsi="Times New Roman"/>
      <w:sz w:val="28"/>
    </w:rPr>
  </w:style>
  <w:style w:styleId="Style_139" w:type="paragraph">
    <w:name w:val="p22"/>
    <w:basedOn w:val="Style_5"/>
    <w:link w:val="Style_139_ch"/>
    <w:pPr>
      <w:spacing w:after="280" w:before="280" w:line="240" w:lineRule="auto"/>
      <w:ind/>
    </w:pPr>
    <w:rPr>
      <w:sz w:val="24"/>
    </w:rPr>
  </w:style>
  <w:style w:styleId="Style_139_ch" w:type="character">
    <w:name w:val="p22"/>
    <w:basedOn w:val="Style_5_ch"/>
    <w:link w:val="Style_139"/>
    <w:rPr>
      <w:sz w:val="24"/>
    </w:rPr>
  </w:style>
  <w:style w:styleId="Style_140" w:type="paragraph">
    <w:name w:val="Body Text 3 Char"/>
    <w:link w:val="Style_140_ch"/>
    <w:rPr>
      <w:rFonts w:ascii="Calibri" w:hAnsi="Calibri"/>
      <w:sz w:val="16"/>
    </w:rPr>
  </w:style>
  <w:style w:styleId="Style_140_ch" w:type="character">
    <w:name w:val="Body Text 3 Char"/>
    <w:link w:val="Style_140"/>
    <w:rPr>
      <w:rFonts w:ascii="Calibri" w:hAnsi="Calibri"/>
      <w:sz w:val="16"/>
    </w:rPr>
  </w:style>
  <w:style w:styleId="Style_141" w:type="paragraph">
    <w:name w:val="Абзац"/>
    <w:basedOn w:val="Style_5"/>
    <w:link w:val="Style_141_ch"/>
    <w:pPr>
      <w:spacing w:after="0" w:line="312" w:lineRule="auto"/>
      <w:ind w:firstLine="567" w:left="0"/>
      <w:jc w:val="both"/>
    </w:pPr>
    <w:rPr>
      <w:sz w:val="24"/>
    </w:rPr>
  </w:style>
  <w:style w:styleId="Style_141_ch" w:type="character">
    <w:name w:val="Абзац"/>
    <w:basedOn w:val="Style_5_ch"/>
    <w:link w:val="Style_141"/>
    <w:rPr>
      <w:sz w:val="24"/>
    </w:rPr>
  </w:style>
  <w:style w:styleId="Style_142" w:type="paragraph">
    <w:name w:val="Основной текст (14) + Интервал 16 pt"/>
    <w:link w:val="Style_142_ch"/>
    <w:rPr>
      <w:rFonts w:ascii="Times New Roman" w:hAnsi="Times New Roman"/>
      <w:spacing w:val="320"/>
      <w:sz w:val="20"/>
    </w:rPr>
  </w:style>
  <w:style w:styleId="Style_142_ch" w:type="character">
    <w:name w:val="Основной текст (14) + Интервал 16 pt"/>
    <w:link w:val="Style_142"/>
    <w:rPr>
      <w:rFonts w:ascii="Times New Roman" w:hAnsi="Times New Roman"/>
      <w:spacing w:val="320"/>
      <w:sz w:val="20"/>
    </w:rPr>
  </w:style>
  <w:style w:styleId="Style_143" w:type="paragraph">
    <w:name w:val="p2"/>
    <w:basedOn w:val="Style_5"/>
    <w:link w:val="Style_143_ch"/>
    <w:pPr>
      <w:spacing w:after="280" w:before="280" w:line="240" w:lineRule="auto"/>
      <w:ind/>
    </w:pPr>
    <w:rPr>
      <w:sz w:val="24"/>
    </w:rPr>
  </w:style>
  <w:style w:styleId="Style_143_ch" w:type="character">
    <w:name w:val="p2"/>
    <w:basedOn w:val="Style_5_ch"/>
    <w:link w:val="Style_143"/>
    <w:rPr>
      <w:sz w:val="24"/>
    </w:rPr>
  </w:style>
  <w:style w:styleId="Style_144" w:type="paragraph">
    <w:name w:val="Osnova"/>
    <w:basedOn w:val="Style_5"/>
    <w:link w:val="Style_144_ch"/>
    <w:pPr>
      <w:widowControl w:val="0"/>
      <w:spacing w:after="0" w:line="213" w:lineRule="exact"/>
      <w:ind w:firstLine="339" w:left="0"/>
      <w:jc w:val="both"/>
    </w:pPr>
    <w:rPr>
      <w:rFonts w:ascii="NewtonCSanPin" w:hAnsi="NewtonCSanPin"/>
      <w:sz w:val="21"/>
    </w:rPr>
  </w:style>
  <w:style w:styleId="Style_144_ch" w:type="character">
    <w:name w:val="Osnova"/>
    <w:basedOn w:val="Style_5_ch"/>
    <w:link w:val="Style_144"/>
    <w:rPr>
      <w:rFonts w:ascii="NewtonCSanPin" w:hAnsi="NewtonCSanPin"/>
      <w:sz w:val="21"/>
    </w:rPr>
  </w:style>
  <w:style w:styleId="Style_145" w:type="paragraph">
    <w:name w:val="WW8Num66z0"/>
    <w:link w:val="Style_145_ch"/>
  </w:style>
  <w:style w:styleId="Style_145_ch" w:type="character">
    <w:name w:val="WW8Num66z0"/>
    <w:link w:val="Style_145"/>
  </w:style>
  <w:style w:styleId="Style_146" w:type="paragraph">
    <w:name w:val="WW8Num73z0"/>
    <w:link w:val="Style_146_ch"/>
    <w:rPr>
      <w:rFonts w:ascii="Symbol" w:hAnsi="Symbol"/>
    </w:rPr>
  </w:style>
  <w:style w:styleId="Style_146_ch" w:type="character">
    <w:name w:val="WW8Num73z0"/>
    <w:link w:val="Style_146"/>
    <w:rPr>
      <w:rFonts w:ascii="Symbol" w:hAnsi="Symbol"/>
    </w:rPr>
  </w:style>
  <w:style w:styleId="Style_147" w:type="paragraph">
    <w:name w:val="WW8Num23z2"/>
    <w:link w:val="Style_147_ch"/>
    <w:rPr>
      <w:rFonts w:ascii="Wingdings" w:hAnsi="Wingdings"/>
    </w:rPr>
  </w:style>
  <w:style w:styleId="Style_147_ch" w:type="character">
    <w:name w:val="WW8Num23z2"/>
    <w:link w:val="Style_147"/>
    <w:rPr>
      <w:rFonts w:ascii="Wingdings" w:hAnsi="Wingdings"/>
    </w:rPr>
  </w:style>
  <w:style w:styleId="Style_148" w:type="paragraph">
    <w:name w:val="WW8Num3z0"/>
    <w:link w:val="Style_148_ch"/>
    <w:rPr>
      <w:rFonts w:ascii="Symbol" w:hAnsi="Symbol"/>
    </w:rPr>
  </w:style>
  <w:style w:styleId="Style_148_ch" w:type="character">
    <w:name w:val="WW8Num3z0"/>
    <w:link w:val="Style_148"/>
    <w:rPr>
      <w:rFonts w:ascii="Symbol" w:hAnsi="Symbol"/>
    </w:rPr>
  </w:style>
  <w:style w:styleId="Style_149" w:type="paragraph">
    <w:name w:val="WW8Num47z2"/>
    <w:link w:val="Style_149_ch"/>
    <w:rPr>
      <w:rFonts w:ascii="Wingdings" w:hAnsi="Wingdings"/>
    </w:rPr>
  </w:style>
  <w:style w:styleId="Style_149_ch" w:type="character">
    <w:name w:val="WW8Num47z2"/>
    <w:link w:val="Style_149"/>
    <w:rPr>
      <w:rFonts w:ascii="Wingdings" w:hAnsi="Wingdings"/>
    </w:rPr>
  </w:style>
  <w:style w:styleId="Style_150" w:type="paragraph">
    <w:name w:val="WW8Num63z1"/>
    <w:link w:val="Style_150_ch"/>
    <w:rPr>
      <w:rFonts w:ascii="Courier New" w:hAnsi="Courier New"/>
    </w:rPr>
  </w:style>
  <w:style w:styleId="Style_150_ch" w:type="character">
    <w:name w:val="WW8Num63z1"/>
    <w:link w:val="Style_150"/>
    <w:rPr>
      <w:rFonts w:ascii="Courier New" w:hAnsi="Courier New"/>
    </w:rPr>
  </w:style>
  <w:style w:styleId="Style_151" w:type="paragraph">
    <w:name w:val="WW8Num42z0"/>
    <w:link w:val="Style_151_ch"/>
    <w:rPr>
      <w:rFonts w:ascii="Symbol" w:hAnsi="Symbol"/>
    </w:rPr>
  </w:style>
  <w:style w:styleId="Style_151_ch" w:type="character">
    <w:name w:val="WW8Num42z0"/>
    <w:link w:val="Style_151"/>
    <w:rPr>
      <w:rFonts w:ascii="Symbol" w:hAnsi="Symbol"/>
    </w:rPr>
  </w:style>
  <w:style w:styleId="Style_152" w:type="paragraph">
    <w:name w:val="WW8Num65z2"/>
    <w:link w:val="Style_152_ch"/>
    <w:rPr>
      <w:rFonts w:ascii="Wingdings" w:hAnsi="Wingdings"/>
    </w:rPr>
  </w:style>
  <w:style w:styleId="Style_152_ch" w:type="character">
    <w:name w:val="WW8Num65z2"/>
    <w:link w:val="Style_152"/>
    <w:rPr>
      <w:rFonts w:ascii="Wingdings" w:hAnsi="Wingdings"/>
    </w:rPr>
  </w:style>
  <w:style w:styleId="Style_153" w:type="paragraph">
    <w:name w:val="А_основной"/>
    <w:basedOn w:val="Style_5"/>
    <w:link w:val="Style_153_ch"/>
    <w:pPr>
      <w:spacing w:after="0" w:line="360" w:lineRule="auto"/>
      <w:ind w:firstLine="454" w:left="0"/>
      <w:jc w:val="both"/>
    </w:pPr>
  </w:style>
  <w:style w:styleId="Style_153_ch" w:type="character">
    <w:name w:val="А_основной"/>
    <w:basedOn w:val="Style_5_ch"/>
    <w:link w:val="Style_153"/>
  </w:style>
  <w:style w:styleId="Style_154" w:type="paragraph">
    <w:name w:val="Знак сноски2"/>
    <w:link w:val="Style_154_ch"/>
    <w:rPr>
      <w:vertAlign w:val="superscript"/>
    </w:rPr>
  </w:style>
  <w:style w:styleId="Style_154_ch" w:type="character">
    <w:name w:val="Знак сноски2"/>
    <w:link w:val="Style_154"/>
    <w:rPr>
      <w:vertAlign w:val="superscript"/>
    </w:rPr>
  </w:style>
  <w:style w:styleId="Style_155" w:type="paragraph">
    <w:name w:val="Основной текст (15)8"/>
    <w:link w:val="Style_155_ch"/>
    <w:rPr>
      <w:rFonts w:ascii="Times New Roman" w:hAnsi="Times New Roman"/>
      <w:i w:val="1"/>
      <w:sz w:val="19"/>
    </w:rPr>
  </w:style>
  <w:style w:styleId="Style_155_ch" w:type="character">
    <w:name w:val="Основной текст (15)8"/>
    <w:link w:val="Style_155"/>
    <w:rPr>
      <w:rFonts w:ascii="Times New Roman" w:hAnsi="Times New Roman"/>
      <w:i w:val="1"/>
      <w:sz w:val="19"/>
    </w:rPr>
  </w:style>
  <w:style w:styleId="Style_156" w:type="paragraph">
    <w:name w:val="WW8Num8z0"/>
    <w:link w:val="Style_156_ch"/>
  </w:style>
  <w:style w:styleId="Style_156_ch" w:type="character">
    <w:name w:val="WW8Num8z0"/>
    <w:link w:val="Style_156"/>
  </w:style>
  <w:style w:styleId="Style_157" w:type="paragraph">
    <w:name w:val="WW8Num22z0"/>
    <w:link w:val="Style_157_ch"/>
  </w:style>
  <w:style w:styleId="Style_157_ch" w:type="character">
    <w:name w:val="WW8Num22z0"/>
    <w:link w:val="Style_157"/>
  </w:style>
  <w:style w:styleId="Style_158" w:type="paragraph">
    <w:name w:val="WW8Num33z2"/>
    <w:link w:val="Style_158_ch"/>
    <w:rPr>
      <w:rFonts w:ascii="Wingdings" w:hAnsi="Wingdings"/>
    </w:rPr>
  </w:style>
  <w:style w:styleId="Style_158_ch" w:type="character">
    <w:name w:val="WW8Num33z2"/>
    <w:link w:val="Style_158"/>
    <w:rPr>
      <w:rFonts w:ascii="Wingdings" w:hAnsi="Wingdings"/>
    </w:rPr>
  </w:style>
  <w:style w:styleId="Style_159" w:type="paragraph">
    <w:name w:val="WW8Num49z0"/>
    <w:link w:val="Style_159_ch"/>
    <w:rPr>
      <w:rFonts w:ascii="Symbol" w:hAnsi="Symbol"/>
    </w:rPr>
  </w:style>
  <w:style w:styleId="Style_159_ch" w:type="character">
    <w:name w:val="WW8Num49z0"/>
    <w:link w:val="Style_159"/>
    <w:rPr>
      <w:rFonts w:ascii="Symbol" w:hAnsi="Symbol"/>
    </w:rPr>
  </w:style>
  <w:style w:styleId="Style_160" w:type="paragraph">
    <w:name w:val="WW8Num67z2"/>
    <w:link w:val="Style_160_ch"/>
    <w:rPr>
      <w:rFonts w:ascii="Wingdings" w:hAnsi="Wingdings"/>
    </w:rPr>
  </w:style>
  <w:style w:styleId="Style_160_ch" w:type="character">
    <w:name w:val="WW8Num67z2"/>
    <w:link w:val="Style_160"/>
    <w:rPr>
      <w:rFonts w:ascii="Wingdings" w:hAnsi="Wingdings"/>
    </w:rPr>
  </w:style>
  <w:style w:styleId="Style_161" w:type="paragraph">
    <w:name w:val="WW8Num42z2"/>
    <w:link w:val="Style_161_ch"/>
    <w:rPr>
      <w:rFonts w:ascii="Wingdings" w:hAnsi="Wingdings"/>
    </w:rPr>
  </w:style>
  <w:style w:styleId="Style_161_ch" w:type="character">
    <w:name w:val="WW8Num42z2"/>
    <w:link w:val="Style_161"/>
    <w:rPr>
      <w:rFonts w:ascii="Wingdings" w:hAnsi="Wingdings"/>
    </w:rPr>
  </w:style>
  <w:style w:styleId="Style_162" w:type="paragraph">
    <w:name w:val="WW8Num79z1"/>
    <w:link w:val="Style_162_ch"/>
    <w:rPr>
      <w:rFonts w:ascii="Courier New" w:hAnsi="Courier New"/>
    </w:rPr>
  </w:style>
  <w:style w:styleId="Style_162_ch" w:type="character">
    <w:name w:val="WW8Num79z1"/>
    <w:link w:val="Style_162"/>
    <w:rPr>
      <w:rFonts w:ascii="Courier New" w:hAnsi="Courier New"/>
    </w:rPr>
  </w:style>
  <w:style w:styleId="Style_163" w:type="paragraph">
    <w:name w:val="WW8Num23z1"/>
    <w:link w:val="Style_163_ch"/>
    <w:rPr>
      <w:rFonts w:ascii="Courier New" w:hAnsi="Courier New"/>
    </w:rPr>
  </w:style>
  <w:style w:styleId="Style_163_ch" w:type="character">
    <w:name w:val="WW8Num23z1"/>
    <w:link w:val="Style_163"/>
    <w:rPr>
      <w:rFonts w:ascii="Courier New" w:hAnsi="Courier New"/>
    </w:rPr>
  </w:style>
  <w:style w:styleId="Style_164" w:type="paragraph">
    <w:name w:val="WW8Num27z1"/>
    <w:link w:val="Style_164_ch"/>
    <w:rPr>
      <w:rFonts w:ascii="Courier New" w:hAnsi="Courier New"/>
    </w:rPr>
  </w:style>
  <w:style w:styleId="Style_164_ch" w:type="character">
    <w:name w:val="WW8Num27z1"/>
    <w:link w:val="Style_164"/>
    <w:rPr>
      <w:rFonts w:ascii="Courier New" w:hAnsi="Courier New"/>
    </w:rPr>
  </w:style>
  <w:style w:styleId="Style_165" w:type="paragraph">
    <w:name w:val="WW8Num62z2"/>
    <w:link w:val="Style_165_ch"/>
  </w:style>
  <w:style w:styleId="Style_165_ch" w:type="character">
    <w:name w:val="WW8Num62z2"/>
    <w:link w:val="Style_165"/>
  </w:style>
  <w:style w:styleId="Style_166" w:type="paragraph">
    <w:name w:val="WW8Num87z0"/>
    <w:link w:val="Style_166_ch"/>
    <w:rPr>
      <w:rFonts w:ascii="Symbol" w:hAnsi="Symbol"/>
    </w:rPr>
  </w:style>
  <w:style w:styleId="Style_166_ch" w:type="character">
    <w:name w:val="WW8Num87z0"/>
    <w:link w:val="Style_166"/>
    <w:rPr>
      <w:rFonts w:ascii="Symbol" w:hAnsi="Symbol"/>
    </w:rPr>
  </w:style>
  <w:style w:styleId="Style_167" w:type="paragraph">
    <w:name w:val="WW8Num72z1"/>
    <w:link w:val="Style_167_ch"/>
    <w:rPr>
      <w:rFonts w:ascii="Courier New" w:hAnsi="Courier New"/>
    </w:rPr>
  </w:style>
  <w:style w:styleId="Style_167_ch" w:type="character">
    <w:name w:val="WW8Num72z1"/>
    <w:link w:val="Style_167"/>
    <w:rPr>
      <w:rFonts w:ascii="Courier New" w:hAnsi="Courier New"/>
    </w:rPr>
  </w:style>
  <w:style w:styleId="Style_168" w:type="paragraph">
    <w:name w:val="WW8Num59z0"/>
    <w:link w:val="Style_168_ch"/>
    <w:rPr>
      <w:rFonts w:ascii="Symbol" w:hAnsi="Symbol"/>
    </w:rPr>
  </w:style>
  <w:style w:styleId="Style_168_ch" w:type="character">
    <w:name w:val="WW8Num59z0"/>
    <w:link w:val="Style_168"/>
    <w:rPr>
      <w:rFonts w:ascii="Symbol" w:hAnsi="Symbol"/>
    </w:rPr>
  </w:style>
  <w:style w:styleId="Style_169" w:type="paragraph">
    <w:name w:val="WW8Num45z2"/>
    <w:link w:val="Style_169_ch"/>
    <w:rPr>
      <w:rFonts w:ascii="Wingdings" w:hAnsi="Wingdings"/>
    </w:rPr>
  </w:style>
  <w:style w:styleId="Style_169_ch" w:type="character">
    <w:name w:val="WW8Num45z2"/>
    <w:link w:val="Style_169"/>
    <w:rPr>
      <w:rFonts w:ascii="Wingdings" w:hAnsi="Wingdings"/>
    </w:rPr>
  </w:style>
  <w:style w:styleId="Style_170" w:type="paragraph">
    <w:name w:val="А_основной Знак"/>
    <w:link w:val="Style_170_ch"/>
    <w:rPr>
      <w:rFonts w:ascii="Times New Roman" w:hAnsi="Times New Roman"/>
      <w:sz w:val="28"/>
    </w:rPr>
  </w:style>
  <w:style w:styleId="Style_170_ch" w:type="character">
    <w:name w:val="А_основной Знак"/>
    <w:link w:val="Style_170"/>
    <w:rPr>
      <w:rFonts w:ascii="Times New Roman" w:hAnsi="Times New Roman"/>
      <w:sz w:val="28"/>
    </w:rPr>
  </w:style>
  <w:style w:styleId="Style_171" w:type="paragraph">
    <w:name w:val="А ОСН ТЕКСТ Знак"/>
    <w:link w:val="Style_171_ch"/>
    <w:rPr>
      <w:rFonts w:ascii="Times New Roman" w:hAnsi="Times New Roman"/>
      <w:caps w:val="1"/>
      <w:sz w:val="28"/>
    </w:rPr>
  </w:style>
  <w:style w:styleId="Style_171_ch" w:type="character">
    <w:name w:val="А ОСН ТЕКСТ Знак"/>
    <w:link w:val="Style_171"/>
    <w:rPr>
      <w:rFonts w:ascii="Times New Roman" w:hAnsi="Times New Roman"/>
      <w:caps w:val="1"/>
      <w:sz w:val="28"/>
    </w:rPr>
  </w:style>
  <w:style w:styleId="Style_172" w:type="paragraph">
    <w:name w:val="WW8Num75z2"/>
    <w:link w:val="Style_172_ch"/>
    <w:rPr>
      <w:rFonts w:ascii="Wingdings" w:hAnsi="Wingdings"/>
    </w:rPr>
  </w:style>
  <w:style w:styleId="Style_172_ch" w:type="character">
    <w:name w:val="WW8Num75z2"/>
    <w:link w:val="Style_172"/>
    <w:rPr>
      <w:rFonts w:ascii="Wingdings" w:hAnsi="Wingdings"/>
    </w:rPr>
  </w:style>
  <w:style w:styleId="Style_173" w:type="paragraph">
    <w:name w:val="Привязка сноски"/>
    <w:link w:val="Style_173_ch"/>
    <w:rPr>
      <w:vertAlign w:val="superscript"/>
    </w:rPr>
  </w:style>
  <w:style w:styleId="Style_173_ch" w:type="character">
    <w:name w:val="Привязка сноски"/>
    <w:link w:val="Style_173"/>
    <w:rPr>
      <w:vertAlign w:val="superscript"/>
    </w:rPr>
  </w:style>
  <w:style w:styleId="Style_174" w:type="paragraph">
    <w:name w:val="Основной текст + Курсив1"/>
    <w:link w:val="Style_174_ch"/>
    <w:rPr>
      <w:rFonts w:ascii="Times New Roman" w:hAnsi="Times New Roman"/>
      <w:i w:val="1"/>
      <w:caps w:val="1"/>
      <w:color w:val="00000A"/>
    </w:rPr>
  </w:style>
  <w:style w:styleId="Style_174_ch" w:type="character">
    <w:name w:val="Основной текст + Курсив1"/>
    <w:link w:val="Style_174"/>
    <w:rPr>
      <w:rFonts w:ascii="Times New Roman" w:hAnsi="Times New Roman"/>
      <w:i w:val="1"/>
      <w:caps w:val="1"/>
      <w:color w:val="00000A"/>
    </w:rPr>
  </w:style>
  <w:style w:styleId="Style_175" w:type="paragraph">
    <w:name w:val="header"/>
    <w:basedOn w:val="Style_5"/>
    <w:link w:val="Style_17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Theme="minorAscii" w:hAnsiTheme="minorHAnsi"/>
      <w:sz w:val="22"/>
    </w:rPr>
  </w:style>
  <w:style w:styleId="Style_175_ch" w:type="character">
    <w:name w:val="header"/>
    <w:basedOn w:val="Style_5_ch"/>
    <w:link w:val="Style_175"/>
    <w:rPr>
      <w:rFonts w:asciiTheme="minorAscii" w:hAnsiTheme="minorHAnsi"/>
      <w:sz w:val="22"/>
    </w:rPr>
  </w:style>
  <w:style w:styleId="Style_176" w:type="paragraph">
    <w:name w:val="WW8Num45z0"/>
    <w:link w:val="Style_176_ch"/>
  </w:style>
  <w:style w:styleId="Style_176_ch" w:type="character">
    <w:name w:val="WW8Num45z0"/>
    <w:link w:val="Style_176"/>
  </w:style>
  <w:style w:styleId="Style_177" w:type="paragraph">
    <w:name w:val="WW8Num62z7"/>
    <w:link w:val="Style_177_ch"/>
  </w:style>
  <w:style w:styleId="Style_177_ch" w:type="character">
    <w:name w:val="WW8Num62z7"/>
    <w:link w:val="Style_177"/>
  </w:style>
  <w:style w:styleId="Style_178" w:type="paragraph">
    <w:name w:val="WW8Num75z1"/>
    <w:link w:val="Style_178_ch"/>
    <w:rPr>
      <w:rFonts w:ascii="Courier New" w:hAnsi="Courier New"/>
    </w:rPr>
  </w:style>
  <w:style w:styleId="Style_178_ch" w:type="character">
    <w:name w:val="WW8Num75z1"/>
    <w:link w:val="Style_178"/>
    <w:rPr>
      <w:rFonts w:ascii="Courier New" w:hAnsi="Courier New"/>
    </w:rPr>
  </w:style>
  <w:style w:styleId="Style_179" w:type="paragraph">
    <w:name w:val="apple-style-span"/>
    <w:link w:val="Style_179_ch"/>
  </w:style>
  <w:style w:styleId="Style_179_ch" w:type="character">
    <w:name w:val="apple-style-span"/>
    <w:link w:val="Style_179"/>
  </w:style>
  <w:style w:styleId="Style_180" w:type="paragraph">
    <w:name w:val="Body Text Indent 2 Char"/>
    <w:link w:val="Style_180_ch"/>
    <w:rPr>
      <w:rFonts w:ascii="Calibri" w:hAnsi="Calibri"/>
      <w:color w:val="00000A"/>
    </w:rPr>
  </w:style>
  <w:style w:styleId="Style_180_ch" w:type="character">
    <w:name w:val="Body Text Indent 2 Char"/>
    <w:link w:val="Style_180"/>
    <w:rPr>
      <w:rFonts w:ascii="Calibri" w:hAnsi="Calibri"/>
      <w:color w:val="00000A"/>
    </w:rPr>
  </w:style>
  <w:style w:styleId="Style_181" w:type="paragraph">
    <w:name w:val="??? 2"/>
    <w:basedOn w:val="Style_5"/>
    <w:link w:val="Style_181_ch"/>
    <w:pPr>
      <w:keepNext w:val="1"/>
      <w:widowControl w:val="0"/>
      <w:spacing w:after="170" w:before="283" w:line="296" w:lineRule="atLeast"/>
      <w:ind/>
      <w:jc w:val="center"/>
    </w:pPr>
    <w:rPr>
      <w:rFonts w:ascii="PragmaticaC" w:hAnsi="PragmaticaC"/>
      <w:b w:val="1"/>
      <w:sz w:val="26"/>
    </w:rPr>
  </w:style>
  <w:style w:styleId="Style_181_ch" w:type="character">
    <w:name w:val="??? 2"/>
    <w:basedOn w:val="Style_5_ch"/>
    <w:link w:val="Style_181"/>
    <w:rPr>
      <w:rFonts w:ascii="PragmaticaC" w:hAnsi="PragmaticaC"/>
      <w:b w:val="1"/>
      <w:sz w:val="26"/>
    </w:rPr>
  </w:style>
  <w:style w:styleId="Style_182" w:type="paragraph">
    <w:name w:val="Balloon Text Char15"/>
    <w:link w:val="Style_182_ch"/>
    <w:rPr>
      <w:rFonts w:ascii="Times New Roman" w:hAnsi="Times New Roman"/>
      <w:color w:val="00000A"/>
      <w:sz w:val="2"/>
    </w:rPr>
  </w:style>
  <w:style w:styleId="Style_182_ch" w:type="character">
    <w:name w:val="Balloon Text Char15"/>
    <w:link w:val="Style_182"/>
    <w:rPr>
      <w:rFonts w:ascii="Times New Roman" w:hAnsi="Times New Roman"/>
      <w:color w:val="00000A"/>
      <w:sz w:val="2"/>
    </w:rPr>
  </w:style>
  <w:style w:styleId="Style_183" w:type="paragraph">
    <w:name w:val="WW8Num31z1"/>
    <w:link w:val="Style_183_ch"/>
    <w:rPr>
      <w:rFonts w:ascii="Courier New" w:hAnsi="Courier New"/>
      <w:sz w:val="20"/>
    </w:rPr>
  </w:style>
  <w:style w:styleId="Style_183_ch" w:type="character">
    <w:name w:val="WW8Num31z1"/>
    <w:link w:val="Style_183"/>
    <w:rPr>
      <w:rFonts w:ascii="Courier New" w:hAnsi="Courier New"/>
      <w:sz w:val="20"/>
    </w:rPr>
  </w:style>
  <w:style w:styleId="Style_184" w:type="paragraph">
    <w:name w:val="s8"/>
    <w:link w:val="Style_184_ch"/>
  </w:style>
  <w:style w:styleId="Style_184_ch" w:type="character">
    <w:name w:val="s8"/>
    <w:link w:val="Style_184"/>
  </w:style>
  <w:style w:styleId="Style_185" w:type="paragraph">
    <w:name w:val="WW8Num55z0"/>
    <w:link w:val="Style_185_ch"/>
    <w:rPr>
      <w:rFonts w:ascii="Symbol" w:hAnsi="Symbol"/>
    </w:rPr>
  </w:style>
  <w:style w:styleId="Style_185_ch" w:type="character">
    <w:name w:val="WW8Num55z0"/>
    <w:link w:val="Style_185"/>
    <w:rPr>
      <w:rFonts w:ascii="Symbol" w:hAnsi="Symbol"/>
    </w:rPr>
  </w:style>
  <w:style w:styleId="Style_186" w:type="paragraph">
    <w:name w:val="s13"/>
    <w:link w:val="Style_186_ch"/>
  </w:style>
  <w:style w:styleId="Style_186_ch" w:type="character">
    <w:name w:val="s13"/>
    <w:link w:val="Style_186"/>
  </w:style>
  <w:style w:styleId="Style_187" w:type="paragraph">
    <w:name w:val="p28"/>
    <w:basedOn w:val="Style_5"/>
    <w:link w:val="Style_187_ch"/>
    <w:pPr>
      <w:spacing w:after="280" w:before="280" w:line="240" w:lineRule="auto"/>
      <w:ind/>
    </w:pPr>
    <w:rPr>
      <w:sz w:val="24"/>
    </w:rPr>
  </w:style>
  <w:style w:styleId="Style_187_ch" w:type="character">
    <w:name w:val="p28"/>
    <w:basedOn w:val="Style_5_ch"/>
    <w:link w:val="Style_187"/>
    <w:rPr>
      <w:sz w:val="24"/>
    </w:rPr>
  </w:style>
  <w:style w:styleId="Style_188" w:type="paragraph">
    <w:name w:val="30Snoska"/>
    <w:basedOn w:val="Style_8"/>
    <w:link w:val="Style_188_ch"/>
    <w:pPr>
      <w:widowControl w:val="1"/>
      <w:spacing w:line="180" w:lineRule="atLeast"/>
      <w:ind w:firstLine="709" w:left="0"/>
      <w:jc w:val="both"/>
    </w:pPr>
    <w:rPr>
      <w:rFonts w:ascii="PragmaticaC" w:hAnsi="PragmaticaC"/>
      <w:caps w:val="1"/>
      <w:sz w:val="16"/>
    </w:rPr>
  </w:style>
  <w:style w:styleId="Style_188_ch" w:type="character">
    <w:name w:val="30Snoska"/>
    <w:basedOn w:val="Style_8_ch"/>
    <w:link w:val="Style_188"/>
    <w:rPr>
      <w:rFonts w:ascii="PragmaticaC" w:hAnsi="PragmaticaC"/>
      <w:caps w:val="1"/>
      <w:sz w:val="16"/>
    </w:rPr>
  </w:style>
  <w:style w:styleId="Style_189" w:type="paragraph">
    <w:name w:val="Заг 3"/>
    <w:basedOn w:val="Style_190"/>
    <w:link w:val="Style_189_ch"/>
    <w:pPr>
      <w:spacing w:after="113" w:before="255" w:line="240" w:lineRule="atLeast"/>
      <w:ind/>
    </w:pPr>
    <w:rPr>
      <w:i w:val="1"/>
      <w:sz w:val="23"/>
    </w:rPr>
  </w:style>
  <w:style w:styleId="Style_189_ch" w:type="character">
    <w:name w:val="Заг 3"/>
    <w:basedOn w:val="Style_190_ch"/>
    <w:link w:val="Style_189"/>
    <w:rPr>
      <w:i w:val="1"/>
      <w:sz w:val="23"/>
    </w:rPr>
  </w:style>
  <w:style w:styleId="Style_191" w:type="paragraph">
    <w:name w:val="ListLabel 7"/>
    <w:link w:val="Style_191_ch"/>
  </w:style>
  <w:style w:styleId="Style_191_ch" w:type="character">
    <w:name w:val="ListLabel 7"/>
    <w:link w:val="Style_191"/>
  </w:style>
  <w:style w:styleId="Style_192" w:type="paragraph">
    <w:name w:val="WW8Num50z0"/>
    <w:link w:val="Style_192_ch"/>
    <w:rPr>
      <w:rFonts w:ascii="Symbol" w:hAnsi="Symbol"/>
    </w:rPr>
  </w:style>
  <w:style w:styleId="Style_192_ch" w:type="character">
    <w:name w:val="WW8Num50z0"/>
    <w:link w:val="Style_192"/>
    <w:rPr>
      <w:rFonts w:ascii="Symbol" w:hAnsi="Symbol"/>
    </w:rPr>
  </w:style>
  <w:style w:styleId="Style_193" w:type="paragraph">
    <w:name w:val="WW8Num16z0"/>
    <w:link w:val="Style_193_ch"/>
    <w:rPr>
      <w:rFonts w:ascii="Symbol" w:hAnsi="Symbol"/>
    </w:rPr>
  </w:style>
  <w:style w:styleId="Style_193_ch" w:type="character">
    <w:name w:val="WW8Num16z0"/>
    <w:link w:val="Style_193"/>
    <w:rPr>
      <w:rFonts w:ascii="Symbol" w:hAnsi="Symbol"/>
    </w:rPr>
  </w:style>
  <w:style w:styleId="Style_194" w:type="paragraph">
    <w:name w:val="WW8Num38z2"/>
    <w:link w:val="Style_194_ch"/>
    <w:rPr>
      <w:rFonts w:ascii="Wingdings" w:hAnsi="Wingdings"/>
    </w:rPr>
  </w:style>
  <w:style w:styleId="Style_194_ch" w:type="character">
    <w:name w:val="WW8Num38z2"/>
    <w:link w:val="Style_194"/>
    <w:rPr>
      <w:rFonts w:ascii="Wingdings" w:hAnsi="Wingdings"/>
    </w:rPr>
  </w:style>
  <w:style w:styleId="Style_195" w:type="paragraph">
    <w:name w:val="WW8Num24z0"/>
    <w:link w:val="Style_195_ch"/>
  </w:style>
  <w:style w:styleId="Style_195_ch" w:type="character">
    <w:name w:val="WW8Num24z0"/>
    <w:link w:val="Style_195"/>
  </w:style>
  <w:style w:styleId="Style_196" w:type="paragraph">
    <w:name w:val="List Paragraph1"/>
    <w:basedOn w:val="Style_5"/>
    <w:link w:val="Style_196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196_ch" w:type="character">
    <w:name w:val="List Paragraph1"/>
    <w:basedOn w:val="Style_5_ch"/>
    <w:link w:val="Style_196"/>
    <w:rPr>
      <w:rFonts w:ascii="Calibri" w:hAnsi="Calibri"/>
      <w:sz w:val="22"/>
    </w:rPr>
  </w:style>
  <w:style w:styleId="Style_197" w:type="paragraph">
    <w:name w:val="WW8Num17z2"/>
    <w:link w:val="Style_197_ch"/>
    <w:rPr>
      <w:rFonts w:ascii="Wingdings" w:hAnsi="Wingdings"/>
    </w:rPr>
  </w:style>
  <w:style w:styleId="Style_197_ch" w:type="character">
    <w:name w:val="WW8Num17z2"/>
    <w:link w:val="Style_197"/>
    <w:rPr>
      <w:rFonts w:ascii="Wingdings" w:hAnsi="Wingdings"/>
    </w:rPr>
  </w:style>
  <w:style w:styleId="Style_198" w:type="paragraph">
    <w:name w:val="WW8Num20z1"/>
    <w:link w:val="Style_198_ch"/>
    <w:rPr>
      <w:rFonts w:ascii="Courier New" w:hAnsi="Courier New"/>
    </w:rPr>
  </w:style>
  <w:style w:styleId="Style_198_ch" w:type="character">
    <w:name w:val="WW8Num20z1"/>
    <w:link w:val="Style_198"/>
    <w:rPr>
      <w:rFonts w:ascii="Courier New" w:hAnsi="Courier New"/>
    </w:rPr>
  </w:style>
  <w:style w:styleId="Style_199" w:type="paragraph">
    <w:name w:val="WW8Num37z1"/>
    <w:link w:val="Style_199_ch"/>
    <w:rPr>
      <w:rFonts w:ascii="Courier New" w:hAnsi="Courier New"/>
    </w:rPr>
  </w:style>
  <w:style w:styleId="Style_199_ch" w:type="character">
    <w:name w:val="WW8Num37z1"/>
    <w:link w:val="Style_199"/>
    <w:rPr>
      <w:rFonts w:ascii="Courier New" w:hAnsi="Courier New"/>
    </w:rPr>
  </w:style>
  <w:style w:styleId="Style_200" w:type="paragraph">
    <w:name w:val="Endnote Text Char12"/>
    <w:link w:val="Style_200_ch"/>
    <w:rPr>
      <w:rFonts w:ascii="Arial Unicode MS" w:hAnsi="Arial Unicode MS"/>
      <w:color w:val="00000A"/>
    </w:rPr>
  </w:style>
  <w:style w:styleId="Style_200_ch" w:type="character">
    <w:name w:val="Endnote Text Char12"/>
    <w:link w:val="Style_200"/>
    <w:rPr>
      <w:rFonts w:ascii="Arial Unicode MS" w:hAnsi="Arial Unicode MS"/>
      <w:color w:val="00000A"/>
    </w:rPr>
  </w:style>
  <w:style w:styleId="Style_201" w:type="paragraph">
    <w:name w:val="Balloon Text Char1"/>
    <w:link w:val="Style_201_ch"/>
    <w:rPr>
      <w:rFonts w:ascii="Times New Roman" w:hAnsi="Times New Roman"/>
      <w:color w:val="00000A"/>
      <w:sz w:val="2"/>
    </w:rPr>
  </w:style>
  <w:style w:styleId="Style_201_ch" w:type="character">
    <w:name w:val="Balloon Text Char1"/>
    <w:link w:val="Style_201"/>
    <w:rPr>
      <w:rFonts w:ascii="Times New Roman" w:hAnsi="Times New Roman"/>
      <w:color w:val="00000A"/>
      <w:sz w:val="2"/>
    </w:rPr>
  </w:style>
  <w:style w:styleId="Style_202" w:type="paragraph">
    <w:name w:val="WW8Num47z0"/>
    <w:link w:val="Style_202_ch"/>
    <w:rPr>
      <w:rFonts w:ascii="Symbol" w:hAnsi="Symbol"/>
    </w:rPr>
  </w:style>
  <w:style w:styleId="Style_202_ch" w:type="character">
    <w:name w:val="WW8Num47z0"/>
    <w:link w:val="Style_202"/>
    <w:rPr>
      <w:rFonts w:ascii="Symbol" w:hAnsi="Symbol"/>
    </w:rPr>
  </w:style>
  <w:style w:styleId="Style_203" w:type="paragraph">
    <w:name w:val="WW8Num58z0"/>
    <w:link w:val="Style_203_ch"/>
    <w:rPr>
      <w:rFonts w:ascii="Symbol" w:hAnsi="Symbol"/>
    </w:rPr>
  </w:style>
  <w:style w:styleId="Style_203_ch" w:type="character">
    <w:name w:val="WW8Num58z0"/>
    <w:link w:val="Style_203"/>
    <w:rPr>
      <w:rFonts w:ascii="Symbol" w:hAnsi="Symbol"/>
    </w:rPr>
  </w:style>
  <w:style w:styleId="Style_204" w:type="paragraph">
    <w:name w:val="Balloon Text Char13"/>
    <w:link w:val="Style_204_ch"/>
    <w:rPr>
      <w:rFonts w:ascii="Times New Roman" w:hAnsi="Times New Roman"/>
      <w:color w:val="00000A"/>
      <w:sz w:val="2"/>
    </w:rPr>
  </w:style>
  <w:style w:styleId="Style_204_ch" w:type="character">
    <w:name w:val="Balloon Text Char13"/>
    <w:link w:val="Style_204"/>
    <w:rPr>
      <w:rFonts w:ascii="Times New Roman" w:hAnsi="Times New Roman"/>
      <w:color w:val="00000A"/>
      <w:sz w:val="2"/>
    </w:rPr>
  </w:style>
  <w:style w:styleId="Style_205" w:type="paragraph">
    <w:name w:val="WW8Num21z2"/>
    <w:link w:val="Style_205_ch"/>
    <w:rPr>
      <w:rFonts w:ascii="Wingdings" w:hAnsi="Wingdings"/>
    </w:rPr>
  </w:style>
  <w:style w:styleId="Style_205_ch" w:type="character">
    <w:name w:val="WW8Num21z2"/>
    <w:link w:val="Style_205"/>
    <w:rPr>
      <w:rFonts w:ascii="Wingdings" w:hAnsi="Wingdings"/>
    </w:rPr>
  </w:style>
  <w:style w:styleId="Style_206" w:type="paragraph">
    <w:name w:val="WW8Num8z2"/>
    <w:link w:val="Style_206_ch"/>
    <w:rPr>
      <w:rFonts w:ascii="Wingdings" w:hAnsi="Wingdings"/>
    </w:rPr>
  </w:style>
  <w:style w:styleId="Style_206_ch" w:type="character">
    <w:name w:val="WW8Num8z2"/>
    <w:link w:val="Style_206"/>
    <w:rPr>
      <w:rFonts w:ascii="Wingdings" w:hAnsi="Wingdings"/>
    </w:rPr>
  </w:style>
  <w:style w:styleId="Style_207" w:type="paragraph">
    <w:name w:val="WW8Num35z2"/>
    <w:link w:val="Style_207_ch"/>
    <w:rPr>
      <w:rFonts w:ascii="Wingdings" w:hAnsi="Wingdings"/>
    </w:rPr>
  </w:style>
  <w:style w:styleId="Style_207_ch" w:type="character">
    <w:name w:val="WW8Num35z2"/>
    <w:link w:val="Style_207"/>
    <w:rPr>
      <w:rFonts w:ascii="Wingdings" w:hAnsi="Wingdings"/>
    </w:rPr>
  </w:style>
  <w:style w:styleId="Style_208" w:type="paragraph">
    <w:name w:val="WW8Num74z1"/>
    <w:link w:val="Style_208_ch"/>
    <w:rPr>
      <w:rFonts w:ascii="Courier New" w:hAnsi="Courier New"/>
    </w:rPr>
  </w:style>
  <w:style w:styleId="Style_208_ch" w:type="character">
    <w:name w:val="WW8Num74z1"/>
    <w:link w:val="Style_208"/>
    <w:rPr>
      <w:rFonts w:ascii="Courier New" w:hAnsi="Courier New"/>
    </w:rPr>
  </w:style>
  <w:style w:styleId="Style_209" w:type="paragraph">
    <w:name w:val="annotation text"/>
    <w:basedOn w:val="Style_5"/>
    <w:link w:val="Style_209_ch"/>
    <w:pPr>
      <w:spacing w:after="200" w:line="240" w:lineRule="auto"/>
      <w:ind/>
    </w:pPr>
    <w:rPr>
      <w:rFonts w:ascii="Calibri" w:hAnsi="Calibri"/>
      <w:color w:val="00000A"/>
      <w:sz w:val="20"/>
    </w:rPr>
  </w:style>
  <w:style w:styleId="Style_209_ch" w:type="character">
    <w:name w:val="annotation text"/>
    <w:basedOn w:val="Style_5_ch"/>
    <w:link w:val="Style_209"/>
    <w:rPr>
      <w:rFonts w:ascii="Calibri" w:hAnsi="Calibri"/>
      <w:color w:val="00000A"/>
      <w:sz w:val="20"/>
    </w:rPr>
  </w:style>
  <w:style w:styleId="Style_210" w:type="paragraph">
    <w:name w:val="footer"/>
    <w:basedOn w:val="Style_5"/>
    <w:link w:val="Style_210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Theme="minorAscii" w:hAnsiTheme="minorHAnsi"/>
      <w:sz w:val="22"/>
    </w:rPr>
  </w:style>
  <w:style w:styleId="Style_210_ch" w:type="character">
    <w:name w:val="footer"/>
    <w:basedOn w:val="Style_5_ch"/>
    <w:link w:val="Style_210"/>
    <w:rPr>
      <w:rFonts w:asciiTheme="minorAscii" w:hAnsiTheme="minorHAnsi"/>
      <w:sz w:val="22"/>
    </w:rPr>
  </w:style>
  <w:style w:styleId="Style_211" w:type="paragraph">
    <w:name w:val="toc 3"/>
    <w:basedOn w:val="Style_5"/>
    <w:next w:val="Style_5"/>
    <w:link w:val="Style_211_ch"/>
    <w:uiPriority w:val="39"/>
    <w:pPr>
      <w:tabs>
        <w:tab w:leader="dot" w:pos="9628" w:val="right"/>
      </w:tabs>
      <w:spacing w:after="0" w:before="120" w:line="240" w:lineRule="auto"/>
      <w:ind/>
      <w:jc w:val="both"/>
    </w:pPr>
    <w:rPr>
      <w:rFonts w:ascii="Calibri" w:hAnsi="Calibri"/>
      <w:color w:val="00000A"/>
      <w:sz w:val="22"/>
    </w:rPr>
  </w:style>
  <w:style w:styleId="Style_211_ch" w:type="character">
    <w:name w:val="toc 3"/>
    <w:basedOn w:val="Style_5_ch"/>
    <w:link w:val="Style_211"/>
    <w:rPr>
      <w:rFonts w:ascii="Calibri" w:hAnsi="Calibri"/>
      <w:color w:val="00000A"/>
      <w:sz w:val="22"/>
    </w:rPr>
  </w:style>
  <w:style w:styleId="Style_212" w:type="paragraph">
    <w:name w:val="WW8Num84z2"/>
    <w:link w:val="Style_212_ch"/>
    <w:rPr>
      <w:rFonts w:ascii="Wingdings" w:hAnsi="Wingdings"/>
    </w:rPr>
  </w:style>
  <w:style w:styleId="Style_212_ch" w:type="character">
    <w:name w:val="WW8Num84z2"/>
    <w:link w:val="Style_212"/>
    <w:rPr>
      <w:rFonts w:ascii="Wingdings" w:hAnsi="Wingdings"/>
    </w:rPr>
  </w:style>
  <w:style w:styleId="Style_213" w:type="paragraph">
    <w:name w:val="WW8Num77z2"/>
    <w:link w:val="Style_213_ch"/>
    <w:rPr>
      <w:rFonts w:ascii="Wingdings" w:hAnsi="Wingdings"/>
    </w:rPr>
  </w:style>
  <w:style w:styleId="Style_213_ch" w:type="character">
    <w:name w:val="WW8Num77z2"/>
    <w:link w:val="Style_213"/>
    <w:rPr>
      <w:rFonts w:ascii="Wingdings" w:hAnsi="Wingdings"/>
    </w:rPr>
  </w:style>
  <w:style w:styleId="Style_214" w:type="paragraph">
    <w:name w:val="WW8Num57z2"/>
    <w:link w:val="Style_214_ch"/>
    <w:rPr>
      <w:rFonts w:ascii="Wingdings" w:hAnsi="Wingdings"/>
    </w:rPr>
  </w:style>
  <w:style w:styleId="Style_214_ch" w:type="character">
    <w:name w:val="WW8Num57z2"/>
    <w:link w:val="Style_214"/>
    <w:rPr>
      <w:rFonts w:ascii="Wingdings" w:hAnsi="Wingdings"/>
    </w:rPr>
  </w:style>
  <w:style w:styleId="Style_215" w:type="paragraph">
    <w:name w:val="WW8Num54z0"/>
    <w:link w:val="Style_215_ch"/>
    <w:rPr>
      <w:rFonts w:ascii="Symbol" w:hAnsi="Symbol"/>
    </w:rPr>
  </w:style>
  <w:style w:styleId="Style_215_ch" w:type="character">
    <w:name w:val="WW8Num54z0"/>
    <w:link w:val="Style_215"/>
    <w:rPr>
      <w:rFonts w:ascii="Symbol" w:hAnsi="Symbol"/>
    </w:rPr>
  </w:style>
  <w:style w:styleId="Style_216" w:type="paragraph">
    <w:name w:val="WW8Num34z0"/>
    <w:link w:val="Style_216_ch"/>
    <w:rPr>
      <w:rFonts w:ascii="Symbol" w:hAnsi="Symbol"/>
    </w:rPr>
  </w:style>
  <w:style w:styleId="Style_216_ch" w:type="character">
    <w:name w:val="WW8Num34z0"/>
    <w:link w:val="Style_216"/>
    <w:rPr>
      <w:rFonts w:ascii="Symbol" w:hAnsi="Symbol"/>
    </w:rPr>
  </w:style>
  <w:style w:styleId="Style_217" w:type="paragraph">
    <w:name w:val="Endnote Text Char16"/>
    <w:link w:val="Style_217_ch"/>
    <w:rPr>
      <w:rFonts w:ascii="Arial Unicode MS" w:hAnsi="Arial Unicode MS"/>
      <w:color w:val="00000A"/>
    </w:rPr>
  </w:style>
  <w:style w:styleId="Style_217_ch" w:type="character">
    <w:name w:val="Endnote Text Char16"/>
    <w:link w:val="Style_217"/>
    <w:rPr>
      <w:rFonts w:ascii="Arial Unicode MS" w:hAnsi="Arial Unicode MS"/>
      <w:color w:val="00000A"/>
    </w:rPr>
  </w:style>
  <w:style w:styleId="Style_218" w:type="paragraph">
    <w:name w:val="c1"/>
    <w:link w:val="Style_218_ch"/>
  </w:style>
  <w:style w:styleId="Style_218_ch" w:type="character">
    <w:name w:val="c1"/>
    <w:link w:val="Style_218"/>
  </w:style>
  <w:style w:styleId="Style_219" w:type="paragraph">
    <w:name w:val="Замещающий текст1"/>
    <w:basedOn w:val="Style_35"/>
    <w:link w:val="Style_219_ch"/>
    <w:rPr>
      <w:rFonts w:ascii="Times New Roman" w:hAnsi="Times New Roman"/>
      <w:color w:val="808080"/>
    </w:rPr>
  </w:style>
  <w:style w:styleId="Style_219_ch" w:type="character">
    <w:name w:val="Замещающий текст1"/>
    <w:basedOn w:val="Style_35_ch"/>
    <w:link w:val="Style_219"/>
    <w:rPr>
      <w:rFonts w:ascii="Times New Roman" w:hAnsi="Times New Roman"/>
      <w:color w:val="808080"/>
    </w:rPr>
  </w:style>
  <w:style w:styleId="Style_220" w:type="paragraph">
    <w:name w:val="WW8Num63z0"/>
    <w:link w:val="Style_220_ch"/>
    <w:rPr>
      <w:rFonts w:ascii="Symbol" w:hAnsi="Symbol"/>
    </w:rPr>
  </w:style>
  <w:style w:styleId="Style_220_ch" w:type="character">
    <w:name w:val="WW8Num63z0"/>
    <w:link w:val="Style_220"/>
    <w:rPr>
      <w:rFonts w:ascii="Symbol" w:hAnsi="Symbol"/>
    </w:rPr>
  </w:style>
  <w:style w:styleId="Style_221" w:type="paragraph">
    <w:name w:val="ListLabel 19"/>
    <w:link w:val="Style_221_ch"/>
  </w:style>
  <w:style w:styleId="Style_221_ch" w:type="character">
    <w:name w:val="ListLabel 19"/>
    <w:link w:val="Style_221"/>
  </w:style>
  <w:style w:styleId="Style_222" w:type="paragraph">
    <w:name w:val="ListLabel 18"/>
    <w:link w:val="Style_222_ch"/>
  </w:style>
  <w:style w:styleId="Style_222_ch" w:type="character">
    <w:name w:val="ListLabel 18"/>
    <w:link w:val="Style_222"/>
  </w:style>
  <w:style w:styleId="Style_223" w:type="paragraph">
    <w:name w:val="WW8Num76z1"/>
    <w:link w:val="Style_223_ch"/>
    <w:rPr>
      <w:rFonts w:ascii="Courier New" w:hAnsi="Courier New"/>
    </w:rPr>
  </w:style>
  <w:style w:styleId="Style_223_ch" w:type="character">
    <w:name w:val="WW8Num76z1"/>
    <w:link w:val="Style_223"/>
    <w:rPr>
      <w:rFonts w:ascii="Courier New" w:hAnsi="Courier New"/>
    </w:rPr>
  </w:style>
  <w:style w:styleId="Style_224" w:type="paragraph">
    <w:name w:val="WW8Num72z0"/>
    <w:link w:val="Style_224_ch"/>
    <w:rPr>
      <w:rFonts w:ascii="Symbol" w:hAnsi="Symbol"/>
    </w:rPr>
  </w:style>
  <w:style w:styleId="Style_224_ch" w:type="character">
    <w:name w:val="WW8Num72z0"/>
    <w:link w:val="Style_224"/>
    <w:rPr>
      <w:rFonts w:ascii="Symbol" w:hAnsi="Symbol"/>
    </w:rPr>
  </w:style>
  <w:style w:styleId="Style_225" w:type="paragraph">
    <w:name w:val="WW8Num14z1"/>
    <w:link w:val="Style_225_ch"/>
    <w:rPr>
      <w:rFonts w:ascii="Courier New" w:hAnsi="Courier New"/>
    </w:rPr>
  </w:style>
  <w:style w:styleId="Style_225_ch" w:type="character">
    <w:name w:val="WW8Num14z1"/>
    <w:link w:val="Style_225"/>
    <w:rPr>
      <w:rFonts w:ascii="Courier New" w:hAnsi="Courier New"/>
    </w:rPr>
  </w:style>
  <w:style w:styleId="Style_226" w:type="paragraph">
    <w:name w:val="WW8Num31z0"/>
    <w:link w:val="Style_226_ch"/>
    <w:rPr>
      <w:rFonts w:ascii="Symbol" w:hAnsi="Symbol"/>
      <w:sz w:val="28"/>
    </w:rPr>
  </w:style>
  <w:style w:styleId="Style_226_ch" w:type="character">
    <w:name w:val="WW8Num31z0"/>
    <w:link w:val="Style_226"/>
    <w:rPr>
      <w:rFonts w:ascii="Symbol" w:hAnsi="Symbol"/>
      <w:sz w:val="28"/>
    </w:rPr>
  </w:style>
  <w:style w:styleId="Style_227" w:type="paragraph">
    <w:name w:val="ConsNormal"/>
    <w:link w:val="Style_227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227_ch" w:type="character">
    <w:name w:val="ConsNormal"/>
    <w:link w:val="Style_227"/>
    <w:rPr>
      <w:rFonts w:ascii="Arial" w:hAnsi="Arial"/>
      <w:sz w:val="20"/>
    </w:rPr>
  </w:style>
  <w:style w:styleId="Style_228" w:type="paragraph">
    <w:name w:val="WW8Num73z2"/>
    <w:link w:val="Style_228_ch"/>
    <w:rPr>
      <w:rFonts w:ascii="Wingdings" w:hAnsi="Wingdings"/>
    </w:rPr>
  </w:style>
  <w:style w:styleId="Style_228_ch" w:type="character">
    <w:name w:val="WW8Num73z2"/>
    <w:link w:val="Style_228"/>
    <w:rPr>
      <w:rFonts w:ascii="Wingdings" w:hAnsi="Wingdings"/>
    </w:rPr>
  </w:style>
  <w:style w:styleId="Style_229" w:type="paragraph">
    <w:name w:val="WW8Num88z2"/>
    <w:link w:val="Style_229_ch"/>
    <w:rPr>
      <w:rFonts w:ascii="Wingdings" w:hAnsi="Wingdings"/>
    </w:rPr>
  </w:style>
  <w:style w:styleId="Style_229_ch" w:type="character">
    <w:name w:val="WW8Num88z2"/>
    <w:link w:val="Style_229"/>
    <w:rPr>
      <w:rFonts w:ascii="Wingdings" w:hAnsi="Wingdings"/>
    </w:rPr>
  </w:style>
  <w:style w:styleId="Style_230" w:type="paragraph">
    <w:name w:val="WW8Num16z1"/>
    <w:link w:val="Style_230_ch"/>
    <w:rPr>
      <w:rFonts w:ascii="Courier New" w:hAnsi="Courier New"/>
    </w:rPr>
  </w:style>
  <w:style w:styleId="Style_230_ch" w:type="character">
    <w:name w:val="WW8Num16z1"/>
    <w:link w:val="Style_230"/>
    <w:rPr>
      <w:rFonts w:ascii="Courier New" w:hAnsi="Courier New"/>
    </w:rPr>
  </w:style>
  <w:style w:styleId="Style_231" w:type="paragraph">
    <w:name w:val="Осн_текст Знак"/>
    <w:link w:val="Style_231_ch"/>
    <w:rPr>
      <w:rFonts w:ascii="Courier New" w:hAnsi="Courier New"/>
      <w:spacing w:val="-14"/>
      <w:sz w:val="24"/>
    </w:rPr>
  </w:style>
  <w:style w:styleId="Style_231_ch" w:type="character">
    <w:name w:val="Осн_текст Знак"/>
    <w:link w:val="Style_231"/>
    <w:rPr>
      <w:rFonts w:ascii="Courier New" w:hAnsi="Courier New"/>
      <w:spacing w:val="-14"/>
      <w:sz w:val="24"/>
    </w:rPr>
  </w:style>
  <w:style w:styleId="Style_232" w:type="paragraph">
    <w:name w:val="Текст сноски1"/>
    <w:basedOn w:val="Style_5"/>
    <w:link w:val="Style_232_ch"/>
    <w:pPr>
      <w:spacing w:after="0" w:line="240" w:lineRule="auto"/>
      <w:ind/>
    </w:pPr>
    <w:rPr>
      <w:rFonts w:ascii="Calibri" w:hAnsi="Calibri"/>
      <w:color w:val="00000A"/>
      <w:sz w:val="24"/>
    </w:rPr>
  </w:style>
  <w:style w:styleId="Style_232_ch" w:type="character">
    <w:name w:val="Текст сноски1"/>
    <w:basedOn w:val="Style_5_ch"/>
    <w:link w:val="Style_232"/>
    <w:rPr>
      <w:rFonts w:ascii="Calibri" w:hAnsi="Calibri"/>
      <w:color w:val="00000A"/>
      <w:sz w:val="24"/>
    </w:rPr>
  </w:style>
  <w:style w:styleId="Style_233" w:type="paragraph">
    <w:name w:val="Номер строки1"/>
    <w:basedOn w:val="Style_35"/>
    <w:link w:val="Style_233_ch"/>
    <w:rPr>
      <w:rFonts w:ascii="Times New Roman" w:hAnsi="Times New Roman"/>
    </w:rPr>
  </w:style>
  <w:style w:styleId="Style_233_ch" w:type="character">
    <w:name w:val="Номер строки1"/>
    <w:basedOn w:val="Style_35_ch"/>
    <w:link w:val="Style_233"/>
    <w:rPr>
      <w:rFonts w:ascii="Times New Roman" w:hAnsi="Times New Roman"/>
    </w:rPr>
  </w:style>
  <w:style w:styleId="Style_234" w:type="paragraph">
    <w:name w:val="WW8Num61z1"/>
    <w:link w:val="Style_234_ch"/>
    <w:rPr>
      <w:rFonts w:ascii="Courier New" w:hAnsi="Courier New"/>
    </w:rPr>
  </w:style>
  <w:style w:styleId="Style_234_ch" w:type="character">
    <w:name w:val="WW8Num61z1"/>
    <w:link w:val="Style_234"/>
    <w:rPr>
      <w:rFonts w:ascii="Courier New" w:hAnsi="Courier New"/>
    </w:rPr>
  </w:style>
  <w:style w:styleId="Style_235" w:type="paragraph">
    <w:name w:val="ListLabel 17"/>
    <w:link w:val="Style_235_ch"/>
  </w:style>
  <w:style w:styleId="Style_235_ch" w:type="character">
    <w:name w:val="ListLabel 17"/>
    <w:link w:val="Style_235"/>
  </w:style>
  <w:style w:styleId="Style_236" w:type="paragraph">
    <w:name w:val="WW8Num62z0"/>
    <w:link w:val="Style_236_ch"/>
    <w:rPr>
      <w:rFonts w:ascii="Times New Roman" w:hAnsi="Times New Roman"/>
      <w:color w:val="44423F"/>
    </w:rPr>
  </w:style>
  <w:style w:styleId="Style_236_ch" w:type="character">
    <w:name w:val="WW8Num62z0"/>
    <w:link w:val="Style_236"/>
    <w:rPr>
      <w:rFonts w:ascii="Times New Roman" w:hAnsi="Times New Roman"/>
      <w:color w:val="44423F"/>
    </w:rPr>
  </w:style>
  <w:style w:styleId="Style_237" w:type="paragraph">
    <w:name w:val="msolistparagraph"/>
    <w:basedOn w:val="Style_5"/>
    <w:link w:val="Style_237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237_ch" w:type="character">
    <w:name w:val="msolistparagraph"/>
    <w:basedOn w:val="Style_5_ch"/>
    <w:link w:val="Style_237"/>
    <w:rPr>
      <w:rFonts w:ascii="Calibri" w:hAnsi="Calibri"/>
      <w:sz w:val="22"/>
    </w:rPr>
  </w:style>
  <w:style w:styleId="Style_2" w:type="paragraph">
    <w:name w:val="List Paragraph"/>
    <w:basedOn w:val="Style_5"/>
    <w:link w:val="Style_2_ch"/>
    <w:pPr>
      <w:spacing w:line="252" w:lineRule="auto"/>
      <w:ind w:firstLine="0" w:left="720"/>
      <w:contextualSpacing w:val="1"/>
    </w:pPr>
  </w:style>
  <w:style w:styleId="Style_2_ch" w:type="character">
    <w:name w:val="List Paragraph"/>
    <w:basedOn w:val="Style_5_ch"/>
    <w:link w:val="Style_2"/>
  </w:style>
  <w:style w:styleId="Style_238" w:type="paragraph">
    <w:name w:val="WW8Num73z1"/>
    <w:link w:val="Style_238_ch"/>
    <w:rPr>
      <w:rFonts w:ascii="Courier New" w:hAnsi="Courier New"/>
    </w:rPr>
  </w:style>
  <w:style w:styleId="Style_238_ch" w:type="character">
    <w:name w:val="WW8Num73z1"/>
    <w:link w:val="Style_238"/>
    <w:rPr>
      <w:rFonts w:ascii="Courier New" w:hAnsi="Courier New"/>
    </w:rPr>
  </w:style>
  <w:style w:styleId="Style_239" w:type="paragraph">
    <w:name w:val="WW8Num15z2"/>
    <w:link w:val="Style_239_ch"/>
    <w:rPr>
      <w:rFonts w:ascii="Wingdings" w:hAnsi="Wingdings"/>
    </w:rPr>
  </w:style>
  <w:style w:styleId="Style_239_ch" w:type="character">
    <w:name w:val="WW8Num15z2"/>
    <w:link w:val="Style_239"/>
    <w:rPr>
      <w:rFonts w:ascii="Wingdings" w:hAnsi="Wingdings"/>
    </w:rPr>
  </w:style>
  <w:style w:styleId="Style_240" w:type="paragraph">
    <w:name w:val="ListLabel 9"/>
    <w:link w:val="Style_240_ch"/>
  </w:style>
  <w:style w:styleId="Style_240_ch" w:type="character">
    <w:name w:val="ListLabel 9"/>
    <w:link w:val="Style_240"/>
  </w:style>
  <w:style w:styleId="Style_241" w:type="paragraph">
    <w:name w:val="p15"/>
    <w:basedOn w:val="Style_5"/>
    <w:link w:val="Style_241_ch"/>
    <w:pPr>
      <w:spacing w:after="280" w:before="280" w:line="240" w:lineRule="auto"/>
      <w:ind/>
    </w:pPr>
    <w:rPr>
      <w:sz w:val="24"/>
    </w:rPr>
  </w:style>
  <w:style w:styleId="Style_241_ch" w:type="character">
    <w:name w:val="p15"/>
    <w:basedOn w:val="Style_5_ch"/>
    <w:link w:val="Style_241"/>
    <w:rPr>
      <w:sz w:val="24"/>
    </w:rPr>
  </w:style>
  <w:style w:styleId="Style_242" w:type="paragraph">
    <w:name w:val="apple-converted-space"/>
    <w:basedOn w:val="Style_35"/>
    <w:link w:val="Style_242_ch"/>
  </w:style>
  <w:style w:styleId="Style_242_ch" w:type="character">
    <w:name w:val="apple-converted-space"/>
    <w:basedOn w:val="Style_35_ch"/>
    <w:link w:val="Style_242"/>
  </w:style>
  <w:style w:styleId="Style_243" w:type="paragraph">
    <w:name w:val="Список 21"/>
    <w:basedOn w:val="Style_5"/>
    <w:link w:val="Style_243_ch"/>
    <w:pPr>
      <w:widowControl w:val="0"/>
      <w:spacing w:after="0" w:line="100" w:lineRule="atLeast"/>
      <w:ind w:hanging="283" w:left="566"/>
    </w:pPr>
    <w:rPr>
      <w:color w:val="00000A"/>
      <w:sz w:val="24"/>
    </w:rPr>
  </w:style>
  <w:style w:styleId="Style_243_ch" w:type="character">
    <w:name w:val="Список 21"/>
    <w:basedOn w:val="Style_5_ch"/>
    <w:link w:val="Style_243"/>
    <w:rPr>
      <w:color w:val="00000A"/>
      <w:sz w:val="24"/>
    </w:rPr>
  </w:style>
  <w:style w:styleId="Style_244" w:type="paragraph">
    <w:name w:val="WW8Num52z0"/>
    <w:link w:val="Style_244_ch"/>
    <w:rPr>
      <w:rFonts w:ascii="Symbol" w:hAnsi="Symbol"/>
    </w:rPr>
  </w:style>
  <w:style w:styleId="Style_244_ch" w:type="character">
    <w:name w:val="WW8Num52z0"/>
    <w:link w:val="Style_244"/>
    <w:rPr>
      <w:rFonts w:ascii="Symbol" w:hAnsi="Symbol"/>
    </w:rPr>
  </w:style>
  <w:style w:styleId="Style_245" w:type="paragraph">
    <w:name w:val="Endnote Text Char17"/>
    <w:link w:val="Style_245_ch"/>
    <w:rPr>
      <w:rFonts w:ascii="Arial Unicode MS" w:hAnsi="Arial Unicode MS"/>
      <w:color w:val="00000A"/>
    </w:rPr>
  </w:style>
  <w:style w:styleId="Style_245_ch" w:type="character">
    <w:name w:val="Endnote Text Char17"/>
    <w:link w:val="Style_245"/>
    <w:rPr>
      <w:rFonts w:ascii="Arial Unicode MS" w:hAnsi="Arial Unicode MS"/>
      <w:color w:val="00000A"/>
    </w:rPr>
  </w:style>
  <w:style w:styleId="Style_246" w:type="paragraph">
    <w:name w:val="WW8Num75z0"/>
    <w:link w:val="Style_246_ch"/>
    <w:rPr>
      <w:rFonts w:ascii="Symbol" w:hAnsi="Symbol"/>
    </w:rPr>
  </w:style>
  <w:style w:styleId="Style_246_ch" w:type="character">
    <w:name w:val="WW8Num75z0"/>
    <w:link w:val="Style_246"/>
    <w:rPr>
      <w:rFonts w:ascii="Symbol" w:hAnsi="Symbol"/>
    </w:rPr>
  </w:style>
  <w:style w:styleId="Style_247" w:type="paragraph">
    <w:name w:val="WW8Num20z0"/>
    <w:link w:val="Style_247_ch"/>
    <w:rPr>
      <w:rFonts w:ascii="Symbol" w:hAnsi="Symbol"/>
    </w:rPr>
  </w:style>
  <w:style w:styleId="Style_247_ch" w:type="character">
    <w:name w:val="WW8Num20z0"/>
    <w:link w:val="Style_247"/>
    <w:rPr>
      <w:rFonts w:ascii="Symbol" w:hAnsi="Symbol"/>
    </w:rPr>
  </w:style>
  <w:style w:styleId="Style_248" w:type="paragraph">
    <w:name w:val="WW8Num69z2"/>
    <w:link w:val="Style_248_ch"/>
    <w:rPr>
      <w:rFonts w:ascii="Wingdings" w:hAnsi="Wingdings"/>
    </w:rPr>
  </w:style>
  <w:style w:styleId="Style_248_ch" w:type="character">
    <w:name w:val="WW8Num69z2"/>
    <w:link w:val="Style_248"/>
    <w:rPr>
      <w:rFonts w:ascii="Wingdings" w:hAnsi="Wingdings"/>
    </w:rPr>
  </w:style>
  <w:style w:styleId="Style_249" w:type="paragraph">
    <w:name w:val="WW8Num86z1"/>
    <w:link w:val="Style_249_ch"/>
    <w:rPr>
      <w:rFonts w:ascii="Courier New" w:hAnsi="Courier New"/>
    </w:rPr>
  </w:style>
  <w:style w:styleId="Style_249_ch" w:type="character">
    <w:name w:val="WW8Num86z1"/>
    <w:link w:val="Style_249"/>
    <w:rPr>
      <w:rFonts w:ascii="Courier New" w:hAnsi="Courier New"/>
    </w:rPr>
  </w:style>
  <w:style w:styleId="Style_250" w:type="paragraph">
    <w:name w:val="WW-Сноска"/>
    <w:basedOn w:val="Style_103"/>
    <w:link w:val="Style_250_ch"/>
    <w:pPr>
      <w:spacing w:line="174" w:lineRule="atLeast"/>
      <w:ind/>
    </w:pPr>
    <w:rPr>
      <w:sz w:val="17"/>
    </w:rPr>
  </w:style>
  <w:style w:styleId="Style_250_ch" w:type="character">
    <w:name w:val="WW-Сноска"/>
    <w:basedOn w:val="Style_103_ch"/>
    <w:link w:val="Style_250"/>
    <w:rPr>
      <w:sz w:val="17"/>
    </w:rPr>
  </w:style>
  <w:style w:styleId="Style_251" w:type="paragraph">
    <w:name w:val="WW8Num46z0"/>
    <w:link w:val="Style_251_ch"/>
  </w:style>
  <w:style w:styleId="Style_251_ch" w:type="character">
    <w:name w:val="WW8Num46z0"/>
    <w:link w:val="Style_251"/>
  </w:style>
  <w:style w:styleId="Style_252" w:type="paragraph">
    <w:name w:val="WW8Num43z0"/>
    <w:link w:val="Style_252_ch"/>
    <w:rPr>
      <w:rFonts w:ascii="Symbol" w:hAnsi="Symbol"/>
    </w:rPr>
  </w:style>
  <w:style w:styleId="Style_252_ch" w:type="character">
    <w:name w:val="WW8Num43z0"/>
    <w:link w:val="Style_252"/>
    <w:rPr>
      <w:rFonts w:ascii="Symbol" w:hAnsi="Symbol"/>
    </w:rPr>
  </w:style>
  <w:style w:styleId="Style_253" w:type="paragraph">
    <w:name w:val="WW8Num3z2"/>
    <w:link w:val="Style_253_ch"/>
    <w:rPr>
      <w:rFonts w:ascii="Wingdings" w:hAnsi="Wingdings"/>
    </w:rPr>
  </w:style>
  <w:style w:styleId="Style_253_ch" w:type="character">
    <w:name w:val="WW8Num3z2"/>
    <w:link w:val="Style_253"/>
    <w:rPr>
      <w:rFonts w:ascii="Wingdings" w:hAnsi="Wingdings"/>
    </w:rPr>
  </w:style>
  <w:style w:styleId="Style_254" w:type="paragraph">
    <w:name w:val="WW8Num1z0"/>
    <w:link w:val="Style_254_ch"/>
  </w:style>
  <w:style w:styleId="Style_254_ch" w:type="character">
    <w:name w:val="WW8Num1z0"/>
    <w:link w:val="Style_254"/>
  </w:style>
  <w:style w:styleId="Style_255" w:type="paragraph">
    <w:name w:val="ListLabel 3"/>
    <w:link w:val="Style_255_ch"/>
  </w:style>
  <w:style w:styleId="Style_255_ch" w:type="character">
    <w:name w:val="ListLabel 3"/>
    <w:link w:val="Style_255"/>
  </w:style>
  <w:style w:styleId="Style_256" w:type="paragraph">
    <w:name w:val="s12"/>
    <w:link w:val="Style_256_ch"/>
  </w:style>
  <w:style w:styleId="Style_256_ch" w:type="character">
    <w:name w:val="s12"/>
    <w:link w:val="Style_256"/>
  </w:style>
  <w:style w:styleId="Style_257" w:type="paragraph">
    <w:name w:val="WW8Num57z1"/>
    <w:link w:val="Style_257_ch"/>
    <w:rPr>
      <w:rFonts w:ascii="Courier New" w:hAnsi="Courier New"/>
    </w:rPr>
  </w:style>
  <w:style w:styleId="Style_257_ch" w:type="character">
    <w:name w:val="WW8Num57z1"/>
    <w:link w:val="Style_257"/>
    <w:rPr>
      <w:rFonts w:ascii="Courier New" w:hAnsi="Courier New"/>
    </w:rPr>
  </w:style>
  <w:style w:styleId="Style_258" w:type="paragraph">
    <w:name w:val="WW8Num68z1"/>
    <w:link w:val="Style_258_ch"/>
    <w:rPr>
      <w:rFonts w:ascii="Courier New" w:hAnsi="Courier New"/>
    </w:rPr>
  </w:style>
  <w:style w:styleId="Style_258_ch" w:type="character">
    <w:name w:val="WW8Num68z1"/>
    <w:link w:val="Style_258"/>
    <w:rPr>
      <w:rFonts w:ascii="Courier New" w:hAnsi="Courier New"/>
    </w:rPr>
  </w:style>
  <w:style w:styleId="Style_259" w:type="paragraph">
    <w:name w:val="WW8Num71z0"/>
    <w:link w:val="Style_259_ch"/>
    <w:rPr>
      <w:rFonts w:ascii="Symbol" w:hAnsi="Symbol"/>
    </w:rPr>
  </w:style>
  <w:style w:styleId="Style_259_ch" w:type="character">
    <w:name w:val="WW8Num71z0"/>
    <w:link w:val="Style_259"/>
    <w:rPr>
      <w:rFonts w:ascii="Symbol" w:hAnsi="Symbol"/>
    </w:rPr>
  </w:style>
  <w:style w:styleId="Style_260" w:type="paragraph">
    <w:name w:val="Default Paragraph Font"/>
    <w:link w:val="Style_260_ch"/>
  </w:style>
  <w:style w:styleId="Style_260_ch" w:type="character">
    <w:name w:val="Default Paragraph Font"/>
    <w:link w:val="Style_260"/>
  </w:style>
  <w:style w:styleId="Style_261" w:type="paragraph">
    <w:name w:val="p20"/>
    <w:basedOn w:val="Style_5"/>
    <w:link w:val="Style_261_ch"/>
    <w:pPr>
      <w:spacing w:after="280" w:before="280" w:line="240" w:lineRule="auto"/>
      <w:ind/>
    </w:pPr>
    <w:rPr>
      <w:sz w:val="24"/>
    </w:rPr>
  </w:style>
  <w:style w:styleId="Style_261_ch" w:type="character">
    <w:name w:val="p20"/>
    <w:basedOn w:val="Style_5_ch"/>
    <w:link w:val="Style_261"/>
    <w:rPr>
      <w:sz w:val="24"/>
    </w:rPr>
  </w:style>
  <w:style w:styleId="Style_262" w:type="paragraph">
    <w:name w:val="WW8Num14z2"/>
    <w:link w:val="Style_262_ch"/>
    <w:rPr>
      <w:rFonts w:ascii="Wingdings" w:hAnsi="Wingdings"/>
    </w:rPr>
  </w:style>
  <w:style w:styleId="Style_262_ch" w:type="character">
    <w:name w:val="WW8Num14z2"/>
    <w:link w:val="Style_262"/>
    <w:rPr>
      <w:rFonts w:ascii="Wingdings" w:hAnsi="Wingdings"/>
    </w:rPr>
  </w:style>
  <w:style w:styleId="Style_263" w:type="paragraph">
    <w:name w:val="Перечень"/>
    <w:basedOn w:val="Style_5"/>
    <w:next w:val="Style_5"/>
    <w:link w:val="Style_263_ch"/>
    <w:pPr>
      <w:numPr>
        <w:numId w:val="15"/>
      </w:numPr>
      <w:spacing w:after="0" w:line="360" w:lineRule="auto"/>
      <w:ind w:firstLine="284" w:left="0"/>
      <w:jc w:val="both"/>
    </w:pPr>
    <w:rPr>
      <w:rFonts w:asciiTheme="minorAscii" w:hAnsiTheme="minorHAnsi"/>
      <w:sz w:val="22"/>
      <w:u w:color="000000"/>
    </w:rPr>
  </w:style>
  <w:style w:styleId="Style_263_ch" w:type="character">
    <w:name w:val="Перечень"/>
    <w:basedOn w:val="Style_5_ch"/>
    <w:link w:val="Style_263"/>
    <w:rPr>
      <w:rFonts w:asciiTheme="minorAscii" w:hAnsiTheme="minorHAnsi"/>
      <w:sz w:val="22"/>
      <w:u w:color="000000"/>
    </w:rPr>
  </w:style>
  <w:style w:styleId="Style_264" w:type="paragraph">
    <w:name w:val="Текст сноски Знак1"/>
    <w:link w:val="Style_264_ch"/>
    <w:rPr>
      <w:rFonts w:ascii="Times New Roman" w:hAnsi="Times New Roman"/>
      <w:color w:val="00000A"/>
      <w:sz w:val="20"/>
    </w:rPr>
  </w:style>
  <w:style w:styleId="Style_264_ch" w:type="character">
    <w:name w:val="Текст сноски Знак1"/>
    <w:link w:val="Style_264"/>
    <w:rPr>
      <w:rFonts w:ascii="Times New Roman" w:hAnsi="Times New Roman"/>
      <w:color w:val="00000A"/>
      <w:sz w:val="20"/>
    </w:rPr>
  </w:style>
  <w:style w:styleId="Style_265" w:type="paragraph">
    <w:name w:val="WW8Num29z2"/>
    <w:link w:val="Style_265_ch"/>
    <w:rPr>
      <w:rFonts w:ascii="Wingdings" w:hAnsi="Wingdings"/>
    </w:rPr>
  </w:style>
  <w:style w:styleId="Style_265_ch" w:type="character">
    <w:name w:val="WW8Num29z2"/>
    <w:link w:val="Style_265"/>
    <w:rPr>
      <w:rFonts w:ascii="Wingdings" w:hAnsi="Wingdings"/>
    </w:rPr>
  </w:style>
  <w:style w:styleId="Style_266" w:type="paragraph">
    <w:name w:val="WW8Num77z1"/>
    <w:link w:val="Style_266_ch"/>
    <w:rPr>
      <w:rFonts w:ascii="Courier New" w:hAnsi="Courier New"/>
    </w:rPr>
  </w:style>
  <w:style w:styleId="Style_266_ch" w:type="character">
    <w:name w:val="WW8Num77z1"/>
    <w:link w:val="Style_266"/>
    <w:rPr>
      <w:rFonts w:ascii="Courier New" w:hAnsi="Courier New"/>
    </w:rPr>
  </w:style>
  <w:style w:styleId="Style_267" w:type="paragraph">
    <w:name w:val="ListLabel 15"/>
    <w:link w:val="Style_267_ch"/>
  </w:style>
  <w:style w:styleId="Style_267_ch" w:type="character">
    <w:name w:val="ListLabel 15"/>
    <w:link w:val="Style_267"/>
  </w:style>
  <w:style w:styleId="Style_268" w:type="paragraph">
    <w:name w:val="WW8Num65z0"/>
    <w:link w:val="Style_268_ch"/>
    <w:rPr>
      <w:rFonts w:ascii="Symbol" w:hAnsi="Symbol"/>
    </w:rPr>
  </w:style>
  <w:style w:styleId="Style_268_ch" w:type="character">
    <w:name w:val="WW8Num65z0"/>
    <w:link w:val="Style_268"/>
    <w:rPr>
      <w:rFonts w:ascii="Symbol" w:hAnsi="Symbol"/>
    </w:rPr>
  </w:style>
  <w:style w:styleId="Style_269" w:type="paragraph">
    <w:name w:val="WW8NumSt84z0"/>
    <w:link w:val="Style_269_ch"/>
    <w:rPr>
      <w:rFonts w:ascii="Times New Roman" w:hAnsi="Times New Roman"/>
    </w:rPr>
  </w:style>
  <w:style w:styleId="Style_269_ch" w:type="character">
    <w:name w:val="WW8NumSt84z0"/>
    <w:link w:val="Style_269"/>
    <w:rPr>
      <w:rFonts w:ascii="Times New Roman" w:hAnsi="Times New Roman"/>
    </w:rPr>
  </w:style>
  <w:style w:styleId="Style_270" w:type="paragraph">
    <w:name w:val="Body Text Indent 2"/>
    <w:basedOn w:val="Style_5"/>
    <w:link w:val="Style_270_ch"/>
    <w:pPr>
      <w:spacing w:after="120" w:line="480" w:lineRule="auto"/>
      <w:ind w:firstLine="0" w:left="283"/>
    </w:pPr>
    <w:rPr>
      <w:rFonts w:ascii="Calibri" w:hAnsi="Calibri"/>
      <w:color w:val="00000A"/>
      <w:sz w:val="22"/>
    </w:rPr>
  </w:style>
  <w:style w:styleId="Style_270_ch" w:type="character">
    <w:name w:val="Body Text Indent 2"/>
    <w:basedOn w:val="Style_5_ch"/>
    <w:link w:val="Style_270"/>
    <w:rPr>
      <w:rFonts w:ascii="Calibri" w:hAnsi="Calibri"/>
      <w:color w:val="00000A"/>
      <w:sz w:val="22"/>
    </w:rPr>
  </w:style>
  <w:style w:styleId="Style_271" w:type="paragraph">
    <w:name w:val="heading 5"/>
    <w:basedOn w:val="Style_5"/>
    <w:next w:val="Style_5"/>
    <w:link w:val="Style_271_ch"/>
    <w:uiPriority w:val="9"/>
    <w:qFormat/>
    <w:pPr>
      <w:keepNext w:val="1"/>
      <w:keepLines w:val="1"/>
      <w:spacing w:after="0" w:before="40" w:line="276" w:lineRule="auto"/>
      <w:ind/>
      <w:outlineLvl w:val="4"/>
    </w:pPr>
    <w:rPr>
      <w:rFonts w:asciiTheme="majorAscii" w:hAnsiTheme="majorHAnsi"/>
      <w:color w:themeColor="accent1" w:themeShade="BF" w:val="2E75B5"/>
      <w:sz w:val="22"/>
    </w:rPr>
  </w:style>
  <w:style w:styleId="Style_271_ch" w:type="character">
    <w:name w:val="heading 5"/>
    <w:basedOn w:val="Style_5_ch"/>
    <w:link w:val="Style_271"/>
    <w:rPr>
      <w:rFonts w:asciiTheme="majorAscii" w:hAnsiTheme="majorHAnsi"/>
      <w:color w:themeColor="accent1" w:themeShade="BF" w:val="2E75B5"/>
      <w:sz w:val="22"/>
    </w:rPr>
  </w:style>
  <w:style w:styleId="Style_272" w:type="paragraph">
    <w:name w:val="WW8Num40z0"/>
    <w:link w:val="Style_272_ch"/>
    <w:rPr>
      <w:rFonts w:ascii="Symbol" w:hAnsi="Symbol"/>
      <w:sz w:val="28"/>
    </w:rPr>
  </w:style>
  <w:style w:styleId="Style_272_ch" w:type="character">
    <w:name w:val="WW8Num40z0"/>
    <w:link w:val="Style_272"/>
    <w:rPr>
      <w:rFonts w:ascii="Symbol" w:hAnsi="Symbol"/>
      <w:sz w:val="28"/>
    </w:rPr>
  </w:style>
  <w:style w:styleId="Style_273" w:type="paragraph">
    <w:name w:val="WW8Num56z2"/>
    <w:link w:val="Style_273_ch"/>
    <w:rPr>
      <w:rFonts w:ascii="Wingdings" w:hAnsi="Wingdings"/>
    </w:rPr>
  </w:style>
  <w:style w:styleId="Style_273_ch" w:type="character">
    <w:name w:val="WW8Num56z2"/>
    <w:link w:val="Style_273"/>
    <w:rPr>
      <w:rFonts w:ascii="Wingdings" w:hAnsi="Wingdings"/>
    </w:rPr>
  </w:style>
  <w:style w:styleId="Style_274" w:type="paragraph">
    <w:name w:val="Endnote Text Char14"/>
    <w:link w:val="Style_274_ch"/>
    <w:rPr>
      <w:rFonts w:ascii="Arial Unicode MS" w:hAnsi="Arial Unicode MS"/>
      <w:color w:val="00000A"/>
    </w:rPr>
  </w:style>
  <w:style w:styleId="Style_274_ch" w:type="character">
    <w:name w:val="Endnote Text Char14"/>
    <w:link w:val="Style_274"/>
    <w:rPr>
      <w:rFonts w:ascii="Arial Unicode MS" w:hAnsi="Arial Unicode MS"/>
      <w:color w:val="00000A"/>
    </w:rPr>
  </w:style>
  <w:style w:styleId="Style_275" w:type="paragraph">
    <w:name w:val="WW8Num10z2"/>
    <w:link w:val="Style_275_ch"/>
    <w:rPr>
      <w:rFonts w:ascii="Wingdings" w:hAnsi="Wingdings"/>
    </w:rPr>
  </w:style>
  <w:style w:styleId="Style_275_ch" w:type="character">
    <w:name w:val="WW8Num10z2"/>
    <w:link w:val="Style_275"/>
    <w:rPr>
      <w:rFonts w:ascii="Wingdings" w:hAnsi="Wingdings"/>
    </w:rPr>
  </w:style>
  <w:style w:styleId="Style_276" w:type="paragraph">
    <w:name w:val="Body text + 11 pt"/>
    <w:link w:val="Style_276_ch"/>
    <w:rPr>
      <w:rFonts w:ascii="Times New Roman" w:hAnsi="Times New Roman"/>
      <w:b w:val="1"/>
      <w:highlight w:val="white"/>
    </w:rPr>
  </w:style>
  <w:style w:styleId="Style_276_ch" w:type="character">
    <w:name w:val="Body text + 11 pt"/>
    <w:link w:val="Style_276"/>
    <w:rPr>
      <w:rFonts w:ascii="Times New Roman" w:hAnsi="Times New Roman"/>
      <w:b w:val="1"/>
      <w:highlight w:val="white"/>
    </w:rPr>
  </w:style>
  <w:style w:styleId="Style_277" w:type="paragraph">
    <w:name w:val="WW8Num62z5"/>
    <w:link w:val="Style_277_ch"/>
  </w:style>
  <w:style w:styleId="Style_277_ch" w:type="character">
    <w:name w:val="WW8Num62z5"/>
    <w:link w:val="Style_277"/>
  </w:style>
  <w:style w:styleId="Style_278" w:type="paragraph">
    <w:name w:val="WW8Num67z0"/>
    <w:link w:val="Style_278_ch"/>
    <w:rPr>
      <w:rFonts w:ascii="Symbol" w:hAnsi="Symbol"/>
    </w:rPr>
  </w:style>
  <w:style w:styleId="Style_278_ch" w:type="character">
    <w:name w:val="WW8Num67z0"/>
    <w:link w:val="Style_278"/>
    <w:rPr>
      <w:rFonts w:ascii="Symbol" w:hAnsi="Symbol"/>
    </w:rPr>
  </w:style>
  <w:style w:styleId="Style_279" w:type="paragraph">
    <w:name w:val="heading 1"/>
    <w:basedOn w:val="Style_5"/>
    <w:next w:val="Style_5"/>
    <w:link w:val="Style_279_ch"/>
    <w:uiPriority w:val="9"/>
    <w:qFormat/>
    <w:pPr>
      <w:spacing w:after="0" w:line="276" w:lineRule="auto"/>
      <w:ind w:firstLine="709" w:left="0"/>
      <w:jc w:val="center"/>
      <w:outlineLvl w:val="0"/>
    </w:pPr>
    <w:rPr>
      <w:b w:val="1"/>
    </w:rPr>
  </w:style>
  <w:style w:styleId="Style_279_ch" w:type="character">
    <w:name w:val="heading 1"/>
    <w:basedOn w:val="Style_5_ch"/>
    <w:link w:val="Style_279"/>
    <w:rPr>
      <w:b w:val="1"/>
    </w:rPr>
  </w:style>
  <w:style w:styleId="Style_280" w:type="paragraph">
    <w:name w:val="s5"/>
    <w:link w:val="Style_280_ch"/>
  </w:style>
  <w:style w:styleId="Style_280_ch" w:type="character">
    <w:name w:val="s5"/>
    <w:link w:val="Style_280"/>
  </w:style>
  <w:style w:styleId="Style_281" w:type="paragraph">
    <w:name w:val="Основной текст с отступом 21"/>
    <w:basedOn w:val="Style_5"/>
    <w:link w:val="Style_281_ch"/>
    <w:pPr>
      <w:spacing w:after="0" w:line="240" w:lineRule="auto"/>
      <w:ind w:hanging="540" w:left="540"/>
    </w:pPr>
    <w:rPr>
      <w:sz w:val="24"/>
    </w:rPr>
  </w:style>
  <w:style w:styleId="Style_281_ch" w:type="character">
    <w:name w:val="Основной текст с отступом 21"/>
    <w:basedOn w:val="Style_5_ch"/>
    <w:link w:val="Style_281"/>
    <w:rPr>
      <w:sz w:val="24"/>
    </w:rPr>
  </w:style>
  <w:style w:styleId="Style_282" w:type="paragraph">
    <w:name w:val="Body text (10)"/>
    <w:basedOn w:val="Style_5"/>
    <w:link w:val="Style_282_ch"/>
    <w:pPr>
      <w:widowControl w:val="0"/>
      <w:spacing w:after="0" w:line="134" w:lineRule="exact"/>
      <w:ind/>
    </w:pPr>
    <w:rPr>
      <w:rFonts w:asciiTheme="minorAscii" w:hAnsiTheme="minorHAnsi"/>
      <w:b w:val="1"/>
      <w:sz w:val="23"/>
    </w:rPr>
  </w:style>
  <w:style w:styleId="Style_282_ch" w:type="character">
    <w:name w:val="Body text (10)"/>
    <w:basedOn w:val="Style_5_ch"/>
    <w:link w:val="Style_282"/>
    <w:rPr>
      <w:rFonts w:asciiTheme="minorAscii" w:hAnsiTheme="minorHAnsi"/>
      <w:b w:val="1"/>
      <w:sz w:val="23"/>
    </w:rPr>
  </w:style>
  <w:style w:styleId="Style_283" w:type="paragraph">
    <w:name w:val="WW8Num58z2"/>
    <w:link w:val="Style_283_ch"/>
    <w:rPr>
      <w:rFonts w:ascii="Wingdings" w:hAnsi="Wingdings"/>
    </w:rPr>
  </w:style>
  <w:style w:styleId="Style_283_ch" w:type="character">
    <w:name w:val="WW8Num58z2"/>
    <w:link w:val="Style_283"/>
    <w:rPr>
      <w:rFonts w:ascii="Wingdings" w:hAnsi="Wingdings"/>
    </w:rPr>
  </w:style>
  <w:style w:styleId="Style_284" w:type="paragraph">
    <w:name w:val="Основной текст + Интервал 6 pt"/>
    <w:link w:val="Style_284_ch"/>
    <w:rPr>
      <w:rFonts w:ascii="Times New Roman" w:hAnsi="Times New Roman"/>
      <w:spacing w:val="120"/>
      <w:sz w:val="17"/>
      <w:highlight w:val="white"/>
    </w:rPr>
  </w:style>
  <w:style w:styleId="Style_284_ch" w:type="character">
    <w:name w:val="Основной текст + Интервал 6 pt"/>
    <w:link w:val="Style_284"/>
    <w:rPr>
      <w:rFonts w:ascii="Times New Roman" w:hAnsi="Times New Roman"/>
      <w:spacing w:val="120"/>
      <w:sz w:val="17"/>
      <w:highlight w:val="white"/>
    </w:rPr>
  </w:style>
  <w:style w:styleId="Style_285" w:type="paragraph">
    <w:name w:val="WW8Num18z0"/>
    <w:link w:val="Style_285_ch"/>
    <w:rPr>
      <w:rFonts w:ascii="Symbol" w:hAnsi="Symbol"/>
    </w:rPr>
  </w:style>
  <w:style w:styleId="Style_285_ch" w:type="character">
    <w:name w:val="WW8Num18z0"/>
    <w:link w:val="Style_285"/>
    <w:rPr>
      <w:rFonts w:ascii="Symbol" w:hAnsi="Symbol"/>
    </w:rPr>
  </w:style>
  <w:style w:styleId="Style_286" w:type="paragraph">
    <w:name w:val="WW8Num26z0"/>
    <w:link w:val="Style_286_ch"/>
    <w:rPr>
      <w:rFonts w:ascii="Symbol" w:hAnsi="Symbol"/>
      <w:sz w:val="28"/>
    </w:rPr>
  </w:style>
  <w:style w:styleId="Style_286_ch" w:type="character">
    <w:name w:val="WW8Num26z0"/>
    <w:link w:val="Style_286"/>
    <w:rPr>
      <w:rFonts w:ascii="Symbol" w:hAnsi="Symbol"/>
      <w:sz w:val="28"/>
    </w:rPr>
  </w:style>
  <w:style w:styleId="Style_287" w:type="paragraph">
    <w:name w:val="WW8Num26z2"/>
    <w:link w:val="Style_287_ch"/>
    <w:rPr>
      <w:rFonts w:ascii="Wingdings" w:hAnsi="Wingdings"/>
    </w:rPr>
  </w:style>
  <w:style w:styleId="Style_287_ch" w:type="character">
    <w:name w:val="WW8Num26z2"/>
    <w:link w:val="Style_287"/>
    <w:rPr>
      <w:rFonts w:ascii="Wingdings" w:hAnsi="Wingdings"/>
    </w:rPr>
  </w:style>
  <w:style w:styleId="Style_288" w:type="paragraph">
    <w:name w:val="WW8Num48z0"/>
    <w:link w:val="Style_288_ch"/>
  </w:style>
  <w:style w:styleId="Style_288_ch" w:type="character">
    <w:name w:val="WW8Num48z0"/>
    <w:link w:val="Style_288"/>
  </w:style>
  <w:style w:styleId="Style_289" w:type="paragraph">
    <w:name w:val="p37"/>
    <w:basedOn w:val="Style_5"/>
    <w:link w:val="Style_289_ch"/>
    <w:pPr>
      <w:spacing w:after="280" w:before="280" w:line="360" w:lineRule="auto"/>
      <w:ind w:firstLine="709" w:left="0"/>
      <w:jc w:val="both"/>
    </w:pPr>
  </w:style>
  <w:style w:styleId="Style_289_ch" w:type="character">
    <w:name w:val="p37"/>
    <w:basedOn w:val="Style_5_ch"/>
    <w:link w:val="Style_289"/>
  </w:style>
  <w:style w:styleId="Style_290" w:type="paragraph">
    <w:name w:val="WW8Num45z1"/>
    <w:link w:val="Style_290_ch"/>
    <w:rPr>
      <w:rFonts w:ascii="Courier New" w:hAnsi="Courier New"/>
    </w:rPr>
  </w:style>
  <w:style w:styleId="Style_290_ch" w:type="character">
    <w:name w:val="WW8Num45z1"/>
    <w:link w:val="Style_290"/>
    <w:rPr>
      <w:rFonts w:ascii="Courier New" w:hAnsi="Courier New"/>
    </w:rPr>
  </w:style>
  <w:style w:styleId="Style_291" w:type="paragraph">
    <w:name w:val="WW8Num12z1"/>
    <w:link w:val="Style_291_ch"/>
    <w:rPr>
      <w:rFonts w:ascii="Courier New" w:hAnsi="Courier New"/>
    </w:rPr>
  </w:style>
  <w:style w:styleId="Style_291_ch" w:type="character">
    <w:name w:val="WW8Num12z1"/>
    <w:link w:val="Style_291"/>
    <w:rPr>
      <w:rFonts w:ascii="Courier New" w:hAnsi="Courier New"/>
    </w:rPr>
  </w:style>
  <w:style w:styleId="Style_292" w:type="paragraph">
    <w:name w:val="c7"/>
    <w:link w:val="Style_292_ch"/>
  </w:style>
  <w:style w:styleId="Style_292_ch" w:type="character">
    <w:name w:val="c7"/>
    <w:link w:val="Style_292"/>
  </w:style>
  <w:style w:styleId="Style_293" w:type="paragraph">
    <w:name w:val="Буллит"/>
    <w:basedOn w:val="Style_103"/>
    <w:link w:val="Style_293_ch"/>
    <w:pPr>
      <w:ind w:firstLine="244" w:left="0"/>
    </w:pPr>
  </w:style>
  <w:style w:styleId="Style_293_ch" w:type="character">
    <w:name w:val="Буллит"/>
    <w:basedOn w:val="Style_103_ch"/>
    <w:link w:val="Style_293"/>
  </w:style>
  <w:style w:styleId="Style_294" w:type="paragraph">
    <w:name w:val="WW8Num60z2"/>
    <w:link w:val="Style_294_ch"/>
    <w:rPr>
      <w:rFonts w:ascii="Wingdings" w:hAnsi="Wingdings"/>
    </w:rPr>
  </w:style>
  <w:style w:styleId="Style_294_ch" w:type="character">
    <w:name w:val="WW8Num60z2"/>
    <w:link w:val="Style_294"/>
    <w:rPr>
      <w:rFonts w:ascii="Wingdings" w:hAnsi="Wingdings"/>
    </w:rPr>
  </w:style>
  <w:style w:styleId="Style_295" w:type="paragraph">
    <w:name w:val="WW8Num54z1"/>
    <w:link w:val="Style_295_ch"/>
    <w:rPr>
      <w:rFonts w:ascii="Courier New" w:hAnsi="Courier New"/>
    </w:rPr>
  </w:style>
  <w:style w:styleId="Style_295_ch" w:type="character">
    <w:name w:val="WW8Num54z1"/>
    <w:link w:val="Style_295"/>
    <w:rPr>
      <w:rFonts w:ascii="Courier New" w:hAnsi="Courier New"/>
    </w:rPr>
  </w:style>
  <w:style w:styleId="Style_296" w:type="paragraph">
    <w:name w:val="Текст в заданном формате"/>
    <w:basedOn w:val="Style_5"/>
    <w:link w:val="Style_296_ch"/>
    <w:pPr>
      <w:widowControl w:val="0"/>
      <w:spacing w:after="0" w:line="100" w:lineRule="atLeast"/>
      <w:ind/>
    </w:pPr>
    <w:rPr>
      <w:rFonts w:ascii="Courier New" w:hAnsi="Courier New"/>
      <w:color w:val="00000A"/>
      <w:sz w:val="20"/>
    </w:rPr>
  </w:style>
  <w:style w:styleId="Style_296_ch" w:type="character">
    <w:name w:val="Текст в заданном формате"/>
    <w:basedOn w:val="Style_5_ch"/>
    <w:link w:val="Style_296"/>
    <w:rPr>
      <w:rFonts w:ascii="Courier New" w:hAnsi="Courier New"/>
      <w:color w:val="00000A"/>
      <w:sz w:val="20"/>
    </w:rPr>
  </w:style>
  <w:style w:styleId="Style_297" w:type="paragraph">
    <w:name w:val="WW8Num12z2"/>
    <w:link w:val="Style_297_ch"/>
    <w:rPr>
      <w:rFonts w:ascii="Wingdings" w:hAnsi="Wingdings"/>
    </w:rPr>
  </w:style>
  <w:style w:styleId="Style_297_ch" w:type="character">
    <w:name w:val="WW8Num12z2"/>
    <w:link w:val="Style_297"/>
    <w:rPr>
      <w:rFonts w:ascii="Wingdings" w:hAnsi="Wingdings"/>
    </w:rPr>
  </w:style>
  <w:style w:styleId="Style_298" w:type="paragraph">
    <w:name w:val="WW8Num20z2"/>
    <w:link w:val="Style_298_ch"/>
    <w:rPr>
      <w:rFonts w:ascii="Wingdings" w:hAnsi="Wingdings"/>
    </w:rPr>
  </w:style>
  <w:style w:styleId="Style_298_ch" w:type="character">
    <w:name w:val="WW8Num20z2"/>
    <w:link w:val="Style_298"/>
    <w:rPr>
      <w:rFonts w:ascii="Wingdings" w:hAnsi="Wingdings"/>
    </w:rPr>
  </w:style>
  <w:style w:styleId="Style_299" w:type="paragraph">
    <w:name w:val="Hyperlink"/>
    <w:link w:val="Style_299_ch"/>
    <w:rPr>
      <w:color w:val="0000FF"/>
      <w:u w:val="single"/>
    </w:rPr>
  </w:style>
  <w:style w:styleId="Style_299_ch" w:type="character">
    <w:name w:val="Hyperlink"/>
    <w:link w:val="Style_299"/>
    <w:rPr>
      <w:color w:val="0000FF"/>
      <w:u w:val="single"/>
    </w:rPr>
  </w:style>
  <w:style w:styleId="Style_300" w:type="paragraph">
    <w:name w:val="Footnote"/>
    <w:basedOn w:val="Style_8"/>
    <w:link w:val="Style_300_ch"/>
    <w:pPr>
      <w:widowControl w:val="1"/>
      <w:spacing w:line="360" w:lineRule="auto"/>
      <w:ind w:hanging="283" w:left="283"/>
      <w:jc w:val="both"/>
    </w:pPr>
    <w:rPr>
      <w:rFonts w:ascii="Times New Roman" w:hAnsi="Times New Roman"/>
      <w:sz w:val="20"/>
    </w:rPr>
  </w:style>
  <w:style w:styleId="Style_300_ch" w:type="character">
    <w:name w:val="Footnote"/>
    <w:basedOn w:val="Style_8_ch"/>
    <w:link w:val="Style_300"/>
    <w:rPr>
      <w:rFonts w:ascii="Times New Roman" w:hAnsi="Times New Roman"/>
      <w:sz w:val="20"/>
    </w:rPr>
  </w:style>
  <w:style w:styleId="Style_301" w:type="paragraph">
    <w:name w:val="Заголовок таблицы"/>
    <w:basedOn w:val="Style_302"/>
    <w:link w:val="Style_301_ch"/>
    <w:pPr>
      <w:ind/>
      <w:jc w:val="center"/>
    </w:pPr>
    <w:rPr>
      <w:b w:val="1"/>
    </w:rPr>
  </w:style>
  <w:style w:styleId="Style_301_ch" w:type="character">
    <w:name w:val="Заголовок таблицы"/>
    <w:basedOn w:val="Style_302_ch"/>
    <w:link w:val="Style_301"/>
    <w:rPr>
      <w:b w:val="1"/>
    </w:rPr>
  </w:style>
  <w:style w:styleId="Style_303" w:type="paragraph">
    <w:name w:val="WW8Num80z2"/>
    <w:link w:val="Style_303_ch"/>
    <w:rPr>
      <w:rFonts w:ascii="Wingdings" w:hAnsi="Wingdings"/>
    </w:rPr>
  </w:style>
  <w:style w:styleId="Style_303_ch" w:type="character">
    <w:name w:val="WW8Num80z2"/>
    <w:link w:val="Style_303"/>
    <w:rPr>
      <w:rFonts w:ascii="Wingdings" w:hAnsi="Wingdings"/>
    </w:rPr>
  </w:style>
  <w:style w:styleId="Style_304" w:type="paragraph">
    <w:name w:val="Body Text 3"/>
    <w:basedOn w:val="Style_5"/>
    <w:link w:val="Style_304_ch"/>
    <w:pPr>
      <w:spacing w:after="120" w:line="360" w:lineRule="auto"/>
      <w:ind/>
      <w:jc w:val="both"/>
    </w:pPr>
    <w:rPr>
      <w:rFonts w:ascii="Calibri" w:hAnsi="Calibri"/>
      <w:color w:val="00000A"/>
      <w:sz w:val="16"/>
    </w:rPr>
  </w:style>
  <w:style w:styleId="Style_304_ch" w:type="character">
    <w:name w:val="Body Text 3"/>
    <w:basedOn w:val="Style_5_ch"/>
    <w:link w:val="Style_304"/>
    <w:rPr>
      <w:rFonts w:ascii="Calibri" w:hAnsi="Calibri"/>
      <w:color w:val="00000A"/>
      <w:sz w:val="16"/>
    </w:rPr>
  </w:style>
  <w:style w:styleId="Style_305" w:type="paragraph">
    <w:name w:val="toc 1"/>
    <w:basedOn w:val="Style_5"/>
    <w:next w:val="Style_5"/>
    <w:link w:val="Style_305_ch"/>
    <w:uiPriority w:val="39"/>
    <w:pPr>
      <w:tabs>
        <w:tab w:leader="none" w:pos="284" w:val="left"/>
        <w:tab w:leader="dot" w:pos="9850" w:val="right"/>
      </w:tabs>
      <w:spacing w:after="100" w:line="252" w:lineRule="auto"/>
      <w:ind/>
    </w:pPr>
  </w:style>
  <w:style w:styleId="Style_305_ch" w:type="character">
    <w:name w:val="toc 1"/>
    <w:basedOn w:val="Style_5_ch"/>
    <w:link w:val="Style_305"/>
  </w:style>
  <w:style w:styleId="Style_306" w:type="paragraph">
    <w:name w:val="Normal (Web)"/>
    <w:basedOn w:val="Style_5"/>
    <w:link w:val="Style_306_ch"/>
    <w:pPr>
      <w:spacing w:after="0" w:line="240" w:lineRule="auto"/>
      <w:ind w:firstLine="400" w:left="0"/>
    </w:pPr>
    <w:rPr>
      <w:sz w:val="24"/>
    </w:rPr>
  </w:style>
  <w:style w:styleId="Style_306_ch" w:type="character">
    <w:name w:val="Normal (Web)"/>
    <w:basedOn w:val="Style_5_ch"/>
    <w:link w:val="Style_306"/>
    <w:rPr>
      <w:sz w:val="24"/>
    </w:rPr>
  </w:style>
  <w:style w:styleId="Style_307" w:type="paragraph">
    <w:name w:val="Pa7"/>
    <w:basedOn w:val="Style_5"/>
    <w:next w:val="Style_5"/>
    <w:link w:val="Style_307_ch"/>
    <w:pPr>
      <w:spacing w:after="0" w:line="241" w:lineRule="atLeast"/>
      <w:ind/>
    </w:pPr>
    <w:rPr>
      <w:sz w:val="24"/>
    </w:rPr>
  </w:style>
  <w:style w:styleId="Style_307_ch" w:type="character">
    <w:name w:val="Pa7"/>
    <w:basedOn w:val="Style_5_ch"/>
    <w:link w:val="Style_307"/>
    <w:rPr>
      <w:sz w:val="24"/>
    </w:rPr>
  </w:style>
  <w:style w:styleId="Style_308" w:type="paragraph">
    <w:name w:val="WW8Num76z0"/>
    <w:link w:val="Style_308_ch"/>
    <w:rPr>
      <w:rFonts w:ascii="Symbol" w:hAnsi="Symbol"/>
    </w:rPr>
  </w:style>
  <w:style w:styleId="Style_308_ch" w:type="character">
    <w:name w:val="WW8Num76z0"/>
    <w:link w:val="Style_308"/>
    <w:rPr>
      <w:rFonts w:ascii="Symbol" w:hAnsi="Symbol"/>
    </w:rPr>
  </w:style>
  <w:style w:styleId="Style_309" w:type="paragraph">
    <w:name w:val="s_3"/>
    <w:basedOn w:val="Style_5"/>
    <w:link w:val="Style_309_ch"/>
    <w:pPr>
      <w:spacing w:afterAutospacing="on" w:beforeAutospacing="on" w:line="240" w:lineRule="auto"/>
      <w:ind/>
    </w:pPr>
    <w:rPr>
      <w:sz w:val="24"/>
    </w:rPr>
  </w:style>
  <w:style w:styleId="Style_309_ch" w:type="character">
    <w:name w:val="s_3"/>
    <w:basedOn w:val="Style_5_ch"/>
    <w:link w:val="Style_309"/>
    <w:rPr>
      <w:sz w:val="24"/>
    </w:rPr>
  </w:style>
  <w:style w:styleId="Style_310" w:type="paragraph">
    <w:name w:val="WW8Num40z2"/>
    <w:link w:val="Style_310_ch"/>
    <w:rPr>
      <w:rFonts w:ascii="Wingdings" w:hAnsi="Wingdings"/>
    </w:rPr>
  </w:style>
  <w:style w:styleId="Style_310_ch" w:type="character">
    <w:name w:val="WW8Num40z2"/>
    <w:link w:val="Style_310"/>
    <w:rPr>
      <w:rFonts w:ascii="Wingdings" w:hAnsi="Wingdings"/>
    </w:rPr>
  </w:style>
  <w:style w:styleId="Style_311" w:type="paragraph">
    <w:name w:val="Endnote Text Char15"/>
    <w:link w:val="Style_311_ch"/>
    <w:rPr>
      <w:rFonts w:ascii="Arial Unicode MS" w:hAnsi="Arial Unicode MS"/>
      <w:color w:val="00000A"/>
    </w:rPr>
  </w:style>
  <w:style w:styleId="Style_311_ch" w:type="character">
    <w:name w:val="Endnote Text Char15"/>
    <w:link w:val="Style_311"/>
    <w:rPr>
      <w:rFonts w:ascii="Arial Unicode MS" w:hAnsi="Arial Unicode MS"/>
      <w:color w:val="00000A"/>
    </w:rPr>
  </w:style>
  <w:style w:styleId="Style_312" w:type="paragraph">
    <w:name w:val="WW8Num5z1"/>
    <w:link w:val="Style_312_ch"/>
    <w:rPr>
      <w:rFonts w:ascii="Courier New" w:hAnsi="Courier New"/>
    </w:rPr>
  </w:style>
  <w:style w:styleId="Style_312_ch" w:type="character">
    <w:name w:val="WW8Num5z1"/>
    <w:link w:val="Style_312"/>
    <w:rPr>
      <w:rFonts w:ascii="Courier New" w:hAnsi="Courier New"/>
    </w:rPr>
  </w:style>
  <w:style w:styleId="Style_313" w:type="paragraph">
    <w:name w:val="WW8Num70z2"/>
    <w:link w:val="Style_313_ch"/>
    <w:rPr>
      <w:rFonts w:ascii="Wingdings" w:hAnsi="Wingdings"/>
    </w:rPr>
  </w:style>
  <w:style w:styleId="Style_313_ch" w:type="character">
    <w:name w:val="WW8Num70z2"/>
    <w:link w:val="Style_313"/>
    <w:rPr>
      <w:rFonts w:ascii="Wingdings" w:hAnsi="Wingdings"/>
    </w:rPr>
  </w:style>
  <w:style w:styleId="Style_314" w:type="paragraph">
    <w:name w:val="Основной текст Знак1"/>
    <w:link w:val="Style_314_ch"/>
    <w:rPr>
      <w:rFonts w:ascii="Times New Roman" w:hAnsi="Times New Roman"/>
      <w:color w:val="00000A"/>
      <w:sz w:val="20"/>
    </w:rPr>
  </w:style>
  <w:style w:styleId="Style_314_ch" w:type="character">
    <w:name w:val="Основной текст Знак1"/>
    <w:link w:val="Style_314"/>
    <w:rPr>
      <w:rFonts w:ascii="Times New Roman" w:hAnsi="Times New Roman"/>
      <w:color w:val="00000A"/>
      <w:sz w:val="20"/>
    </w:rPr>
  </w:style>
  <w:style w:styleId="Style_315" w:type="paragraph">
    <w:name w:val="Body Text Indent 3"/>
    <w:basedOn w:val="Style_5"/>
    <w:link w:val="Style_315_ch"/>
    <w:pPr>
      <w:spacing w:after="0" w:line="240" w:lineRule="auto"/>
      <w:ind w:firstLine="0" w:left="708"/>
    </w:pPr>
  </w:style>
  <w:style w:styleId="Style_315_ch" w:type="character">
    <w:name w:val="Body Text Indent 3"/>
    <w:basedOn w:val="Style_5_ch"/>
    <w:link w:val="Style_315"/>
  </w:style>
  <w:style w:styleId="Style_316" w:type="paragraph">
    <w:name w:val="Header and Footer"/>
    <w:link w:val="Style_316_ch"/>
    <w:pPr>
      <w:spacing w:line="240" w:lineRule="auto"/>
      <w:ind/>
      <w:jc w:val="both"/>
    </w:pPr>
    <w:rPr>
      <w:rFonts w:ascii="XO Thames" w:hAnsi="XO Thames"/>
      <w:sz w:val="20"/>
    </w:rPr>
  </w:style>
  <w:style w:styleId="Style_316_ch" w:type="character">
    <w:name w:val="Header and Footer"/>
    <w:link w:val="Style_316"/>
    <w:rPr>
      <w:rFonts w:ascii="XO Thames" w:hAnsi="XO Thames"/>
      <w:sz w:val="20"/>
    </w:rPr>
  </w:style>
  <w:style w:styleId="Style_317" w:type="paragraph">
    <w:name w:val="Основной текст4"/>
    <w:basedOn w:val="Style_5"/>
    <w:link w:val="Style_317_ch"/>
    <w:pPr>
      <w:widowControl w:val="0"/>
      <w:spacing w:after="0" w:before="240" w:line="274" w:lineRule="exact"/>
      <w:ind/>
      <w:jc w:val="both"/>
    </w:pPr>
    <w:rPr>
      <w:rFonts w:asciiTheme="minorAscii" w:hAnsiTheme="minorHAnsi"/>
      <w:sz w:val="25"/>
    </w:rPr>
  </w:style>
  <w:style w:styleId="Style_317_ch" w:type="character">
    <w:name w:val="Основной текст4"/>
    <w:basedOn w:val="Style_5_ch"/>
    <w:link w:val="Style_317"/>
    <w:rPr>
      <w:rFonts w:asciiTheme="minorAscii" w:hAnsiTheme="minorHAnsi"/>
      <w:sz w:val="25"/>
    </w:rPr>
  </w:style>
  <w:style w:styleId="Style_318" w:type="paragraph">
    <w:name w:val="WW8Num61z2"/>
    <w:link w:val="Style_318_ch"/>
    <w:rPr>
      <w:rFonts w:ascii="Wingdings" w:hAnsi="Wingdings"/>
    </w:rPr>
  </w:style>
  <w:style w:styleId="Style_318_ch" w:type="character">
    <w:name w:val="WW8Num61z2"/>
    <w:link w:val="Style_318"/>
    <w:rPr>
      <w:rFonts w:ascii="Wingdings" w:hAnsi="Wingdings"/>
    </w:rPr>
  </w:style>
  <w:style w:styleId="Style_319" w:type="paragraph">
    <w:name w:val="docdata"/>
    <w:basedOn w:val="Style_5"/>
    <w:link w:val="Style_319_ch"/>
    <w:pPr>
      <w:spacing w:afterAutospacing="on" w:beforeAutospacing="on" w:line="240" w:lineRule="auto"/>
      <w:ind/>
    </w:pPr>
    <w:rPr>
      <w:sz w:val="24"/>
    </w:rPr>
  </w:style>
  <w:style w:styleId="Style_319_ch" w:type="character">
    <w:name w:val="docdata"/>
    <w:basedOn w:val="Style_5_ch"/>
    <w:link w:val="Style_319"/>
    <w:rPr>
      <w:sz w:val="24"/>
    </w:rPr>
  </w:style>
  <w:style w:styleId="Style_320" w:type="paragraph">
    <w:name w:val="WW8Num90z0"/>
    <w:link w:val="Style_320_ch"/>
    <w:rPr>
      <w:rFonts w:ascii="Symbol" w:hAnsi="Symbol"/>
    </w:rPr>
  </w:style>
  <w:style w:styleId="Style_320_ch" w:type="character">
    <w:name w:val="WW8Num90z0"/>
    <w:link w:val="Style_320"/>
    <w:rPr>
      <w:rFonts w:ascii="Symbol" w:hAnsi="Symbol"/>
    </w:rPr>
  </w:style>
  <w:style w:styleId="Style_321" w:type="paragraph">
    <w:name w:val="WW8Num45z3"/>
    <w:link w:val="Style_321_ch"/>
    <w:rPr>
      <w:rFonts w:ascii="Symbol" w:hAnsi="Symbol"/>
    </w:rPr>
  </w:style>
  <w:style w:styleId="Style_321_ch" w:type="character">
    <w:name w:val="WW8Num45z3"/>
    <w:link w:val="Style_321"/>
    <w:rPr>
      <w:rFonts w:ascii="Symbol" w:hAnsi="Symbol"/>
    </w:rPr>
  </w:style>
  <w:style w:styleId="Style_322" w:type="paragraph">
    <w:name w:val="Строгий1"/>
    <w:basedOn w:val="Style_35"/>
    <w:link w:val="Style_322_ch"/>
    <w:rPr>
      <w:rFonts w:ascii="Times New Roman" w:hAnsi="Times New Roman"/>
      <w:b w:val="1"/>
    </w:rPr>
  </w:style>
  <w:style w:styleId="Style_322_ch" w:type="character">
    <w:name w:val="Строгий1"/>
    <w:basedOn w:val="Style_35_ch"/>
    <w:link w:val="Style_322"/>
    <w:rPr>
      <w:rFonts w:ascii="Times New Roman" w:hAnsi="Times New Roman"/>
      <w:b w:val="1"/>
    </w:rPr>
  </w:style>
  <w:style w:styleId="Style_323" w:type="paragraph">
    <w:name w:val="s11"/>
    <w:link w:val="Style_323_ch"/>
  </w:style>
  <w:style w:styleId="Style_323_ch" w:type="character">
    <w:name w:val="s11"/>
    <w:link w:val="Style_323"/>
  </w:style>
  <w:style w:styleId="Style_324" w:type="paragraph">
    <w:name w:val="ListLabel 8"/>
    <w:link w:val="Style_324_ch"/>
  </w:style>
  <w:style w:styleId="Style_324_ch" w:type="character">
    <w:name w:val="ListLabel 8"/>
    <w:link w:val="Style_324"/>
  </w:style>
  <w:style w:styleId="Style_325" w:type="paragraph">
    <w:name w:val="ListLabel 5"/>
    <w:link w:val="Style_325_ch"/>
  </w:style>
  <w:style w:styleId="Style_325_ch" w:type="character">
    <w:name w:val="ListLabel 5"/>
    <w:link w:val="Style_325"/>
  </w:style>
  <w:style w:styleId="Style_326" w:type="paragraph">
    <w:name w:val="18TexstSPISOK_1"/>
    <w:basedOn w:val="Style_5"/>
    <w:link w:val="Style_326_ch"/>
    <w:pPr>
      <w:tabs>
        <w:tab w:leader="none" w:pos="360" w:val="left"/>
        <w:tab w:leader="none" w:pos="640" w:val="left"/>
      </w:tabs>
      <w:spacing w:after="0" w:line="240" w:lineRule="atLeast"/>
      <w:ind w:hanging="300" w:left="640"/>
      <w:jc w:val="both"/>
    </w:pPr>
    <w:rPr>
      <w:rFonts w:ascii="PragmaticaC" w:hAnsi="PragmaticaC"/>
      <w:caps w:val="1"/>
      <w:sz w:val="20"/>
    </w:rPr>
  </w:style>
  <w:style w:styleId="Style_326_ch" w:type="character">
    <w:name w:val="18TexstSPISOK_1"/>
    <w:basedOn w:val="Style_5_ch"/>
    <w:link w:val="Style_326"/>
    <w:rPr>
      <w:rFonts w:ascii="PragmaticaC" w:hAnsi="PragmaticaC"/>
      <w:caps w:val="1"/>
      <w:sz w:val="20"/>
    </w:rPr>
  </w:style>
  <w:style w:styleId="Style_327" w:type="paragraph">
    <w:name w:val="WW8Num89z2"/>
    <w:link w:val="Style_327_ch"/>
    <w:rPr>
      <w:rFonts w:ascii="Wingdings" w:hAnsi="Wingdings"/>
    </w:rPr>
  </w:style>
  <w:style w:styleId="Style_327_ch" w:type="character">
    <w:name w:val="WW8Num89z2"/>
    <w:link w:val="Style_327"/>
    <w:rPr>
      <w:rFonts w:ascii="Wingdings" w:hAnsi="Wingdings"/>
    </w:rPr>
  </w:style>
  <w:style w:styleId="Style_8" w:type="paragraph">
    <w:name w:val="Standard"/>
    <w:link w:val="Style_8_ch"/>
    <w:pPr>
      <w:widowControl w:val="0"/>
      <w:spacing w:after="0" w:line="240" w:lineRule="auto"/>
      <w:ind/>
    </w:pPr>
    <w:rPr>
      <w:rFonts w:ascii="Arial" w:hAnsi="Arial"/>
      <w:sz w:val="24"/>
    </w:rPr>
  </w:style>
  <w:style w:styleId="Style_8_ch" w:type="character">
    <w:name w:val="Standard"/>
    <w:link w:val="Style_8"/>
    <w:rPr>
      <w:rFonts w:ascii="Arial" w:hAnsi="Arial"/>
      <w:sz w:val="24"/>
    </w:rPr>
  </w:style>
  <w:style w:styleId="Style_328" w:type="paragraph">
    <w:name w:val="Основной текст3"/>
    <w:basedOn w:val="Style_5"/>
    <w:link w:val="Style_328_ch"/>
    <w:pPr>
      <w:widowControl w:val="0"/>
      <w:spacing w:after="0" w:before="300" w:line="480" w:lineRule="exact"/>
      <w:ind/>
    </w:pPr>
    <w:rPr>
      <w:rFonts w:asciiTheme="minorAscii" w:hAnsiTheme="minorHAnsi"/>
      <w:sz w:val="27"/>
    </w:rPr>
  </w:style>
  <w:style w:styleId="Style_328_ch" w:type="character">
    <w:name w:val="Основной текст3"/>
    <w:basedOn w:val="Style_5_ch"/>
    <w:link w:val="Style_328"/>
    <w:rPr>
      <w:rFonts w:asciiTheme="minorAscii" w:hAnsiTheme="minorHAnsi"/>
      <w:sz w:val="27"/>
    </w:rPr>
  </w:style>
  <w:style w:styleId="Style_329" w:type="paragraph">
    <w:name w:val="WW8Num25z1"/>
    <w:link w:val="Style_329_ch"/>
    <w:rPr>
      <w:rFonts w:ascii="Courier New" w:hAnsi="Courier New"/>
    </w:rPr>
  </w:style>
  <w:style w:styleId="Style_329_ch" w:type="character">
    <w:name w:val="WW8Num25z1"/>
    <w:link w:val="Style_329"/>
    <w:rPr>
      <w:rFonts w:ascii="Courier New" w:hAnsi="Courier New"/>
    </w:rPr>
  </w:style>
  <w:style w:styleId="Style_330" w:type="paragraph">
    <w:name w:val="WW8Num2z1"/>
    <w:link w:val="Style_330_ch"/>
  </w:style>
  <w:style w:styleId="Style_330_ch" w:type="character">
    <w:name w:val="WW8Num2z1"/>
    <w:link w:val="Style_330"/>
  </w:style>
  <w:style w:styleId="Style_331" w:type="paragraph">
    <w:name w:val="Номер страницы1"/>
    <w:basedOn w:val="Style_35"/>
    <w:link w:val="Style_331_ch"/>
  </w:style>
  <w:style w:styleId="Style_331_ch" w:type="character">
    <w:name w:val="Номер страницы1"/>
    <w:basedOn w:val="Style_35_ch"/>
    <w:link w:val="Style_331"/>
  </w:style>
  <w:style w:styleId="Style_332" w:type="paragraph">
    <w:name w:val="Выделение жирным"/>
    <w:basedOn w:val="Style_35"/>
    <w:link w:val="Style_332_ch"/>
    <w:rPr>
      <w:rFonts w:ascii="Times New Roman" w:hAnsi="Times New Roman"/>
      <w:b w:val="1"/>
    </w:rPr>
  </w:style>
  <w:style w:styleId="Style_332_ch" w:type="character">
    <w:name w:val="Выделение жирным"/>
    <w:basedOn w:val="Style_35_ch"/>
    <w:link w:val="Style_332"/>
    <w:rPr>
      <w:rFonts w:ascii="Times New Roman" w:hAnsi="Times New Roman"/>
      <w:b w:val="1"/>
    </w:rPr>
  </w:style>
  <w:style w:styleId="Style_333" w:type="paragraph">
    <w:name w:val="Основной текст (4)"/>
    <w:basedOn w:val="Style_5"/>
    <w:link w:val="Style_333_ch"/>
    <w:pPr>
      <w:widowControl w:val="0"/>
      <w:spacing w:after="60" w:line="259" w:lineRule="exact"/>
      <w:ind/>
      <w:jc w:val="both"/>
    </w:pPr>
    <w:rPr>
      <w:rFonts w:asciiTheme="minorAscii" w:hAnsiTheme="minorHAnsi"/>
      <w:spacing w:val="-10"/>
      <w:sz w:val="22"/>
    </w:rPr>
  </w:style>
  <w:style w:styleId="Style_333_ch" w:type="character">
    <w:name w:val="Основной текст (4)"/>
    <w:basedOn w:val="Style_5_ch"/>
    <w:link w:val="Style_333"/>
    <w:rPr>
      <w:rFonts w:asciiTheme="minorAscii" w:hAnsiTheme="minorHAnsi"/>
      <w:spacing w:val="-10"/>
      <w:sz w:val="22"/>
    </w:rPr>
  </w:style>
  <w:style w:styleId="Style_334" w:type="paragraph">
    <w:name w:val="WW8Num69z1"/>
    <w:link w:val="Style_334_ch"/>
    <w:rPr>
      <w:rFonts w:ascii="Courier New" w:hAnsi="Courier New"/>
    </w:rPr>
  </w:style>
  <w:style w:styleId="Style_334_ch" w:type="character">
    <w:name w:val="WW8Num69z1"/>
    <w:link w:val="Style_334"/>
    <w:rPr>
      <w:rFonts w:ascii="Courier New" w:hAnsi="Courier New"/>
    </w:rPr>
  </w:style>
  <w:style w:styleId="Style_335" w:type="paragraph">
    <w:name w:val="WW8Num13z1"/>
    <w:link w:val="Style_335_ch"/>
    <w:rPr>
      <w:rFonts w:ascii="Courier New" w:hAnsi="Courier New"/>
    </w:rPr>
  </w:style>
  <w:style w:styleId="Style_335_ch" w:type="character">
    <w:name w:val="WW8Num13z1"/>
    <w:link w:val="Style_335"/>
    <w:rPr>
      <w:rFonts w:ascii="Courier New" w:hAnsi="Courier New"/>
    </w:rPr>
  </w:style>
  <w:style w:styleId="Style_336" w:type="paragraph">
    <w:name w:val="WW8Num70z1"/>
    <w:link w:val="Style_336_ch"/>
    <w:rPr>
      <w:rFonts w:ascii="Courier New" w:hAnsi="Courier New"/>
    </w:rPr>
  </w:style>
  <w:style w:styleId="Style_336_ch" w:type="character">
    <w:name w:val="WW8Num70z1"/>
    <w:link w:val="Style_336"/>
    <w:rPr>
      <w:rFonts w:ascii="Courier New" w:hAnsi="Courier New"/>
    </w:rPr>
  </w:style>
  <w:style w:styleId="Style_337" w:type="paragraph">
    <w:name w:val="ListLabel 10"/>
    <w:link w:val="Style_337_ch"/>
  </w:style>
  <w:style w:styleId="Style_337_ch" w:type="character">
    <w:name w:val="ListLabel 10"/>
    <w:link w:val="Style_337"/>
  </w:style>
  <w:style w:styleId="Style_338" w:type="paragraph">
    <w:name w:val="WW8Num88z1"/>
    <w:link w:val="Style_338_ch"/>
    <w:rPr>
      <w:rFonts w:ascii="Courier New" w:hAnsi="Courier New"/>
    </w:rPr>
  </w:style>
  <w:style w:styleId="Style_338_ch" w:type="character">
    <w:name w:val="WW8Num88z1"/>
    <w:link w:val="Style_338"/>
    <w:rPr>
      <w:rFonts w:ascii="Courier New" w:hAnsi="Courier New"/>
    </w:rPr>
  </w:style>
  <w:style w:styleId="Style_339" w:type="paragraph">
    <w:name w:val="toc 9"/>
    <w:basedOn w:val="Style_5"/>
    <w:next w:val="Style_5"/>
    <w:link w:val="Style_339_ch"/>
    <w:uiPriority w:val="39"/>
    <w:pPr>
      <w:spacing w:after="100"/>
      <w:ind w:firstLine="0" w:left="1760"/>
    </w:pPr>
    <w:rPr>
      <w:rFonts w:asciiTheme="minorAscii" w:hAnsiTheme="minorHAnsi"/>
      <w:sz w:val="22"/>
    </w:rPr>
  </w:style>
  <w:style w:styleId="Style_339_ch" w:type="character">
    <w:name w:val="toc 9"/>
    <w:basedOn w:val="Style_5_ch"/>
    <w:link w:val="Style_339"/>
    <w:rPr>
      <w:rFonts w:asciiTheme="minorAscii" w:hAnsiTheme="minorHAnsi"/>
      <w:sz w:val="22"/>
    </w:rPr>
  </w:style>
  <w:style w:styleId="Style_340" w:type="paragraph">
    <w:name w:val="WW8Num49z1"/>
    <w:link w:val="Style_340_ch"/>
    <w:rPr>
      <w:rFonts w:ascii="Courier New" w:hAnsi="Courier New"/>
    </w:rPr>
  </w:style>
  <w:style w:styleId="Style_340_ch" w:type="character">
    <w:name w:val="WW8Num49z1"/>
    <w:link w:val="Style_340"/>
    <w:rPr>
      <w:rFonts w:ascii="Courier New" w:hAnsi="Courier New"/>
    </w:rPr>
  </w:style>
  <w:style w:styleId="Style_341" w:type="paragraph">
    <w:name w:val="WW8Num68z0"/>
    <w:link w:val="Style_341_ch"/>
    <w:rPr>
      <w:rFonts w:ascii="Symbol" w:hAnsi="Symbol"/>
    </w:rPr>
  </w:style>
  <w:style w:styleId="Style_341_ch" w:type="character">
    <w:name w:val="WW8Num68z0"/>
    <w:link w:val="Style_341"/>
    <w:rPr>
      <w:rFonts w:ascii="Symbol" w:hAnsi="Symbol"/>
    </w:rPr>
  </w:style>
  <w:style w:styleId="Style_342" w:type="paragraph">
    <w:name w:val="WW8Num87z1"/>
    <w:link w:val="Style_342_ch"/>
    <w:rPr>
      <w:rFonts w:ascii="Courier New" w:hAnsi="Courier New"/>
    </w:rPr>
  </w:style>
  <w:style w:styleId="Style_342_ch" w:type="character">
    <w:name w:val="WW8Num87z1"/>
    <w:link w:val="Style_342"/>
    <w:rPr>
      <w:rFonts w:ascii="Courier New" w:hAnsi="Courier New"/>
    </w:rPr>
  </w:style>
  <w:style w:styleId="Style_343" w:type="paragraph">
    <w:name w:val="WW8Num74z2"/>
    <w:link w:val="Style_343_ch"/>
    <w:rPr>
      <w:rFonts w:ascii="Wingdings" w:hAnsi="Wingdings"/>
    </w:rPr>
  </w:style>
  <w:style w:styleId="Style_343_ch" w:type="character">
    <w:name w:val="WW8Num74z2"/>
    <w:link w:val="Style_343"/>
    <w:rPr>
      <w:rFonts w:ascii="Wingdings" w:hAnsi="Wingdings"/>
    </w:rPr>
  </w:style>
  <w:style w:styleId="Style_344" w:type="paragraph">
    <w:name w:val="WW8Num29z1"/>
    <w:link w:val="Style_344_ch"/>
    <w:rPr>
      <w:rFonts w:ascii="Courier New" w:hAnsi="Courier New"/>
    </w:rPr>
  </w:style>
  <w:style w:styleId="Style_344_ch" w:type="character">
    <w:name w:val="WW8Num29z1"/>
    <w:link w:val="Style_344"/>
    <w:rPr>
      <w:rFonts w:ascii="Courier New" w:hAnsi="Courier New"/>
    </w:rPr>
  </w:style>
  <w:style w:styleId="Style_345" w:type="paragraph">
    <w:name w:val="WW8Num28z1"/>
    <w:link w:val="Style_345_ch"/>
    <w:rPr>
      <w:rFonts w:ascii="Courier New" w:hAnsi="Courier New"/>
    </w:rPr>
  </w:style>
  <w:style w:styleId="Style_345_ch" w:type="character">
    <w:name w:val="WW8Num28z1"/>
    <w:link w:val="Style_345"/>
    <w:rPr>
      <w:rFonts w:ascii="Courier New" w:hAnsi="Courier New"/>
    </w:rPr>
  </w:style>
  <w:style w:styleId="Style_346" w:type="paragraph">
    <w:name w:val="WW8Num69z0"/>
    <w:link w:val="Style_346_ch"/>
    <w:rPr>
      <w:rFonts w:ascii="Symbol" w:hAnsi="Symbol"/>
    </w:rPr>
  </w:style>
  <w:style w:styleId="Style_346_ch" w:type="character">
    <w:name w:val="WW8Num69z0"/>
    <w:link w:val="Style_346"/>
    <w:rPr>
      <w:rFonts w:ascii="Symbol" w:hAnsi="Symbol"/>
    </w:rPr>
  </w:style>
  <w:style w:styleId="Style_347" w:type="paragraph">
    <w:name w:val="Heading"/>
    <w:link w:val="Style_347_ch"/>
    <w:pPr>
      <w:spacing w:after="0" w:line="240" w:lineRule="auto"/>
      <w:ind/>
    </w:pPr>
    <w:rPr>
      <w:rFonts w:ascii="Arial" w:hAnsi="Arial"/>
      <w:b w:val="1"/>
      <w:sz w:val="24"/>
    </w:rPr>
  </w:style>
  <w:style w:styleId="Style_347_ch" w:type="character">
    <w:name w:val="Heading"/>
    <w:link w:val="Style_347"/>
    <w:rPr>
      <w:rFonts w:ascii="Arial" w:hAnsi="Arial"/>
      <w:b w:val="1"/>
      <w:sz w:val="24"/>
    </w:rPr>
  </w:style>
  <w:style w:styleId="Style_348" w:type="paragraph">
    <w:name w:val="p6"/>
    <w:basedOn w:val="Style_5"/>
    <w:link w:val="Style_348_ch"/>
    <w:pPr>
      <w:spacing w:after="280" w:before="280" w:line="240" w:lineRule="auto"/>
      <w:ind/>
    </w:pPr>
    <w:rPr>
      <w:sz w:val="24"/>
    </w:rPr>
  </w:style>
  <w:style w:styleId="Style_348_ch" w:type="character">
    <w:name w:val="p6"/>
    <w:basedOn w:val="Style_5_ch"/>
    <w:link w:val="Style_348"/>
    <w:rPr>
      <w:sz w:val="24"/>
    </w:rPr>
  </w:style>
  <w:style w:styleId="Style_349" w:type="paragraph">
    <w:name w:val="WW8Num27z0"/>
    <w:link w:val="Style_349_ch"/>
    <w:rPr>
      <w:rFonts w:ascii="Symbol" w:hAnsi="Symbol"/>
    </w:rPr>
  </w:style>
  <w:style w:styleId="Style_349_ch" w:type="character">
    <w:name w:val="WW8Num27z0"/>
    <w:link w:val="Style_349"/>
    <w:rPr>
      <w:rFonts w:ascii="Symbol" w:hAnsi="Symbol"/>
    </w:rPr>
  </w:style>
  <w:style w:styleId="Style_350" w:type="paragraph">
    <w:name w:val="WW8Num82z2"/>
    <w:link w:val="Style_350_ch"/>
    <w:rPr>
      <w:rFonts w:ascii="Wingdings" w:hAnsi="Wingdings"/>
    </w:rPr>
  </w:style>
  <w:style w:styleId="Style_350_ch" w:type="character">
    <w:name w:val="WW8Num82z2"/>
    <w:link w:val="Style_350"/>
    <w:rPr>
      <w:rFonts w:ascii="Wingdings" w:hAnsi="Wingdings"/>
    </w:rPr>
  </w:style>
  <w:style w:styleId="Style_351" w:type="paragraph">
    <w:name w:val="Balloon Text Char16"/>
    <w:link w:val="Style_351_ch"/>
    <w:rPr>
      <w:rFonts w:ascii="Times New Roman" w:hAnsi="Times New Roman"/>
      <w:color w:val="00000A"/>
      <w:sz w:val="2"/>
    </w:rPr>
  </w:style>
  <w:style w:styleId="Style_351_ch" w:type="character">
    <w:name w:val="Balloon Text Char16"/>
    <w:link w:val="Style_351"/>
    <w:rPr>
      <w:rFonts w:ascii="Times New Roman" w:hAnsi="Times New Roman"/>
      <w:color w:val="00000A"/>
      <w:sz w:val="2"/>
    </w:rPr>
  </w:style>
  <w:style w:styleId="Style_352" w:type="paragraph">
    <w:name w:val="WW8Num30z0"/>
    <w:link w:val="Style_352_ch"/>
    <w:rPr>
      <w:rFonts w:ascii="Symbol" w:hAnsi="Symbol"/>
    </w:rPr>
  </w:style>
  <w:style w:styleId="Style_352_ch" w:type="character">
    <w:name w:val="WW8Num30z0"/>
    <w:link w:val="Style_352"/>
    <w:rPr>
      <w:rFonts w:ascii="Symbol" w:hAnsi="Symbol"/>
    </w:rPr>
  </w:style>
  <w:style w:styleId="Style_353" w:type="paragraph">
    <w:name w:val="WW8Num19z0"/>
    <w:link w:val="Style_353_ch"/>
    <w:rPr>
      <w:rFonts w:ascii="Symbol" w:hAnsi="Symbol"/>
    </w:rPr>
  </w:style>
  <w:style w:styleId="Style_353_ch" w:type="character">
    <w:name w:val="WW8Num19z0"/>
    <w:link w:val="Style_353"/>
    <w:rPr>
      <w:rFonts w:ascii="Symbol" w:hAnsi="Symbol"/>
    </w:rPr>
  </w:style>
  <w:style w:styleId="Style_354" w:type="paragraph">
    <w:name w:val="Заголовок1"/>
    <w:basedOn w:val="Style_5"/>
    <w:next w:val="Style_4"/>
    <w:link w:val="Style_354_ch"/>
    <w:pPr>
      <w:keepNext w:val="1"/>
      <w:spacing w:after="0" w:before="240" w:line="100" w:lineRule="atLeast"/>
      <w:ind/>
    </w:pPr>
    <w:rPr>
      <w:rFonts w:ascii="Arial" w:hAnsi="Arial"/>
      <w:b w:val="1"/>
      <w:color w:val="00000A"/>
      <w:sz w:val="24"/>
    </w:rPr>
  </w:style>
  <w:style w:styleId="Style_354_ch" w:type="character">
    <w:name w:val="Заголовок1"/>
    <w:basedOn w:val="Style_5_ch"/>
    <w:link w:val="Style_354"/>
    <w:rPr>
      <w:rFonts w:ascii="Arial" w:hAnsi="Arial"/>
      <w:b w:val="1"/>
      <w:color w:val="00000A"/>
      <w:sz w:val="24"/>
    </w:rPr>
  </w:style>
  <w:style w:styleId="Style_355" w:type="paragraph">
    <w:name w:val="Сноска"/>
    <w:basedOn w:val="Style_103"/>
    <w:link w:val="Style_355_ch"/>
  </w:style>
  <w:style w:styleId="Style_355_ch" w:type="character">
    <w:name w:val="Сноска"/>
    <w:basedOn w:val="Style_103_ch"/>
    <w:link w:val="Style_355"/>
  </w:style>
  <w:style w:styleId="Style_356" w:type="paragraph">
    <w:name w:val="Endnote Text Char13"/>
    <w:link w:val="Style_356_ch"/>
    <w:rPr>
      <w:rFonts w:ascii="Arial Unicode MS" w:hAnsi="Arial Unicode MS"/>
      <w:color w:val="00000A"/>
    </w:rPr>
  </w:style>
  <w:style w:styleId="Style_356_ch" w:type="character">
    <w:name w:val="Endnote Text Char13"/>
    <w:link w:val="Style_356"/>
    <w:rPr>
      <w:rFonts w:ascii="Arial Unicode MS" w:hAnsi="Arial Unicode MS"/>
      <w:color w:val="00000A"/>
    </w:rPr>
  </w:style>
  <w:style w:styleId="Style_357" w:type="paragraph">
    <w:name w:val="WW8Num15z1"/>
    <w:link w:val="Style_357_ch"/>
    <w:rPr>
      <w:rFonts w:ascii="Courier New" w:hAnsi="Courier New"/>
    </w:rPr>
  </w:style>
  <w:style w:styleId="Style_357_ch" w:type="character">
    <w:name w:val="WW8Num15z1"/>
    <w:link w:val="Style_357"/>
    <w:rPr>
      <w:rFonts w:ascii="Courier New" w:hAnsi="Courier New"/>
    </w:rPr>
  </w:style>
  <w:style w:styleId="Style_358" w:type="paragraph">
    <w:name w:val="Основной текст + Интервал 1 pt"/>
    <w:link w:val="Style_358_ch"/>
    <w:rPr>
      <w:rFonts w:ascii="Times New Roman" w:hAnsi="Times New Roman"/>
      <w:spacing w:val="30"/>
      <w:sz w:val="17"/>
      <w:highlight w:val="white"/>
    </w:rPr>
  </w:style>
  <w:style w:styleId="Style_358_ch" w:type="character">
    <w:name w:val="Основной текст + Интервал 1 pt"/>
    <w:link w:val="Style_358"/>
    <w:rPr>
      <w:rFonts w:ascii="Times New Roman" w:hAnsi="Times New Roman"/>
      <w:spacing w:val="30"/>
      <w:sz w:val="17"/>
      <w:highlight w:val="white"/>
    </w:rPr>
  </w:style>
  <w:style w:styleId="Style_359" w:type="paragraph">
    <w:name w:val="WW8Num83z1"/>
    <w:link w:val="Style_359_ch"/>
    <w:rPr>
      <w:rFonts w:ascii="Courier New" w:hAnsi="Courier New"/>
    </w:rPr>
  </w:style>
  <w:style w:styleId="Style_359_ch" w:type="character">
    <w:name w:val="WW8Num83z1"/>
    <w:link w:val="Style_359"/>
    <w:rPr>
      <w:rFonts w:ascii="Courier New" w:hAnsi="Courier New"/>
    </w:rPr>
  </w:style>
  <w:style w:styleId="Style_360" w:type="paragraph">
    <w:name w:val="WW8Num21z0"/>
    <w:link w:val="Style_360_ch"/>
    <w:rPr>
      <w:rFonts w:ascii="Symbol" w:hAnsi="Symbol"/>
    </w:rPr>
  </w:style>
  <w:style w:styleId="Style_360_ch" w:type="character">
    <w:name w:val="WW8Num21z0"/>
    <w:link w:val="Style_360"/>
    <w:rPr>
      <w:rFonts w:ascii="Symbol" w:hAnsi="Symbol"/>
    </w:rPr>
  </w:style>
  <w:style w:styleId="Style_361" w:type="paragraph">
    <w:name w:val="s15"/>
    <w:link w:val="Style_361_ch"/>
  </w:style>
  <w:style w:styleId="Style_361_ch" w:type="character">
    <w:name w:val="s15"/>
    <w:link w:val="Style_361"/>
  </w:style>
  <w:style w:styleId="Style_362" w:type="paragraph">
    <w:name w:val="List"/>
    <w:basedOn w:val="Style_4"/>
    <w:link w:val="Style_362_ch"/>
    <w:pPr>
      <w:spacing w:after="120" w:line="100" w:lineRule="atLeast"/>
      <w:ind/>
    </w:pPr>
    <w:rPr>
      <w:color w:val="00000A"/>
    </w:rPr>
  </w:style>
  <w:style w:styleId="Style_362_ch" w:type="character">
    <w:name w:val="List"/>
    <w:basedOn w:val="Style_4_ch"/>
    <w:link w:val="Style_362"/>
    <w:rPr>
      <w:color w:val="00000A"/>
    </w:rPr>
  </w:style>
  <w:style w:styleId="Style_363" w:type="paragraph">
    <w:name w:val="Абзац списка4"/>
    <w:basedOn w:val="Style_5"/>
    <w:link w:val="Style_363_ch"/>
    <w:pPr>
      <w:spacing w:after="0" w:line="240" w:lineRule="auto"/>
      <w:ind w:firstLine="0" w:left="720"/>
    </w:pPr>
    <w:rPr>
      <w:sz w:val="24"/>
    </w:rPr>
  </w:style>
  <w:style w:styleId="Style_363_ch" w:type="character">
    <w:name w:val="Абзац списка4"/>
    <w:basedOn w:val="Style_5_ch"/>
    <w:link w:val="Style_363"/>
    <w:rPr>
      <w:sz w:val="24"/>
    </w:rPr>
  </w:style>
  <w:style w:styleId="Style_364" w:type="paragraph">
    <w:name w:val="Zag_11"/>
    <w:link w:val="Style_364_ch"/>
  </w:style>
  <w:style w:styleId="Style_364_ch" w:type="character">
    <w:name w:val="Zag_11"/>
    <w:link w:val="Style_364"/>
  </w:style>
  <w:style w:styleId="Style_365" w:type="paragraph">
    <w:name w:val="Balloon Text Char17"/>
    <w:link w:val="Style_365_ch"/>
    <w:rPr>
      <w:rFonts w:ascii="Times New Roman" w:hAnsi="Times New Roman"/>
      <w:color w:val="00000A"/>
      <w:sz w:val="2"/>
    </w:rPr>
  </w:style>
  <w:style w:styleId="Style_365_ch" w:type="character">
    <w:name w:val="Balloon Text Char17"/>
    <w:link w:val="Style_365"/>
    <w:rPr>
      <w:rFonts w:ascii="Times New Roman" w:hAnsi="Times New Roman"/>
      <w:color w:val="00000A"/>
      <w:sz w:val="2"/>
    </w:rPr>
  </w:style>
  <w:style w:styleId="Style_366" w:type="paragraph">
    <w:name w:val="WW8Num52z1"/>
    <w:link w:val="Style_366_ch"/>
    <w:rPr>
      <w:rFonts w:ascii="Courier New" w:hAnsi="Courier New"/>
    </w:rPr>
  </w:style>
  <w:style w:styleId="Style_366_ch" w:type="character">
    <w:name w:val="WW8Num52z1"/>
    <w:link w:val="Style_366"/>
    <w:rPr>
      <w:rFonts w:ascii="Courier New" w:hAnsi="Courier New"/>
    </w:rPr>
  </w:style>
  <w:style w:styleId="Style_367" w:type="paragraph">
    <w:name w:val="WW8Num28z2"/>
    <w:link w:val="Style_367_ch"/>
    <w:rPr>
      <w:rFonts w:ascii="Wingdings" w:hAnsi="Wingdings"/>
    </w:rPr>
  </w:style>
  <w:style w:styleId="Style_367_ch" w:type="character">
    <w:name w:val="WW8Num28z2"/>
    <w:link w:val="Style_367"/>
    <w:rPr>
      <w:rFonts w:ascii="Wingdings" w:hAnsi="Wingdings"/>
    </w:rPr>
  </w:style>
  <w:style w:styleId="Style_368" w:type="paragraph">
    <w:name w:val="toc 8"/>
    <w:basedOn w:val="Style_5"/>
    <w:next w:val="Style_5"/>
    <w:link w:val="Style_368_ch"/>
    <w:uiPriority w:val="39"/>
    <w:pPr>
      <w:spacing w:after="100"/>
      <w:ind w:firstLine="0" w:left="1540"/>
    </w:pPr>
    <w:rPr>
      <w:rFonts w:asciiTheme="minorAscii" w:hAnsiTheme="minorHAnsi"/>
      <w:sz w:val="22"/>
    </w:rPr>
  </w:style>
  <w:style w:styleId="Style_368_ch" w:type="character">
    <w:name w:val="toc 8"/>
    <w:basedOn w:val="Style_5_ch"/>
    <w:link w:val="Style_368"/>
    <w:rPr>
      <w:rFonts w:asciiTheme="minorAscii" w:hAnsiTheme="minorHAnsi"/>
      <w:sz w:val="22"/>
    </w:rPr>
  </w:style>
  <w:style w:styleId="Style_369" w:type="paragraph">
    <w:name w:val="Сноска1"/>
    <w:link w:val="Style_369_ch"/>
    <w:rPr>
      <w:rFonts w:ascii="Times New Roman" w:hAnsi="Times New Roman"/>
      <w:vertAlign w:val="superscript"/>
    </w:rPr>
  </w:style>
  <w:style w:styleId="Style_369_ch" w:type="character">
    <w:name w:val="Сноска1"/>
    <w:link w:val="Style_369"/>
    <w:rPr>
      <w:rFonts w:ascii="Times New Roman" w:hAnsi="Times New Roman"/>
      <w:vertAlign w:val="superscript"/>
    </w:rPr>
  </w:style>
  <w:style w:styleId="Style_370" w:type="paragraph">
    <w:name w:val="WW8Num62z3"/>
    <w:link w:val="Style_370_ch"/>
  </w:style>
  <w:style w:styleId="Style_370_ch" w:type="character">
    <w:name w:val="WW8Num62z3"/>
    <w:link w:val="Style_370"/>
  </w:style>
  <w:style w:styleId="Style_371" w:type="paragraph">
    <w:name w:val="WW8NumSt80z0"/>
    <w:link w:val="Style_371_ch"/>
    <w:rPr>
      <w:rFonts w:ascii="Times New Roman" w:hAnsi="Times New Roman"/>
    </w:rPr>
  </w:style>
  <w:style w:styleId="Style_371_ch" w:type="character">
    <w:name w:val="WW8NumSt80z0"/>
    <w:link w:val="Style_371"/>
    <w:rPr>
      <w:rFonts w:ascii="Times New Roman" w:hAnsi="Times New Roman"/>
    </w:rPr>
  </w:style>
  <w:style w:styleId="Style_372" w:type="paragraph">
    <w:name w:val="WW8Num82z0"/>
    <w:link w:val="Style_372_ch"/>
    <w:rPr>
      <w:rFonts w:ascii="Symbol" w:hAnsi="Symbol"/>
    </w:rPr>
  </w:style>
  <w:style w:styleId="Style_372_ch" w:type="character">
    <w:name w:val="WW8Num82z0"/>
    <w:link w:val="Style_372"/>
    <w:rPr>
      <w:rFonts w:ascii="Symbol" w:hAnsi="Symbol"/>
    </w:rPr>
  </w:style>
  <w:style w:styleId="Style_373" w:type="paragraph">
    <w:name w:val="Осн_текст"/>
    <w:basedOn w:val="Style_5"/>
    <w:link w:val="Style_373_ch"/>
    <w:pPr>
      <w:spacing w:after="0" w:line="360" w:lineRule="auto"/>
      <w:ind w:firstLine="737" w:left="0"/>
      <w:jc w:val="both"/>
    </w:pPr>
    <w:rPr>
      <w:rFonts w:ascii="Courier New" w:hAnsi="Courier New"/>
      <w:spacing w:val="-14"/>
    </w:rPr>
  </w:style>
  <w:style w:styleId="Style_373_ch" w:type="character">
    <w:name w:val="Осн_текст"/>
    <w:basedOn w:val="Style_5_ch"/>
    <w:link w:val="Style_373"/>
    <w:rPr>
      <w:rFonts w:ascii="Courier New" w:hAnsi="Courier New"/>
      <w:spacing w:val="-14"/>
    </w:rPr>
  </w:style>
  <w:style w:styleId="Style_374" w:type="paragraph">
    <w:name w:val="WW8Num11z0"/>
    <w:link w:val="Style_374_ch"/>
    <w:rPr>
      <w:rFonts w:ascii="Symbol" w:hAnsi="Symbol"/>
    </w:rPr>
  </w:style>
  <w:style w:styleId="Style_374_ch" w:type="character">
    <w:name w:val="WW8Num11z0"/>
    <w:link w:val="Style_374"/>
    <w:rPr>
      <w:rFonts w:ascii="Symbol" w:hAnsi="Symbol"/>
    </w:rPr>
  </w:style>
  <w:style w:styleId="Style_375" w:type="paragraph">
    <w:name w:val="WW8Num37z0"/>
    <w:link w:val="Style_375_ch"/>
    <w:rPr>
      <w:rFonts w:ascii="Symbol" w:hAnsi="Symbol"/>
    </w:rPr>
  </w:style>
  <w:style w:styleId="Style_375_ch" w:type="character">
    <w:name w:val="WW8Num37z0"/>
    <w:link w:val="Style_375"/>
    <w:rPr>
      <w:rFonts w:ascii="Symbol" w:hAnsi="Symbol"/>
    </w:rPr>
  </w:style>
  <w:style w:styleId="Style_376" w:type="paragraph">
    <w:name w:val="WW8Num39z2"/>
    <w:link w:val="Style_376_ch"/>
    <w:rPr>
      <w:rFonts w:ascii="Wingdings" w:hAnsi="Wingdings"/>
    </w:rPr>
  </w:style>
  <w:style w:styleId="Style_376_ch" w:type="character">
    <w:name w:val="WW8Num39z2"/>
    <w:link w:val="Style_376"/>
    <w:rPr>
      <w:rFonts w:ascii="Wingdings" w:hAnsi="Wingdings"/>
    </w:rPr>
  </w:style>
  <w:style w:styleId="Style_377" w:type="paragraph">
    <w:name w:val="WW8Num21z1"/>
    <w:link w:val="Style_377_ch"/>
    <w:rPr>
      <w:rFonts w:ascii="Courier New" w:hAnsi="Courier New"/>
    </w:rPr>
  </w:style>
  <w:style w:styleId="Style_377_ch" w:type="character">
    <w:name w:val="WW8Num21z1"/>
    <w:link w:val="Style_377"/>
    <w:rPr>
      <w:rFonts w:ascii="Courier New" w:hAnsi="Courier New"/>
    </w:rPr>
  </w:style>
  <w:style w:styleId="Style_378" w:type="paragraph">
    <w:name w:val="WW8Num33z0"/>
    <w:link w:val="Style_378_ch"/>
    <w:rPr>
      <w:rFonts w:ascii="Symbol" w:hAnsi="Symbol"/>
    </w:rPr>
  </w:style>
  <w:style w:styleId="Style_378_ch" w:type="character">
    <w:name w:val="WW8Num33z0"/>
    <w:link w:val="Style_378"/>
    <w:rPr>
      <w:rFonts w:ascii="Symbol" w:hAnsi="Symbol"/>
    </w:rPr>
  </w:style>
  <w:style w:styleId="Style_379" w:type="paragraph">
    <w:name w:val="[No Paragraph Style]"/>
    <w:link w:val="Style_379_ch"/>
    <w:pPr>
      <w:spacing w:after="0" w:line="288" w:lineRule="auto"/>
      <w:ind/>
    </w:pPr>
    <w:rPr>
      <w:rFonts w:ascii="Minion Pro" w:hAnsi="Minion Pro"/>
      <w:sz w:val="24"/>
    </w:rPr>
  </w:style>
  <w:style w:styleId="Style_379_ch" w:type="character">
    <w:name w:val="[No Paragraph Style]"/>
    <w:link w:val="Style_379"/>
    <w:rPr>
      <w:rFonts w:ascii="Minion Pro" w:hAnsi="Minion Pro"/>
      <w:sz w:val="24"/>
    </w:rPr>
  </w:style>
  <w:style w:styleId="Style_380" w:type="paragraph">
    <w:name w:val="WW8Num52z2"/>
    <w:link w:val="Style_380_ch"/>
    <w:rPr>
      <w:rFonts w:ascii="Wingdings" w:hAnsi="Wingdings"/>
    </w:rPr>
  </w:style>
  <w:style w:styleId="Style_380_ch" w:type="character">
    <w:name w:val="WW8Num52z2"/>
    <w:link w:val="Style_380"/>
    <w:rPr>
      <w:rFonts w:ascii="Wingdings" w:hAnsi="Wingdings"/>
    </w:rPr>
  </w:style>
  <w:style w:styleId="Style_381" w:type="paragraph">
    <w:name w:val="WW8Num71z2"/>
    <w:link w:val="Style_381_ch"/>
    <w:rPr>
      <w:rFonts w:ascii="Wingdings" w:hAnsi="Wingdings"/>
    </w:rPr>
  </w:style>
  <w:style w:styleId="Style_381_ch" w:type="character">
    <w:name w:val="WW8Num71z2"/>
    <w:link w:val="Style_381"/>
    <w:rPr>
      <w:rFonts w:ascii="Wingdings" w:hAnsi="Wingdings"/>
    </w:rPr>
  </w:style>
  <w:style w:styleId="Style_382" w:type="paragraph">
    <w:name w:val="WW8Num67z1"/>
    <w:link w:val="Style_382_ch"/>
    <w:rPr>
      <w:rFonts w:ascii="Courier New" w:hAnsi="Courier New"/>
    </w:rPr>
  </w:style>
  <w:style w:styleId="Style_382_ch" w:type="character">
    <w:name w:val="WW8Num67z1"/>
    <w:link w:val="Style_382"/>
    <w:rPr>
      <w:rFonts w:ascii="Courier New" w:hAnsi="Courier New"/>
    </w:rPr>
  </w:style>
  <w:style w:styleId="Style_383" w:type="paragraph">
    <w:name w:val="WW8Num60z0"/>
    <w:link w:val="Style_383_ch"/>
    <w:rPr>
      <w:rFonts w:ascii="Symbol" w:hAnsi="Symbol"/>
    </w:rPr>
  </w:style>
  <w:style w:styleId="Style_383_ch" w:type="character">
    <w:name w:val="WW8Num60z0"/>
    <w:link w:val="Style_383"/>
    <w:rPr>
      <w:rFonts w:ascii="Symbol" w:hAnsi="Symbol"/>
    </w:rPr>
  </w:style>
  <w:style w:styleId="Style_384" w:type="paragraph">
    <w:name w:val="WW8Num83z2"/>
    <w:link w:val="Style_384_ch"/>
    <w:rPr>
      <w:rFonts w:ascii="Wingdings" w:hAnsi="Wingdings"/>
    </w:rPr>
  </w:style>
  <w:style w:styleId="Style_384_ch" w:type="character">
    <w:name w:val="WW8Num83z2"/>
    <w:link w:val="Style_384"/>
    <w:rPr>
      <w:rFonts w:ascii="Wingdings" w:hAnsi="Wingdings"/>
    </w:rPr>
  </w:style>
  <w:style w:styleId="Style_385" w:type="paragraph">
    <w:name w:val="WW8Num11z2"/>
    <w:link w:val="Style_385_ch"/>
    <w:rPr>
      <w:rFonts w:ascii="Wingdings" w:hAnsi="Wingdings"/>
    </w:rPr>
  </w:style>
  <w:style w:styleId="Style_385_ch" w:type="character">
    <w:name w:val="WW8Num11z2"/>
    <w:link w:val="Style_385"/>
    <w:rPr>
      <w:rFonts w:ascii="Wingdings" w:hAnsi="Wingdings"/>
    </w:rPr>
  </w:style>
  <w:style w:styleId="Style_386" w:type="paragraph">
    <w:name w:val="Базовый"/>
    <w:link w:val="Style_386_ch"/>
    <w:pPr>
      <w:tabs>
        <w:tab w:leader="none" w:pos="709" w:val="left"/>
      </w:tabs>
      <w:spacing w:after="0" w:line="100" w:lineRule="atLeast"/>
      <w:ind/>
    </w:pPr>
    <w:rPr>
      <w:rFonts w:ascii="Arial" w:hAnsi="Arial"/>
      <w:color w:val="00000A"/>
      <w:sz w:val="20"/>
    </w:rPr>
  </w:style>
  <w:style w:styleId="Style_386_ch" w:type="character">
    <w:name w:val="Базовый"/>
    <w:link w:val="Style_386"/>
    <w:rPr>
      <w:rFonts w:ascii="Arial" w:hAnsi="Arial"/>
      <w:color w:val="00000A"/>
      <w:sz w:val="20"/>
    </w:rPr>
  </w:style>
  <w:style w:styleId="Style_387" w:type="paragraph">
    <w:name w:val="????? ??????"/>
    <w:basedOn w:val="Style_5"/>
    <w:link w:val="Style_387_ch"/>
    <w:pPr>
      <w:widowControl w:val="0"/>
      <w:spacing w:after="0" w:line="240" w:lineRule="auto"/>
      <w:ind w:firstLine="0" w:left="720"/>
    </w:pPr>
    <w:rPr>
      <w:sz w:val="24"/>
    </w:rPr>
  </w:style>
  <w:style w:styleId="Style_387_ch" w:type="character">
    <w:name w:val="????? ??????"/>
    <w:basedOn w:val="Style_5_ch"/>
    <w:link w:val="Style_387"/>
    <w:rPr>
      <w:sz w:val="24"/>
    </w:rPr>
  </w:style>
  <w:style w:styleId="Style_388" w:type="paragraph">
    <w:name w:val="WW8Num12z0"/>
    <w:link w:val="Style_388_ch"/>
    <w:rPr>
      <w:rFonts w:ascii="Symbol" w:hAnsi="Symbol"/>
    </w:rPr>
  </w:style>
  <w:style w:styleId="Style_388_ch" w:type="character">
    <w:name w:val="WW8Num12z0"/>
    <w:link w:val="Style_388"/>
    <w:rPr>
      <w:rFonts w:ascii="Symbol" w:hAnsi="Symbol"/>
    </w:rPr>
  </w:style>
  <w:style w:styleId="Style_389" w:type="paragraph">
    <w:name w:val="WW8Num9z1"/>
    <w:link w:val="Style_389_ch"/>
    <w:rPr>
      <w:rFonts w:ascii="Courier New" w:hAnsi="Courier New"/>
    </w:rPr>
  </w:style>
  <w:style w:styleId="Style_389_ch" w:type="character">
    <w:name w:val="WW8Num9z1"/>
    <w:link w:val="Style_389"/>
    <w:rPr>
      <w:rFonts w:ascii="Courier New" w:hAnsi="Courier New"/>
    </w:rPr>
  </w:style>
  <w:style w:styleId="Style_390" w:type="paragraph">
    <w:name w:val="WW8Num19z1"/>
    <w:link w:val="Style_390_ch"/>
    <w:rPr>
      <w:rFonts w:ascii="Courier New" w:hAnsi="Courier New"/>
    </w:rPr>
  </w:style>
  <w:style w:styleId="Style_390_ch" w:type="character">
    <w:name w:val="WW8Num19z1"/>
    <w:link w:val="Style_390"/>
    <w:rPr>
      <w:rFonts w:ascii="Courier New" w:hAnsi="Courier New"/>
    </w:rPr>
  </w:style>
  <w:style w:styleId="Style_391" w:type="paragraph">
    <w:name w:val="WW8Num76z2"/>
    <w:link w:val="Style_391_ch"/>
    <w:rPr>
      <w:rFonts w:ascii="Wingdings" w:hAnsi="Wingdings"/>
    </w:rPr>
  </w:style>
  <w:style w:styleId="Style_391_ch" w:type="character">
    <w:name w:val="WW8Num76z2"/>
    <w:link w:val="Style_391"/>
    <w:rPr>
      <w:rFonts w:ascii="Wingdings" w:hAnsi="Wingdings"/>
    </w:rPr>
  </w:style>
  <w:style w:styleId="Style_392" w:type="paragraph">
    <w:name w:val="Верхний колонтитул Знак1"/>
    <w:basedOn w:val="Style_35"/>
    <w:link w:val="Style_392_ch"/>
    <w:rPr>
      <w:rFonts w:ascii="Times New Roman" w:hAnsi="Times New Roman"/>
      <w:sz w:val="28"/>
    </w:rPr>
  </w:style>
  <w:style w:styleId="Style_392_ch" w:type="character">
    <w:name w:val="Верхний колонтитул Знак1"/>
    <w:basedOn w:val="Style_35_ch"/>
    <w:link w:val="Style_392"/>
    <w:rPr>
      <w:rFonts w:ascii="Times New Roman" w:hAnsi="Times New Roman"/>
      <w:sz w:val="28"/>
    </w:rPr>
  </w:style>
  <w:style w:styleId="Style_393" w:type="paragraph">
    <w:name w:val="WW8Num32z0"/>
    <w:link w:val="Style_393_ch"/>
  </w:style>
  <w:style w:styleId="Style_393_ch" w:type="character">
    <w:name w:val="WW8Num32z0"/>
    <w:link w:val="Style_393"/>
  </w:style>
  <w:style w:styleId="Style_394" w:type="paragraph">
    <w:name w:val="WW8Num25z0"/>
    <w:link w:val="Style_394_ch"/>
    <w:rPr>
      <w:rFonts w:ascii="Symbol" w:hAnsi="Symbol"/>
    </w:rPr>
  </w:style>
  <w:style w:styleId="Style_394_ch" w:type="character">
    <w:name w:val="WW8Num25z0"/>
    <w:link w:val="Style_394"/>
    <w:rPr>
      <w:rFonts w:ascii="Symbol" w:hAnsi="Symbol"/>
    </w:rPr>
  </w:style>
  <w:style w:styleId="Style_395" w:type="paragraph">
    <w:name w:val="WW8Num56z3"/>
    <w:link w:val="Style_395_ch"/>
    <w:rPr>
      <w:rFonts w:ascii="Symbol" w:hAnsi="Symbol"/>
    </w:rPr>
  </w:style>
  <w:style w:styleId="Style_395_ch" w:type="character">
    <w:name w:val="WW8Num56z3"/>
    <w:link w:val="Style_395"/>
    <w:rPr>
      <w:rFonts w:ascii="Symbol" w:hAnsi="Symbol"/>
    </w:rPr>
  </w:style>
  <w:style w:styleId="Style_396" w:type="paragraph">
    <w:name w:val="Символы концевой сноски"/>
    <w:link w:val="Style_396_ch"/>
  </w:style>
  <w:style w:styleId="Style_396_ch" w:type="character">
    <w:name w:val="Символы концевой сноски"/>
    <w:link w:val="Style_396"/>
  </w:style>
  <w:style w:styleId="Style_397" w:type="paragraph">
    <w:name w:val="WW8Num59z1"/>
    <w:link w:val="Style_397_ch"/>
    <w:rPr>
      <w:rFonts w:ascii="Courier New" w:hAnsi="Courier New"/>
    </w:rPr>
  </w:style>
  <w:style w:styleId="Style_397_ch" w:type="character">
    <w:name w:val="WW8Num59z1"/>
    <w:link w:val="Style_397"/>
    <w:rPr>
      <w:rFonts w:ascii="Courier New" w:hAnsi="Courier New"/>
    </w:rPr>
  </w:style>
  <w:style w:styleId="Style_398" w:type="paragraph">
    <w:name w:val="WW8Num80z1"/>
    <w:link w:val="Style_398_ch"/>
    <w:rPr>
      <w:rFonts w:ascii="Courier New" w:hAnsi="Courier New"/>
    </w:rPr>
  </w:style>
  <w:style w:styleId="Style_398_ch" w:type="character">
    <w:name w:val="WW8Num80z1"/>
    <w:link w:val="Style_398"/>
    <w:rPr>
      <w:rFonts w:ascii="Courier New" w:hAnsi="Courier New"/>
    </w:rPr>
  </w:style>
  <w:style w:styleId="Style_399" w:type="paragraph">
    <w:name w:val="Footnote"/>
    <w:basedOn w:val="Style_5"/>
    <w:link w:val="Style_399_ch"/>
    <w:pPr>
      <w:spacing w:after="0" w:line="240" w:lineRule="auto"/>
      <w:ind/>
    </w:pPr>
    <w:rPr>
      <w:rFonts w:ascii="Calibri" w:hAnsi="Calibri"/>
      <w:color w:val="00000A"/>
      <w:sz w:val="20"/>
    </w:rPr>
  </w:style>
  <w:style w:styleId="Style_399_ch" w:type="character">
    <w:name w:val="Footnote"/>
    <w:basedOn w:val="Style_5_ch"/>
    <w:link w:val="Style_399"/>
    <w:rPr>
      <w:rFonts w:ascii="Calibri" w:hAnsi="Calibri"/>
      <w:color w:val="00000A"/>
      <w:sz w:val="20"/>
    </w:rPr>
  </w:style>
  <w:style w:styleId="Style_400" w:type="paragraph">
    <w:name w:val="Body Text Indent Char"/>
    <w:link w:val="Style_400_ch"/>
    <w:rPr>
      <w:rFonts w:ascii="Calibri" w:hAnsi="Calibri"/>
      <w:color w:val="00000A"/>
      <w:sz w:val="24"/>
    </w:rPr>
  </w:style>
  <w:style w:styleId="Style_400_ch" w:type="character">
    <w:name w:val="Body Text Indent Char"/>
    <w:link w:val="Style_400"/>
    <w:rPr>
      <w:rFonts w:ascii="Calibri" w:hAnsi="Calibri"/>
      <w:color w:val="00000A"/>
      <w:sz w:val="24"/>
    </w:rPr>
  </w:style>
  <w:style w:styleId="Style_401" w:type="paragraph">
    <w:name w:val="Subtitle Char"/>
    <w:link w:val="Style_401_ch"/>
    <w:rPr>
      <w:rFonts w:ascii="Arial" w:hAnsi="Arial"/>
      <w:i w:val="1"/>
      <w:color w:val="00000A"/>
      <w:sz w:val="28"/>
    </w:rPr>
  </w:style>
  <w:style w:styleId="Style_401_ch" w:type="character">
    <w:name w:val="Subtitle Char"/>
    <w:link w:val="Style_401"/>
    <w:rPr>
      <w:rFonts w:ascii="Arial" w:hAnsi="Arial"/>
      <w:i w:val="1"/>
      <w:color w:val="00000A"/>
      <w:sz w:val="28"/>
    </w:rPr>
  </w:style>
  <w:style w:styleId="Style_402" w:type="paragraph">
    <w:name w:val="WW8Num53z0"/>
    <w:link w:val="Style_402_ch"/>
    <w:rPr>
      <w:rFonts w:ascii="Symbol" w:hAnsi="Symbol"/>
    </w:rPr>
  </w:style>
  <w:style w:styleId="Style_402_ch" w:type="character">
    <w:name w:val="WW8Num53z0"/>
    <w:link w:val="Style_402"/>
    <w:rPr>
      <w:rFonts w:ascii="Symbol" w:hAnsi="Symbol"/>
    </w:rPr>
  </w:style>
  <w:style w:styleId="Style_403" w:type="paragraph">
    <w:name w:val="WW8Num30z1"/>
    <w:link w:val="Style_403_ch"/>
    <w:rPr>
      <w:rFonts w:ascii="Courier New" w:hAnsi="Courier New"/>
    </w:rPr>
  </w:style>
  <w:style w:styleId="Style_403_ch" w:type="character">
    <w:name w:val="WW8Num30z1"/>
    <w:link w:val="Style_403"/>
    <w:rPr>
      <w:rFonts w:ascii="Courier New" w:hAnsi="Courier New"/>
    </w:rPr>
  </w:style>
  <w:style w:styleId="Style_404" w:type="paragraph">
    <w:name w:val="Указатель2"/>
    <w:basedOn w:val="Style_5"/>
    <w:link w:val="Style_404_ch"/>
    <w:pPr>
      <w:spacing w:after="200" w:line="276" w:lineRule="auto"/>
      <w:ind/>
    </w:pPr>
    <w:rPr>
      <w:rFonts w:ascii="Calibri" w:hAnsi="Calibri"/>
      <w:color w:val="00000A"/>
      <w:sz w:val="22"/>
    </w:rPr>
  </w:style>
  <w:style w:styleId="Style_404_ch" w:type="character">
    <w:name w:val="Указатель2"/>
    <w:basedOn w:val="Style_5_ch"/>
    <w:link w:val="Style_404"/>
    <w:rPr>
      <w:rFonts w:ascii="Calibri" w:hAnsi="Calibri"/>
      <w:color w:val="00000A"/>
      <w:sz w:val="22"/>
    </w:rPr>
  </w:style>
  <w:style w:styleId="Style_405" w:type="paragraph">
    <w:name w:val="Body text (10) + 11 pt"/>
    <w:link w:val="Style_405_ch"/>
    <w:rPr>
      <w:rFonts w:ascii="Times New Roman" w:hAnsi="Times New Roman"/>
      <w:highlight w:val="white"/>
    </w:rPr>
  </w:style>
  <w:style w:styleId="Style_405_ch" w:type="character">
    <w:name w:val="Body text (10) + 11 pt"/>
    <w:link w:val="Style_405"/>
    <w:rPr>
      <w:rFonts w:ascii="Times New Roman" w:hAnsi="Times New Roman"/>
      <w:highlight w:val="white"/>
    </w:rPr>
  </w:style>
  <w:style w:styleId="Style_406" w:type="paragraph">
    <w:name w:val="s4"/>
    <w:link w:val="Style_406_ch"/>
  </w:style>
  <w:style w:styleId="Style_406_ch" w:type="character">
    <w:name w:val="s4"/>
    <w:link w:val="Style_406"/>
  </w:style>
  <w:style w:styleId="Style_407" w:type="paragraph">
    <w:name w:val="WW8Num62z8"/>
    <w:link w:val="Style_407_ch"/>
  </w:style>
  <w:style w:styleId="Style_407_ch" w:type="character">
    <w:name w:val="WW8Num62z8"/>
    <w:link w:val="Style_407"/>
  </w:style>
  <w:style w:styleId="Style_408" w:type="paragraph">
    <w:name w:val="WW8Num8z3"/>
    <w:link w:val="Style_408_ch"/>
    <w:rPr>
      <w:rFonts w:ascii="Symbol" w:hAnsi="Symbol"/>
    </w:rPr>
  </w:style>
  <w:style w:styleId="Style_408_ch" w:type="character">
    <w:name w:val="WW8Num8z3"/>
    <w:link w:val="Style_408"/>
    <w:rPr>
      <w:rFonts w:ascii="Symbol" w:hAnsi="Symbol"/>
    </w:rPr>
  </w:style>
  <w:style w:styleId="Style_409" w:type="paragraph">
    <w:name w:val="toc 5"/>
    <w:basedOn w:val="Style_5"/>
    <w:next w:val="Style_5"/>
    <w:link w:val="Style_409_ch"/>
    <w:uiPriority w:val="39"/>
    <w:pPr>
      <w:spacing w:after="100"/>
      <w:ind w:firstLine="0" w:left="880"/>
    </w:pPr>
    <w:rPr>
      <w:rFonts w:asciiTheme="minorAscii" w:hAnsiTheme="minorHAnsi"/>
      <w:sz w:val="22"/>
    </w:rPr>
  </w:style>
  <w:style w:styleId="Style_409_ch" w:type="character">
    <w:name w:val="toc 5"/>
    <w:basedOn w:val="Style_5_ch"/>
    <w:link w:val="Style_409"/>
    <w:rPr>
      <w:rFonts w:asciiTheme="minorAscii" w:hAnsiTheme="minorHAnsi"/>
      <w:sz w:val="22"/>
    </w:rPr>
  </w:style>
  <w:style w:styleId="Style_410" w:type="paragraph">
    <w:name w:val="p5"/>
    <w:basedOn w:val="Style_5"/>
    <w:link w:val="Style_410_ch"/>
    <w:pPr>
      <w:spacing w:after="280" w:before="280" w:line="240" w:lineRule="auto"/>
      <w:ind/>
    </w:pPr>
    <w:rPr>
      <w:sz w:val="24"/>
    </w:rPr>
  </w:style>
  <w:style w:styleId="Style_410_ch" w:type="character">
    <w:name w:val="p5"/>
    <w:basedOn w:val="Style_5_ch"/>
    <w:link w:val="Style_410"/>
    <w:rPr>
      <w:sz w:val="24"/>
    </w:rPr>
  </w:style>
  <w:style w:styleId="Style_411" w:type="paragraph">
    <w:name w:val="WW8Num44z0"/>
    <w:link w:val="Style_411_ch"/>
  </w:style>
  <w:style w:styleId="Style_411_ch" w:type="character">
    <w:name w:val="WW8Num44z0"/>
    <w:link w:val="Style_411"/>
  </w:style>
  <w:style w:styleId="Style_412" w:type="paragraph">
    <w:name w:val="WW8Num15z0"/>
    <w:link w:val="Style_412_ch"/>
    <w:rPr>
      <w:rFonts w:ascii="Symbol" w:hAnsi="Symbol"/>
    </w:rPr>
  </w:style>
  <w:style w:styleId="Style_412_ch" w:type="character">
    <w:name w:val="WW8Num15z0"/>
    <w:link w:val="Style_412"/>
    <w:rPr>
      <w:rFonts w:ascii="Symbol" w:hAnsi="Symbol"/>
    </w:rPr>
  </w:style>
  <w:style w:styleId="Style_413" w:type="paragraph">
    <w:name w:val="WW8Num36z1"/>
    <w:link w:val="Style_413_ch"/>
    <w:rPr>
      <w:rFonts w:ascii="Courier New" w:hAnsi="Courier New"/>
    </w:rPr>
  </w:style>
  <w:style w:styleId="Style_413_ch" w:type="character">
    <w:name w:val="WW8Num36z1"/>
    <w:link w:val="Style_413"/>
    <w:rPr>
      <w:rFonts w:ascii="Courier New" w:hAnsi="Courier New"/>
    </w:rPr>
  </w:style>
  <w:style w:styleId="Style_414" w:type="paragraph">
    <w:name w:val="ListLabel 12"/>
    <w:link w:val="Style_414_ch"/>
  </w:style>
  <w:style w:styleId="Style_414_ch" w:type="character">
    <w:name w:val="ListLabel 12"/>
    <w:link w:val="Style_414"/>
  </w:style>
  <w:style w:styleId="Style_415" w:type="paragraph">
    <w:name w:val="WW-Базовый"/>
    <w:link w:val="Style_415_ch"/>
    <w:pPr>
      <w:tabs>
        <w:tab w:leader="none" w:pos="709" w:val="left"/>
      </w:tabs>
      <w:spacing w:after="0" w:line="100" w:lineRule="atLeast"/>
      <w:ind/>
    </w:pPr>
    <w:rPr>
      <w:rFonts w:ascii="Arial" w:hAnsi="Arial"/>
      <w:color w:val="00000A"/>
      <w:sz w:val="20"/>
    </w:rPr>
  </w:style>
  <w:style w:styleId="Style_415_ch" w:type="character">
    <w:name w:val="WW-Базовый"/>
    <w:link w:val="Style_415"/>
    <w:rPr>
      <w:rFonts w:ascii="Arial" w:hAnsi="Arial"/>
      <w:color w:val="00000A"/>
      <w:sz w:val="20"/>
    </w:rPr>
  </w:style>
  <w:style w:styleId="Style_416" w:type="paragraph">
    <w:name w:val="WW8Num65z1"/>
    <w:link w:val="Style_416_ch"/>
    <w:rPr>
      <w:rFonts w:ascii="Courier New" w:hAnsi="Courier New"/>
    </w:rPr>
  </w:style>
  <w:style w:styleId="Style_416_ch" w:type="character">
    <w:name w:val="WW8Num65z1"/>
    <w:link w:val="Style_416"/>
    <w:rPr>
      <w:rFonts w:ascii="Courier New" w:hAnsi="Courier New"/>
    </w:rPr>
  </w:style>
  <w:style w:styleId="Style_417" w:type="paragraph">
    <w:name w:val="Выделение1"/>
    <w:basedOn w:val="Style_35"/>
    <w:link w:val="Style_417_ch"/>
    <w:rPr>
      <w:rFonts w:ascii="Times New Roman" w:hAnsi="Times New Roman"/>
      <w:i w:val="1"/>
    </w:rPr>
  </w:style>
  <w:style w:styleId="Style_417_ch" w:type="character">
    <w:name w:val="Выделение1"/>
    <w:basedOn w:val="Style_35_ch"/>
    <w:link w:val="Style_417"/>
    <w:rPr>
      <w:rFonts w:ascii="Times New Roman" w:hAnsi="Times New Roman"/>
      <w:i w:val="1"/>
    </w:rPr>
  </w:style>
  <w:style w:styleId="Style_418" w:type="paragraph">
    <w:name w:val="HTML Preformatted"/>
    <w:basedOn w:val="Style_5"/>
    <w:link w:val="Style_418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color w:val="00000A"/>
      <w:sz w:val="20"/>
    </w:rPr>
  </w:style>
  <w:style w:styleId="Style_418_ch" w:type="character">
    <w:name w:val="HTML Preformatted"/>
    <w:basedOn w:val="Style_5_ch"/>
    <w:link w:val="Style_418"/>
    <w:rPr>
      <w:rFonts w:ascii="Courier New" w:hAnsi="Courier New"/>
      <w:color w:val="00000A"/>
      <w:sz w:val="20"/>
    </w:rPr>
  </w:style>
  <w:style w:styleId="Style_419" w:type="paragraph">
    <w:name w:val="western"/>
    <w:basedOn w:val="Style_5"/>
    <w:link w:val="Style_419_ch"/>
    <w:pPr>
      <w:spacing w:after="0" w:before="280" w:line="240" w:lineRule="auto"/>
      <w:ind/>
    </w:pPr>
    <w:rPr>
      <w:sz w:val="24"/>
    </w:rPr>
  </w:style>
  <w:style w:styleId="Style_419_ch" w:type="character">
    <w:name w:val="western"/>
    <w:basedOn w:val="Style_5_ch"/>
    <w:link w:val="Style_419"/>
    <w:rPr>
      <w:sz w:val="24"/>
    </w:rPr>
  </w:style>
  <w:style w:styleId="Style_420" w:type="paragraph">
    <w:name w:val="WW8Num85z0"/>
    <w:link w:val="Style_420_ch"/>
    <w:rPr>
      <w:rFonts w:ascii="Symbol" w:hAnsi="Symbol"/>
    </w:rPr>
  </w:style>
  <w:style w:styleId="Style_420_ch" w:type="character">
    <w:name w:val="WW8Num85z0"/>
    <w:link w:val="Style_420"/>
    <w:rPr>
      <w:rFonts w:ascii="Symbol" w:hAnsi="Symbol"/>
    </w:rPr>
  </w:style>
  <w:style w:styleId="Style_103" w:type="paragraph">
    <w:name w:val="Основной"/>
    <w:basedOn w:val="Style_5"/>
    <w:link w:val="Style_103_ch"/>
    <w:pPr>
      <w:spacing w:after="0" w:line="214" w:lineRule="atLeast"/>
      <w:ind w:firstLine="283" w:left="0"/>
      <w:jc w:val="both"/>
    </w:pPr>
    <w:rPr>
      <w:rFonts w:ascii="NewtonCSanPin" w:hAnsi="NewtonCSanPin"/>
      <w:sz w:val="21"/>
    </w:rPr>
  </w:style>
  <w:style w:styleId="Style_103_ch" w:type="character">
    <w:name w:val="Основной"/>
    <w:basedOn w:val="Style_5_ch"/>
    <w:link w:val="Style_103"/>
    <w:rPr>
      <w:rFonts w:ascii="NewtonCSanPin" w:hAnsi="NewtonCSanPin"/>
      <w:sz w:val="21"/>
    </w:rPr>
  </w:style>
  <w:style w:styleId="Style_421" w:type="paragraph">
    <w:name w:val="WW8Num51z0"/>
    <w:link w:val="Style_421_ch"/>
  </w:style>
  <w:style w:styleId="Style_421_ch" w:type="character">
    <w:name w:val="WW8Num51z0"/>
    <w:link w:val="Style_421"/>
  </w:style>
  <w:style w:styleId="Style_422" w:type="paragraph">
    <w:name w:val="WW8Num83z0"/>
    <w:link w:val="Style_422_ch"/>
    <w:rPr>
      <w:rFonts w:ascii="Symbol" w:hAnsi="Symbol"/>
    </w:rPr>
  </w:style>
  <w:style w:styleId="Style_422_ch" w:type="character">
    <w:name w:val="WW8Num83z0"/>
    <w:link w:val="Style_422"/>
    <w:rPr>
      <w:rFonts w:ascii="Symbol" w:hAnsi="Symbol"/>
    </w:rPr>
  </w:style>
  <w:style w:styleId="Style_423" w:type="paragraph">
    <w:name w:val="WW8Num2z0"/>
    <w:link w:val="Style_423_ch"/>
  </w:style>
  <w:style w:styleId="Style_423_ch" w:type="character">
    <w:name w:val="WW8Num2z0"/>
    <w:link w:val="Style_423"/>
  </w:style>
  <w:style w:styleId="Style_424" w:type="paragraph">
    <w:name w:val="Основной текст с отступом 2 Знак1"/>
    <w:link w:val="Style_424_ch"/>
    <w:rPr>
      <w:rFonts w:ascii="Times New Roman" w:hAnsi="Times New Roman"/>
      <w:color w:val="00000A"/>
    </w:rPr>
  </w:style>
  <w:style w:styleId="Style_424_ch" w:type="character">
    <w:name w:val="Основной текст с отступом 2 Знак1"/>
    <w:link w:val="Style_424"/>
    <w:rPr>
      <w:rFonts w:ascii="Times New Roman" w:hAnsi="Times New Roman"/>
      <w:color w:val="00000A"/>
    </w:rPr>
  </w:style>
  <w:style w:styleId="Style_425" w:type="paragraph">
    <w:name w:val="WW8Num86z2"/>
    <w:link w:val="Style_425_ch"/>
    <w:rPr>
      <w:rFonts w:ascii="Wingdings" w:hAnsi="Wingdings"/>
    </w:rPr>
  </w:style>
  <w:style w:styleId="Style_425_ch" w:type="character">
    <w:name w:val="WW8Num86z2"/>
    <w:link w:val="Style_425"/>
    <w:rPr>
      <w:rFonts w:ascii="Wingdings" w:hAnsi="Wingdings"/>
    </w:rPr>
  </w:style>
  <w:style w:styleId="Style_190" w:type="paragraph">
    <w:name w:val="Заг 2"/>
    <w:basedOn w:val="Style_5"/>
    <w:link w:val="Style_190_ch"/>
    <w:pPr>
      <w:keepNext w:val="1"/>
      <w:spacing w:after="170" w:before="283" w:line="296" w:lineRule="atLeast"/>
      <w:ind/>
      <w:jc w:val="center"/>
    </w:pPr>
    <w:rPr>
      <w:rFonts w:ascii="PragmaticaC" w:hAnsi="PragmaticaC"/>
      <w:b w:val="1"/>
      <w:sz w:val="26"/>
    </w:rPr>
  </w:style>
  <w:style w:styleId="Style_190_ch" w:type="character">
    <w:name w:val="Заг 2"/>
    <w:basedOn w:val="Style_5_ch"/>
    <w:link w:val="Style_190"/>
    <w:rPr>
      <w:rFonts w:ascii="PragmaticaC" w:hAnsi="PragmaticaC"/>
      <w:b w:val="1"/>
      <w:sz w:val="26"/>
    </w:rPr>
  </w:style>
  <w:style w:styleId="Style_426" w:type="paragraph">
    <w:name w:val="WW8Num55z2"/>
    <w:link w:val="Style_426_ch"/>
    <w:rPr>
      <w:rFonts w:ascii="Wingdings" w:hAnsi="Wingdings"/>
    </w:rPr>
  </w:style>
  <w:style w:styleId="Style_426_ch" w:type="character">
    <w:name w:val="WW8Num55z2"/>
    <w:link w:val="Style_426"/>
    <w:rPr>
      <w:rFonts w:ascii="Wingdings" w:hAnsi="Wingdings"/>
    </w:rPr>
  </w:style>
  <w:style w:styleId="Style_427" w:type="paragraph">
    <w:name w:val="ListLabel 2"/>
    <w:link w:val="Style_427_ch"/>
  </w:style>
  <w:style w:styleId="Style_427_ch" w:type="character">
    <w:name w:val="ListLabel 2"/>
    <w:link w:val="Style_427"/>
  </w:style>
  <w:style w:styleId="Style_428" w:type="paragraph">
    <w:name w:val="p16"/>
    <w:basedOn w:val="Style_5"/>
    <w:link w:val="Style_428_ch"/>
    <w:pPr>
      <w:spacing w:after="280" w:before="280" w:line="240" w:lineRule="auto"/>
      <w:ind/>
    </w:pPr>
    <w:rPr>
      <w:sz w:val="24"/>
    </w:rPr>
  </w:style>
  <w:style w:styleId="Style_428_ch" w:type="character">
    <w:name w:val="p16"/>
    <w:basedOn w:val="Style_5_ch"/>
    <w:link w:val="Style_428"/>
    <w:rPr>
      <w:sz w:val="24"/>
    </w:rPr>
  </w:style>
  <w:style w:styleId="Style_429" w:type="paragraph">
    <w:name w:val="WW8Num74z0"/>
    <w:link w:val="Style_429_ch"/>
    <w:rPr>
      <w:rFonts w:ascii="Symbol" w:hAnsi="Symbol"/>
    </w:rPr>
  </w:style>
  <w:style w:styleId="Style_429_ch" w:type="character">
    <w:name w:val="WW8Num74z0"/>
    <w:link w:val="Style_429"/>
    <w:rPr>
      <w:rFonts w:ascii="Symbol" w:hAnsi="Symbol"/>
    </w:rPr>
  </w:style>
  <w:style w:styleId="Style_430" w:type="paragraph">
    <w:name w:val="WW8Num34z1"/>
    <w:link w:val="Style_430_ch"/>
    <w:rPr>
      <w:rFonts w:ascii="Courier New" w:hAnsi="Courier New"/>
    </w:rPr>
  </w:style>
  <w:style w:styleId="Style_430_ch" w:type="character">
    <w:name w:val="WW8Num34z1"/>
    <w:link w:val="Style_430"/>
    <w:rPr>
      <w:rFonts w:ascii="Courier New" w:hAnsi="Courier New"/>
    </w:rPr>
  </w:style>
  <w:style w:styleId="Style_431" w:type="paragraph">
    <w:name w:val="WW8Num60z1"/>
    <w:link w:val="Style_431_ch"/>
    <w:rPr>
      <w:rFonts w:ascii="Courier New" w:hAnsi="Courier New"/>
    </w:rPr>
  </w:style>
  <w:style w:styleId="Style_431_ch" w:type="character">
    <w:name w:val="WW8Num60z1"/>
    <w:link w:val="Style_431"/>
    <w:rPr>
      <w:rFonts w:ascii="Courier New" w:hAnsi="Courier New"/>
    </w:rPr>
  </w:style>
  <w:style w:styleId="Style_432" w:type="paragraph">
    <w:name w:val="Основной текст (7)27"/>
    <w:link w:val="Style_432_ch"/>
    <w:rPr>
      <w:rFonts w:ascii="Times New Roman" w:hAnsi="Times New Roman"/>
      <w:sz w:val="19"/>
    </w:rPr>
  </w:style>
  <w:style w:styleId="Style_432_ch" w:type="character">
    <w:name w:val="Основной текст (7)27"/>
    <w:link w:val="Style_432"/>
    <w:rPr>
      <w:rFonts w:ascii="Times New Roman" w:hAnsi="Times New Roman"/>
      <w:sz w:val="19"/>
    </w:rPr>
  </w:style>
  <w:style w:styleId="Style_433" w:type="paragraph">
    <w:name w:val="Table Paragraph"/>
    <w:basedOn w:val="Style_5"/>
    <w:link w:val="Style_433_ch"/>
    <w:pPr>
      <w:widowControl w:val="0"/>
      <w:spacing w:after="0" w:line="270" w:lineRule="exact"/>
      <w:ind w:firstLine="0" w:left="107"/>
    </w:pPr>
    <w:rPr>
      <w:sz w:val="22"/>
    </w:rPr>
  </w:style>
  <w:style w:styleId="Style_433_ch" w:type="character">
    <w:name w:val="Table Paragraph"/>
    <w:basedOn w:val="Style_5_ch"/>
    <w:link w:val="Style_433"/>
    <w:rPr>
      <w:sz w:val="22"/>
    </w:rPr>
  </w:style>
  <w:style w:styleId="Style_434" w:type="paragraph">
    <w:name w:val="WW8Num72z2"/>
    <w:link w:val="Style_434_ch"/>
    <w:rPr>
      <w:rFonts w:ascii="Wingdings" w:hAnsi="Wingdings"/>
    </w:rPr>
  </w:style>
  <w:style w:styleId="Style_434_ch" w:type="character">
    <w:name w:val="WW8Num72z2"/>
    <w:link w:val="Style_434"/>
    <w:rPr>
      <w:rFonts w:ascii="Wingdings" w:hAnsi="Wingdings"/>
    </w:rPr>
  </w:style>
  <w:style w:styleId="Style_435" w:type="paragraph">
    <w:name w:val="WW8Num56z0"/>
    <w:link w:val="Style_435_ch"/>
    <w:rPr>
      <w:rFonts w:ascii="Times New Roman" w:hAnsi="Times New Roman"/>
    </w:rPr>
  </w:style>
  <w:style w:styleId="Style_435_ch" w:type="character">
    <w:name w:val="WW8Num56z0"/>
    <w:link w:val="Style_435"/>
    <w:rPr>
      <w:rFonts w:ascii="Times New Roman" w:hAnsi="Times New Roman"/>
    </w:rPr>
  </w:style>
  <w:style w:styleId="Style_436" w:type="paragraph">
    <w:name w:val="s7"/>
    <w:link w:val="Style_436_ch"/>
  </w:style>
  <w:style w:styleId="Style_436_ch" w:type="character">
    <w:name w:val="s7"/>
    <w:link w:val="Style_436"/>
  </w:style>
  <w:style w:styleId="Style_437" w:type="paragraph">
    <w:name w:val="WW8Num89z1"/>
    <w:link w:val="Style_437_ch"/>
    <w:rPr>
      <w:rFonts w:ascii="Courier New" w:hAnsi="Courier New"/>
    </w:rPr>
  </w:style>
  <w:style w:styleId="Style_437_ch" w:type="character">
    <w:name w:val="WW8Num89z1"/>
    <w:link w:val="Style_437"/>
    <w:rPr>
      <w:rFonts w:ascii="Courier New" w:hAnsi="Courier New"/>
    </w:rPr>
  </w:style>
  <w:style w:styleId="Style_438" w:type="paragraph">
    <w:name w:val="WW8Num49z2"/>
    <w:link w:val="Style_438_ch"/>
    <w:rPr>
      <w:rFonts w:ascii="Wingdings" w:hAnsi="Wingdings"/>
    </w:rPr>
  </w:style>
  <w:style w:styleId="Style_438_ch" w:type="character">
    <w:name w:val="WW8Num49z2"/>
    <w:link w:val="Style_438"/>
    <w:rPr>
      <w:rFonts w:ascii="Wingdings" w:hAnsi="Wingdings"/>
    </w:rPr>
  </w:style>
  <w:style w:styleId="Style_439" w:type="paragraph">
    <w:name w:val="p4"/>
    <w:basedOn w:val="Style_5"/>
    <w:link w:val="Style_439_ch"/>
    <w:pPr>
      <w:spacing w:after="280" w:before="280" w:line="240" w:lineRule="auto"/>
      <w:ind/>
    </w:pPr>
    <w:rPr>
      <w:sz w:val="24"/>
    </w:rPr>
  </w:style>
  <w:style w:styleId="Style_439_ch" w:type="character">
    <w:name w:val="p4"/>
    <w:basedOn w:val="Style_5_ch"/>
    <w:link w:val="Style_439"/>
    <w:rPr>
      <w:sz w:val="24"/>
    </w:rPr>
  </w:style>
  <w:style w:styleId="Style_440" w:type="paragraph">
    <w:name w:val="Основной текст 21"/>
    <w:basedOn w:val="Style_5"/>
    <w:link w:val="Style_440_ch"/>
    <w:pPr>
      <w:widowControl w:val="0"/>
      <w:spacing w:after="0" w:line="100" w:lineRule="atLeast"/>
      <w:ind/>
    </w:pPr>
    <w:rPr>
      <w:color w:val="00000A"/>
    </w:rPr>
  </w:style>
  <w:style w:styleId="Style_440_ch" w:type="character">
    <w:name w:val="Основной текст 21"/>
    <w:basedOn w:val="Style_5_ch"/>
    <w:link w:val="Style_440"/>
    <w:rPr>
      <w:color w:val="00000A"/>
    </w:rPr>
  </w:style>
  <w:style w:styleId="Style_441" w:type="paragraph">
    <w:name w:val="Balloon Text Char12"/>
    <w:link w:val="Style_441_ch"/>
    <w:rPr>
      <w:rFonts w:ascii="Times New Roman" w:hAnsi="Times New Roman"/>
      <w:color w:val="00000A"/>
      <w:sz w:val="2"/>
    </w:rPr>
  </w:style>
  <w:style w:styleId="Style_441_ch" w:type="character">
    <w:name w:val="Balloon Text Char12"/>
    <w:link w:val="Style_441"/>
    <w:rPr>
      <w:rFonts w:ascii="Times New Roman" w:hAnsi="Times New Roman"/>
      <w:color w:val="00000A"/>
      <w:sz w:val="2"/>
    </w:rPr>
  </w:style>
  <w:style w:styleId="Style_442" w:type="paragraph">
    <w:name w:val="WW8Num86z0"/>
    <w:link w:val="Style_442_ch"/>
    <w:rPr>
      <w:rFonts w:ascii="Symbol" w:hAnsi="Symbol"/>
    </w:rPr>
  </w:style>
  <w:style w:styleId="Style_442_ch" w:type="character">
    <w:name w:val="WW8Num86z0"/>
    <w:link w:val="Style_442"/>
    <w:rPr>
      <w:rFonts w:ascii="Symbol" w:hAnsi="Symbol"/>
    </w:rPr>
  </w:style>
  <w:style w:styleId="Style_443" w:type="paragraph">
    <w:name w:val="WW8Num3z1"/>
    <w:link w:val="Style_443_ch"/>
    <w:rPr>
      <w:rFonts w:ascii="Courier New" w:hAnsi="Courier New"/>
    </w:rPr>
  </w:style>
  <w:style w:styleId="Style_443_ch" w:type="character">
    <w:name w:val="WW8Num3z1"/>
    <w:link w:val="Style_443"/>
    <w:rPr>
      <w:rFonts w:ascii="Courier New" w:hAnsi="Courier New"/>
    </w:rPr>
  </w:style>
  <w:style w:styleId="Style_444" w:type="paragraph">
    <w:name w:val="WW8Num36z2"/>
    <w:link w:val="Style_444_ch"/>
    <w:rPr>
      <w:rFonts w:ascii="Wingdings" w:hAnsi="Wingdings"/>
    </w:rPr>
  </w:style>
  <w:style w:styleId="Style_444_ch" w:type="character">
    <w:name w:val="WW8Num36z2"/>
    <w:link w:val="Style_444"/>
    <w:rPr>
      <w:rFonts w:ascii="Wingdings" w:hAnsi="Wingdings"/>
    </w:rPr>
  </w:style>
  <w:style w:styleId="Style_445" w:type="paragraph">
    <w:name w:val="WW8Num79z2"/>
    <w:link w:val="Style_445_ch"/>
    <w:rPr>
      <w:rFonts w:ascii="Wingdings" w:hAnsi="Wingdings"/>
    </w:rPr>
  </w:style>
  <w:style w:styleId="Style_445_ch" w:type="character">
    <w:name w:val="WW8Num79z2"/>
    <w:link w:val="Style_445"/>
    <w:rPr>
      <w:rFonts w:ascii="Wingdings" w:hAnsi="Wingdings"/>
    </w:rPr>
  </w:style>
  <w:style w:styleId="Style_446" w:type="paragraph">
    <w:name w:val="TOC Heading"/>
    <w:basedOn w:val="Style_279"/>
    <w:next w:val="Style_5"/>
    <w:link w:val="Style_446_ch"/>
    <w:pPr>
      <w:ind/>
      <w:outlineLvl w:val="8"/>
    </w:pPr>
  </w:style>
  <w:style w:styleId="Style_446_ch" w:type="character">
    <w:name w:val="TOC Heading"/>
    <w:basedOn w:val="Style_279_ch"/>
    <w:link w:val="Style_446"/>
  </w:style>
  <w:style w:styleId="Style_447" w:type="paragraph">
    <w:name w:val="Default"/>
    <w:link w:val="Style_447_ch"/>
    <w:pPr>
      <w:spacing w:after="0" w:line="240" w:lineRule="auto"/>
      <w:ind/>
    </w:pPr>
    <w:rPr>
      <w:rFonts w:ascii="Times New Roman" w:hAnsi="Times New Roman"/>
      <w:sz w:val="24"/>
    </w:rPr>
  </w:style>
  <w:style w:styleId="Style_447_ch" w:type="character">
    <w:name w:val="Default"/>
    <w:link w:val="Style_447"/>
    <w:rPr>
      <w:rFonts w:ascii="Times New Roman" w:hAnsi="Times New Roman"/>
      <w:sz w:val="24"/>
    </w:rPr>
  </w:style>
  <w:style w:styleId="Style_448" w:type="paragraph">
    <w:name w:val="WW8Num61z0"/>
    <w:link w:val="Style_448_ch"/>
    <w:rPr>
      <w:rFonts w:ascii="Symbol" w:hAnsi="Symbol"/>
    </w:rPr>
  </w:style>
  <w:style w:styleId="Style_448_ch" w:type="character">
    <w:name w:val="WW8Num61z0"/>
    <w:link w:val="Style_448"/>
    <w:rPr>
      <w:rFonts w:ascii="Symbol" w:hAnsi="Symbol"/>
    </w:rPr>
  </w:style>
  <w:style w:styleId="Style_449" w:type="paragraph">
    <w:name w:val="Endnote Text Char11"/>
    <w:link w:val="Style_449_ch"/>
    <w:rPr>
      <w:rFonts w:ascii="Arial Unicode MS" w:hAnsi="Arial Unicode MS"/>
      <w:color w:val="00000A"/>
    </w:rPr>
  </w:style>
  <w:style w:styleId="Style_449_ch" w:type="character">
    <w:name w:val="Endnote Text Char11"/>
    <w:link w:val="Style_449"/>
    <w:rPr>
      <w:rFonts w:ascii="Arial Unicode MS" w:hAnsi="Arial Unicode MS"/>
      <w:color w:val="00000A"/>
    </w:rPr>
  </w:style>
  <w:style w:styleId="Style_450" w:type="paragraph">
    <w:name w:val="Subtitle"/>
    <w:basedOn w:val="Style_5"/>
    <w:next w:val="Style_4"/>
    <w:link w:val="Style_450_ch"/>
    <w:uiPriority w:val="11"/>
    <w:qFormat/>
    <w:pPr>
      <w:keepNext w:val="1"/>
      <w:widowControl w:val="0"/>
      <w:spacing w:after="120" w:before="240" w:line="100" w:lineRule="atLeast"/>
      <w:ind/>
      <w:jc w:val="center"/>
    </w:pPr>
    <w:rPr>
      <w:rFonts w:ascii="Cambria" w:hAnsi="Cambria"/>
      <w:color w:val="00000A"/>
      <w:sz w:val="24"/>
    </w:rPr>
  </w:style>
  <w:style w:styleId="Style_450_ch" w:type="character">
    <w:name w:val="Subtitle"/>
    <w:basedOn w:val="Style_5_ch"/>
    <w:link w:val="Style_450"/>
    <w:rPr>
      <w:rFonts w:ascii="Cambria" w:hAnsi="Cambria"/>
      <w:color w:val="00000A"/>
      <w:sz w:val="24"/>
    </w:rPr>
  </w:style>
  <w:style w:styleId="Style_451" w:type="paragraph">
    <w:name w:val="Balloon Text Char14"/>
    <w:link w:val="Style_451_ch"/>
    <w:rPr>
      <w:rFonts w:ascii="Times New Roman" w:hAnsi="Times New Roman"/>
      <w:color w:val="00000A"/>
      <w:sz w:val="2"/>
    </w:rPr>
  </w:style>
  <w:style w:styleId="Style_451_ch" w:type="character">
    <w:name w:val="Balloon Text Char14"/>
    <w:link w:val="Style_451"/>
    <w:rPr>
      <w:rFonts w:ascii="Times New Roman" w:hAnsi="Times New Roman"/>
      <w:color w:val="00000A"/>
      <w:sz w:val="2"/>
    </w:rPr>
  </w:style>
  <w:style w:styleId="Style_452" w:type="paragraph">
    <w:name w:val="А ОСН ТЕКСТ"/>
    <w:basedOn w:val="Style_5"/>
    <w:link w:val="Style_452_ch"/>
    <w:pPr>
      <w:spacing w:after="0" w:line="360" w:lineRule="auto"/>
      <w:ind w:firstLine="454" w:left="0"/>
      <w:jc w:val="both"/>
    </w:pPr>
    <w:rPr>
      <w:caps w:val="1"/>
    </w:rPr>
  </w:style>
  <w:style w:styleId="Style_452_ch" w:type="character">
    <w:name w:val="А ОСН ТЕКСТ"/>
    <w:basedOn w:val="Style_5_ch"/>
    <w:link w:val="Style_452"/>
    <w:rPr>
      <w:caps w:val="1"/>
    </w:rPr>
  </w:style>
  <w:style w:styleId="Style_453" w:type="paragraph">
    <w:name w:val="WW8Num53z1"/>
    <w:link w:val="Style_453_ch"/>
    <w:rPr>
      <w:rFonts w:ascii="Courier New" w:hAnsi="Courier New"/>
    </w:rPr>
  </w:style>
  <w:style w:styleId="Style_453_ch" w:type="character">
    <w:name w:val="WW8Num53z1"/>
    <w:link w:val="Style_453"/>
    <w:rPr>
      <w:rFonts w:ascii="Courier New" w:hAnsi="Courier New"/>
    </w:rPr>
  </w:style>
  <w:style w:styleId="Style_454" w:type="paragraph">
    <w:name w:val="WW8Num53z2"/>
    <w:link w:val="Style_454_ch"/>
    <w:rPr>
      <w:rFonts w:ascii="Wingdings" w:hAnsi="Wingdings"/>
    </w:rPr>
  </w:style>
  <w:style w:styleId="Style_454_ch" w:type="character">
    <w:name w:val="WW8Num53z2"/>
    <w:link w:val="Style_454"/>
    <w:rPr>
      <w:rFonts w:ascii="Wingdings" w:hAnsi="Wingdings"/>
    </w:rPr>
  </w:style>
  <w:style w:styleId="Style_455" w:type="paragraph">
    <w:name w:val="Знак концевой сноски1"/>
    <w:basedOn w:val="Style_35"/>
    <w:link w:val="Style_455_ch"/>
    <w:rPr>
      <w:rFonts w:ascii="Times New Roman" w:hAnsi="Times New Roman"/>
      <w:vertAlign w:val="superscript"/>
    </w:rPr>
  </w:style>
  <w:style w:styleId="Style_455_ch" w:type="character">
    <w:name w:val="Знак концевой сноски1"/>
    <w:basedOn w:val="Style_35_ch"/>
    <w:link w:val="Style_455"/>
    <w:rPr>
      <w:rFonts w:ascii="Times New Roman" w:hAnsi="Times New Roman"/>
      <w:vertAlign w:val="superscript"/>
    </w:rPr>
  </w:style>
  <w:style w:styleId="Style_456" w:type="paragraph">
    <w:name w:val="WW8Num39z0"/>
    <w:link w:val="Style_456_ch"/>
    <w:rPr>
      <w:rFonts w:ascii="Symbol" w:hAnsi="Symbol"/>
    </w:rPr>
  </w:style>
  <w:style w:styleId="Style_456_ch" w:type="character">
    <w:name w:val="WW8Num39z0"/>
    <w:link w:val="Style_456"/>
    <w:rPr>
      <w:rFonts w:ascii="Symbol" w:hAnsi="Symbol"/>
    </w:rPr>
  </w:style>
  <w:style w:styleId="Style_457" w:type="paragraph">
    <w:name w:val="Standard Знак1"/>
    <w:link w:val="Style_457_ch"/>
    <w:rPr>
      <w:rFonts w:ascii="Arial" w:hAnsi="Arial"/>
      <w:sz w:val="24"/>
    </w:rPr>
  </w:style>
  <w:style w:styleId="Style_457_ch" w:type="character">
    <w:name w:val="Standard Знак1"/>
    <w:link w:val="Style_457"/>
    <w:rPr>
      <w:rFonts w:ascii="Arial" w:hAnsi="Arial"/>
      <w:sz w:val="24"/>
    </w:rPr>
  </w:style>
  <w:style w:styleId="Style_458" w:type="paragraph">
    <w:name w:val="WW8Num5z2"/>
    <w:link w:val="Style_458_ch"/>
    <w:rPr>
      <w:rFonts w:ascii="Wingdings" w:hAnsi="Wingdings"/>
    </w:rPr>
  </w:style>
  <w:style w:styleId="Style_458_ch" w:type="character">
    <w:name w:val="WW8Num5z2"/>
    <w:link w:val="Style_458"/>
    <w:rPr>
      <w:rFonts w:ascii="Wingdings" w:hAnsi="Wingdings"/>
    </w:rPr>
  </w:style>
  <w:style w:styleId="Style_459" w:type="paragraph">
    <w:name w:val="WW8Num9z0"/>
    <w:link w:val="Style_459_ch"/>
    <w:rPr>
      <w:rFonts w:ascii="Symbol" w:hAnsi="Symbol"/>
    </w:rPr>
  </w:style>
  <w:style w:styleId="Style_459_ch" w:type="character">
    <w:name w:val="WW8Num9z0"/>
    <w:link w:val="Style_459"/>
    <w:rPr>
      <w:rFonts w:ascii="Symbol" w:hAnsi="Symbol"/>
    </w:rPr>
  </w:style>
  <w:style w:styleId="Style_302" w:type="paragraph">
    <w:name w:val="Содержимое таблицы"/>
    <w:basedOn w:val="Style_5"/>
    <w:link w:val="Style_302_ch"/>
    <w:pPr>
      <w:widowControl w:val="0"/>
      <w:spacing w:after="0" w:line="100" w:lineRule="atLeast"/>
      <w:ind/>
    </w:pPr>
    <w:rPr>
      <w:color w:val="00000A"/>
      <w:sz w:val="20"/>
    </w:rPr>
  </w:style>
  <w:style w:styleId="Style_302_ch" w:type="character">
    <w:name w:val="Содержимое таблицы"/>
    <w:basedOn w:val="Style_5_ch"/>
    <w:link w:val="Style_302"/>
    <w:rPr>
      <w:color w:val="00000A"/>
      <w:sz w:val="20"/>
    </w:rPr>
  </w:style>
  <w:style w:styleId="Style_35" w:type="paragraph">
    <w:name w:val="Основной шрифт абзаца1"/>
    <w:link w:val="Style_35_ch"/>
  </w:style>
  <w:style w:styleId="Style_35_ch" w:type="character">
    <w:name w:val="Основной шрифт абзаца1"/>
    <w:link w:val="Style_35"/>
  </w:style>
  <w:style w:styleId="Style_460" w:type="paragraph">
    <w:name w:val="WW8Num81z1"/>
    <w:link w:val="Style_460_ch"/>
    <w:rPr>
      <w:rFonts w:ascii="Courier New" w:hAnsi="Courier New"/>
    </w:rPr>
  </w:style>
  <w:style w:styleId="Style_460_ch" w:type="character">
    <w:name w:val="WW8Num81z1"/>
    <w:link w:val="Style_460"/>
    <w:rPr>
      <w:rFonts w:ascii="Courier New" w:hAnsi="Courier New"/>
    </w:rPr>
  </w:style>
  <w:style w:styleId="Style_461" w:type="paragraph">
    <w:name w:val="09PodZAG_п/ж"/>
    <w:basedOn w:val="Style_5"/>
    <w:link w:val="Style_461_ch"/>
    <w:pPr>
      <w:spacing w:after="113" w:line="240" w:lineRule="atLeast"/>
      <w:ind/>
      <w:jc w:val="center"/>
    </w:pPr>
    <w:rPr>
      <w:rFonts w:ascii="FuturisC" w:hAnsi="FuturisC"/>
      <w:b w:val="1"/>
      <w:caps w:val="1"/>
      <w:sz w:val="22"/>
    </w:rPr>
  </w:style>
  <w:style w:styleId="Style_461_ch" w:type="character">
    <w:name w:val="09PodZAG_п/ж"/>
    <w:basedOn w:val="Style_5_ch"/>
    <w:link w:val="Style_461"/>
    <w:rPr>
      <w:rFonts w:ascii="FuturisC" w:hAnsi="FuturisC"/>
      <w:b w:val="1"/>
      <w:caps w:val="1"/>
      <w:sz w:val="22"/>
    </w:rPr>
  </w:style>
  <w:style w:styleId="Style_462" w:type="paragraph">
    <w:name w:val="ListLabel 14"/>
    <w:link w:val="Style_462_ch"/>
  </w:style>
  <w:style w:styleId="Style_462_ch" w:type="character">
    <w:name w:val="ListLabel 14"/>
    <w:link w:val="Style_462"/>
  </w:style>
  <w:style w:styleId="Style_463" w:type="paragraph">
    <w:name w:val="WW8Num33z1"/>
    <w:link w:val="Style_463_ch"/>
    <w:rPr>
      <w:rFonts w:ascii="Courier New" w:hAnsi="Courier New"/>
    </w:rPr>
  </w:style>
  <w:style w:styleId="Style_463_ch" w:type="character">
    <w:name w:val="WW8Num33z1"/>
    <w:link w:val="Style_463"/>
    <w:rPr>
      <w:rFonts w:ascii="Courier New" w:hAnsi="Courier New"/>
    </w:rPr>
  </w:style>
  <w:style w:styleId="Style_464" w:type="paragraph">
    <w:name w:val="s1"/>
    <w:link w:val="Style_464_ch"/>
  </w:style>
  <w:style w:styleId="Style_464_ch" w:type="character">
    <w:name w:val="s1"/>
    <w:link w:val="Style_464"/>
  </w:style>
  <w:style w:styleId="Style_465" w:type="paragraph">
    <w:name w:val="WW8Num87z2"/>
    <w:link w:val="Style_465_ch"/>
    <w:rPr>
      <w:rFonts w:ascii="Wingdings" w:hAnsi="Wingdings"/>
    </w:rPr>
  </w:style>
  <w:style w:styleId="Style_465_ch" w:type="character">
    <w:name w:val="WW8Num87z2"/>
    <w:link w:val="Style_465"/>
    <w:rPr>
      <w:rFonts w:ascii="Wingdings" w:hAnsi="Wingdings"/>
    </w:rPr>
  </w:style>
  <w:style w:styleId="Style_466" w:type="paragraph">
    <w:name w:val="WW8Num4z1"/>
    <w:link w:val="Style_466_ch"/>
    <w:rPr>
      <w:rFonts w:ascii="Courier New" w:hAnsi="Courier New"/>
    </w:rPr>
  </w:style>
  <w:style w:styleId="Style_466_ch" w:type="character">
    <w:name w:val="WW8Num4z1"/>
    <w:link w:val="Style_466"/>
    <w:rPr>
      <w:rFonts w:ascii="Courier New" w:hAnsi="Courier New"/>
    </w:rPr>
  </w:style>
  <w:style w:styleId="Style_467" w:type="paragraph">
    <w:name w:val="Title"/>
    <w:basedOn w:val="Style_5"/>
    <w:link w:val="Style_467_ch"/>
    <w:uiPriority w:val="10"/>
    <w:qFormat/>
    <w:pPr>
      <w:widowControl w:val="0"/>
      <w:spacing w:after="0" w:before="85" w:line="240" w:lineRule="auto"/>
      <w:ind w:firstLine="0" w:left="1025" w:right="522"/>
      <w:jc w:val="center"/>
    </w:pPr>
    <w:rPr>
      <w:sz w:val="36"/>
    </w:rPr>
  </w:style>
  <w:style w:styleId="Style_467_ch" w:type="character">
    <w:name w:val="Title"/>
    <w:basedOn w:val="Style_5_ch"/>
    <w:link w:val="Style_467"/>
    <w:rPr>
      <w:sz w:val="36"/>
    </w:rPr>
  </w:style>
  <w:style w:styleId="Style_468" w:type="paragraph">
    <w:name w:val="WW8Num7z0"/>
    <w:link w:val="Style_468_ch"/>
    <w:rPr>
      <w:rFonts w:ascii="Symbol" w:hAnsi="Symbol"/>
    </w:rPr>
  </w:style>
  <w:style w:styleId="Style_468_ch" w:type="character">
    <w:name w:val="WW8Num7z0"/>
    <w:link w:val="Style_468"/>
    <w:rPr>
      <w:rFonts w:ascii="Symbol" w:hAnsi="Symbol"/>
    </w:rPr>
  </w:style>
  <w:style w:styleId="Style_469" w:type="paragraph">
    <w:name w:val="heading 4"/>
    <w:next w:val="Style_5"/>
    <w:link w:val="Style_46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9_ch" w:type="character">
    <w:name w:val="heading 4"/>
    <w:link w:val="Style_469"/>
    <w:rPr>
      <w:rFonts w:ascii="XO Thames" w:hAnsi="XO Thames"/>
      <w:b w:val="1"/>
      <w:sz w:val="24"/>
    </w:rPr>
  </w:style>
  <w:style w:styleId="Style_470" w:type="paragraph">
    <w:name w:val="WW8Num62z6"/>
    <w:link w:val="Style_470_ch"/>
  </w:style>
  <w:style w:styleId="Style_470_ch" w:type="character">
    <w:name w:val="WW8Num62z6"/>
    <w:link w:val="Style_470"/>
  </w:style>
  <w:style w:styleId="Style_471" w:type="paragraph">
    <w:name w:val="ConsPlusNormal"/>
    <w:link w:val="Style_471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471_ch" w:type="character">
    <w:name w:val="ConsPlusNormal"/>
    <w:link w:val="Style_471"/>
    <w:rPr>
      <w:rFonts w:ascii="Arial" w:hAnsi="Arial"/>
      <w:sz w:val="20"/>
    </w:rPr>
  </w:style>
  <w:style w:styleId="Style_472" w:type="paragraph">
    <w:name w:val="Гиперссылка1"/>
    <w:basedOn w:val="Style_35"/>
    <w:link w:val="Style_472_ch"/>
    <w:rPr>
      <w:color w:themeColor="hyperlink" w:val="0563C1"/>
      <w:u w:val="single"/>
    </w:rPr>
  </w:style>
  <w:style w:styleId="Style_472_ch" w:type="character">
    <w:name w:val="Гиперссылка1"/>
    <w:basedOn w:val="Style_35_ch"/>
    <w:link w:val="Style_472"/>
    <w:rPr>
      <w:color w:themeColor="hyperlink" w:val="0563C1"/>
      <w:u w:val="single"/>
    </w:rPr>
  </w:style>
  <w:style w:styleId="Style_473" w:type="paragraph">
    <w:name w:val="WW8Num16z2"/>
    <w:link w:val="Style_473_ch"/>
    <w:rPr>
      <w:rFonts w:ascii="Wingdings" w:hAnsi="Wingdings"/>
    </w:rPr>
  </w:style>
  <w:style w:styleId="Style_473_ch" w:type="character">
    <w:name w:val="WW8Num16z2"/>
    <w:link w:val="Style_473"/>
    <w:rPr>
      <w:rFonts w:ascii="Wingdings" w:hAnsi="Wingdings"/>
    </w:rPr>
  </w:style>
  <w:style w:styleId="Style_474" w:type="paragraph">
    <w:name w:val="WW8Num59z2"/>
    <w:link w:val="Style_474_ch"/>
    <w:rPr>
      <w:rFonts w:ascii="Wingdings" w:hAnsi="Wingdings"/>
    </w:rPr>
  </w:style>
  <w:style w:styleId="Style_474_ch" w:type="character">
    <w:name w:val="WW8Num59z2"/>
    <w:link w:val="Style_474"/>
    <w:rPr>
      <w:rFonts w:ascii="Wingdings" w:hAnsi="Wingdings"/>
    </w:rPr>
  </w:style>
  <w:style w:styleId="Style_475" w:type="paragraph">
    <w:name w:val="WW8Num81z0"/>
    <w:link w:val="Style_475_ch"/>
    <w:rPr>
      <w:rFonts w:ascii="Symbol" w:hAnsi="Symbol"/>
      <w:sz w:val="28"/>
    </w:rPr>
  </w:style>
  <w:style w:styleId="Style_475_ch" w:type="character">
    <w:name w:val="WW8Num81z0"/>
    <w:link w:val="Style_475"/>
    <w:rPr>
      <w:rFonts w:ascii="Symbol" w:hAnsi="Symbol"/>
      <w:sz w:val="28"/>
    </w:rPr>
  </w:style>
  <w:style w:styleId="Style_476" w:type="paragraph">
    <w:name w:val="WW8Num64z0"/>
    <w:link w:val="Style_476_ch"/>
    <w:rPr>
      <w:rFonts w:ascii="Symbol" w:hAnsi="Symbol"/>
    </w:rPr>
  </w:style>
  <w:style w:styleId="Style_476_ch" w:type="character">
    <w:name w:val="WW8Num64z0"/>
    <w:link w:val="Style_476"/>
    <w:rPr>
      <w:rFonts w:ascii="Symbol" w:hAnsi="Symbol"/>
    </w:rPr>
  </w:style>
  <w:style w:styleId="Style_477" w:type="paragraph">
    <w:name w:val="WW8Num17z0"/>
    <w:link w:val="Style_477_ch"/>
    <w:rPr>
      <w:rFonts w:ascii="Symbol" w:hAnsi="Symbol"/>
      <w:sz w:val="28"/>
    </w:rPr>
  </w:style>
  <w:style w:styleId="Style_477_ch" w:type="character">
    <w:name w:val="WW8Num17z0"/>
    <w:link w:val="Style_477"/>
    <w:rPr>
      <w:rFonts w:ascii="Symbol" w:hAnsi="Symbol"/>
      <w:sz w:val="28"/>
    </w:rPr>
  </w:style>
  <w:style w:styleId="Style_478" w:type="paragraph">
    <w:name w:val="WW8Num50z1"/>
    <w:link w:val="Style_478_ch"/>
    <w:rPr>
      <w:rFonts w:ascii="Courier New" w:hAnsi="Courier New"/>
    </w:rPr>
  </w:style>
  <w:style w:styleId="Style_478_ch" w:type="character">
    <w:name w:val="WW8Num50z1"/>
    <w:link w:val="Style_478"/>
    <w:rPr>
      <w:rFonts w:ascii="Courier New" w:hAnsi="Courier New"/>
    </w:rPr>
  </w:style>
  <w:style w:styleId="Style_479" w:type="paragraph">
    <w:name w:val="comments"/>
    <w:link w:val="Style_479_ch"/>
  </w:style>
  <w:style w:styleId="Style_479_ch" w:type="character">
    <w:name w:val="comments"/>
    <w:link w:val="Style_479"/>
  </w:style>
  <w:style w:styleId="Style_480" w:type="paragraph">
    <w:name w:val="Основной текст с отступом1"/>
    <w:basedOn w:val="Style_5"/>
    <w:link w:val="Style_480_ch"/>
    <w:pPr>
      <w:widowControl w:val="0"/>
      <w:spacing w:after="120" w:line="100" w:lineRule="atLeast"/>
      <w:ind w:firstLine="0" w:left="283"/>
    </w:pPr>
    <w:rPr>
      <w:color w:val="00000A"/>
      <w:sz w:val="24"/>
    </w:rPr>
  </w:style>
  <w:style w:styleId="Style_480_ch" w:type="character">
    <w:name w:val="Основной текст с отступом1"/>
    <w:basedOn w:val="Style_5_ch"/>
    <w:link w:val="Style_480"/>
    <w:rPr>
      <w:color w:val="00000A"/>
      <w:sz w:val="24"/>
    </w:rPr>
  </w:style>
  <w:style w:styleId="Style_481" w:type="paragraph">
    <w:name w:val="WW8Num71z1"/>
    <w:link w:val="Style_481_ch"/>
    <w:rPr>
      <w:rFonts w:ascii="Courier New" w:hAnsi="Courier New"/>
    </w:rPr>
  </w:style>
  <w:style w:styleId="Style_481_ch" w:type="character">
    <w:name w:val="WW8Num71z1"/>
    <w:link w:val="Style_481"/>
    <w:rPr>
      <w:rFonts w:ascii="Courier New" w:hAnsi="Courier New"/>
    </w:rPr>
  </w:style>
  <w:style w:styleId="Style_482" w:type="paragraph">
    <w:name w:val="Основной текст + Полужирный"/>
    <w:link w:val="Style_482_ch"/>
    <w:rPr>
      <w:rFonts w:ascii="Arial" w:hAnsi="Arial"/>
      <w:b w:val="1"/>
      <w:sz w:val="16"/>
    </w:rPr>
  </w:style>
  <w:style w:styleId="Style_482_ch" w:type="character">
    <w:name w:val="Основной текст + Полужирный"/>
    <w:link w:val="Style_482"/>
    <w:rPr>
      <w:rFonts w:ascii="Arial" w:hAnsi="Arial"/>
      <w:b w:val="1"/>
      <w:sz w:val="16"/>
    </w:rPr>
  </w:style>
  <w:style w:styleId="Style_483" w:type="paragraph">
    <w:name w:val="p23"/>
    <w:basedOn w:val="Style_5"/>
    <w:link w:val="Style_483_ch"/>
    <w:pPr>
      <w:spacing w:after="280" w:before="280" w:line="240" w:lineRule="auto"/>
      <w:ind/>
    </w:pPr>
    <w:rPr>
      <w:sz w:val="24"/>
    </w:rPr>
  </w:style>
  <w:style w:styleId="Style_483_ch" w:type="character">
    <w:name w:val="p23"/>
    <w:basedOn w:val="Style_5_ch"/>
    <w:link w:val="Style_483"/>
    <w:rPr>
      <w:sz w:val="24"/>
    </w:rPr>
  </w:style>
  <w:style w:styleId="Style_484" w:type="paragraph">
    <w:name w:val="WW8Num10z0"/>
    <w:link w:val="Style_484_ch"/>
    <w:rPr>
      <w:rFonts w:ascii="Symbol" w:hAnsi="Symbol"/>
    </w:rPr>
  </w:style>
  <w:style w:styleId="Style_484_ch" w:type="character">
    <w:name w:val="WW8Num10z0"/>
    <w:link w:val="Style_484"/>
    <w:rPr>
      <w:rFonts w:ascii="Symbol" w:hAnsi="Symbol"/>
    </w:rPr>
  </w:style>
  <w:style w:styleId="Style_485" w:type="paragraph">
    <w:name w:val="Footer Char"/>
    <w:link w:val="Style_485_ch"/>
    <w:rPr>
      <w:rFonts w:ascii="Calibri" w:hAnsi="Calibri"/>
      <w:color w:val="00000A"/>
    </w:rPr>
  </w:style>
  <w:style w:styleId="Style_485_ch" w:type="character">
    <w:name w:val="Footer Char"/>
    <w:link w:val="Style_485"/>
    <w:rPr>
      <w:rFonts w:ascii="Calibri" w:hAnsi="Calibri"/>
      <w:color w:val="00000A"/>
    </w:rPr>
  </w:style>
  <w:style w:styleId="Style_486" w:type="paragraph">
    <w:name w:val="Без интервала2"/>
    <w:link w:val="Style_486_ch"/>
    <w:pPr>
      <w:spacing w:after="0" w:line="240" w:lineRule="auto"/>
      <w:ind/>
    </w:pPr>
    <w:rPr>
      <w:rFonts w:ascii="Calibri" w:hAnsi="Calibri"/>
    </w:rPr>
  </w:style>
  <w:style w:styleId="Style_486_ch" w:type="character">
    <w:name w:val="Без интервала2"/>
    <w:link w:val="Style_486"/>
    <w:rPr>
      <w:rFonts w:ascii="Calibri" w:hAnsi="Calibri"/>
    </w:rPr>
  </w:style>
  <w:style w:styleId="Style_487" w:type="paragraph">
    <w:name w:val="annotation subject"/>
    <w:basedOn w:val="Style_209"/>
    <w:next w:val="Style_209"/>
    <w:link w:val="Style_487_ch"/>
    <w:rPr>
      <w:b w:val="1"/>
    </w:rPr>
  </w:style>
  <w:style w:styleId="Style_487_ch" w:type="character">
    <w:name w:val="annotation subject"/>
    <w:basedOn w:val="Style_209_ch"/>
    <w:link w:val="Style_487"/>
    <w:rPr>
      <w:b w:val="1"/>
    </w:rPr>
  </w:style>
  <w:style w:styleId="Style_488" w:type="paragraph">
    <w:name w:val="heading 2"/>
    <w:basedOn w:val="Style_5"/>
    <w:next w:val="Style_5"/>
    <w:link w:val="Style_488_ch"/>
    <w:uiPriority w:val="9"/>
    <w:qFormat/>
    <w:pPr>
      <w:numPr>
        <w:ilvl w:val="1"/>
        <w:numId w:val="16"/>
      </w:numPr>
      <w:spacing w:after="0" w:line="276" w:lineRule="auto"/>
      <w:ind w:firstLine="0" w:left="0"/>
      <w:contextualSpacing w:val="1"/>
      <w:jc w:val="center"/>
      <w:outlineLvl w:val="1"/>
    </w:pPr>
    <w:rPr>
      <w:b w:val="1"/>
    </w:rPr>
  </w:style>
  <w:style w:styleId="Style_488_ch" w:type="character">
    <w:name w:val="heading 2"/>
    <w:basedOn w:val="Style_5_ch"/>
    <w:link w:val="Style_488"/>
    <w:rPr>
      <w:b w:val="1"/>
    </w:rPr>
  </w:style>
  <w:style w:styleId="Style_489" w:type="paragraph">
    <w:name w:val="WW8Num36z0"/>
    <w:link w:val="Style_489_ch"/>
    <w:rPr>
      <w:rFonts w:ascii="Symbol" w:hAnsi="Symbol"/>
    </w:rPr>
  </w:style>
  <w:style w:styleId="Style_489_ch" w:type="character">
    <w:name w:val="WW8Num36z0"/>
    <w:link w:val="Style_489"/>
    <w:rPr>
      <w:rFonts w:ascii="Symbol" w:hAnsi="Symbol"/>
    </w:rPr>
  </w:style>
  <w:style w:styleId="Style_490" w:type="paragraph">
    <w:name w:val="WW8Num80z0"/>
    <w:link w:val="Style_490_ch"/>
    <w:rPr>
      <w:rFonts w:ascii="Symbol" w:hAnsi="Symbol"/>
    </w:rPr>
  </w:style>
  <w:style w:styleId="Style_490_ch" w:type="character">
    <w:name w:val="WW8Num80z0"/>
    <w:link w:val="Style_490"/>
    <w:rPr>
      <w:rFonts w:ascii="Symbol" w:hAnsi="Symbol"/>
    </w:rPr>
  </w:style>
  <w:style w:styleId="Style_491" w:type="paragraph">
    <w:name w:val="p29"/>
    <w:basedOn w:val="Style_5"/>
    <w:link w:val="Style_491_ch"/>
    <w:pPr>
      <w:spacing w:after="280" w:before="280" w:line="240" w:lineRule="auto"/>
      <w:ind/>
    </w:pPr>
    <w:rPr>
      <w:sz w:val="24"/>
    </w:rPr>
  </w:style>
  <w:style w:styleId="Style_491_ch" w:type="character">
    <w:name w:val="p29"/>
    <w:basedOn w:val="Style_5_ch"/>
    <w:link w:val="Style_491"/>
    <w:rPr>
      <w:sz w:val="24"/>
    </w:rPr>
  </w:style>
  <w:style w:styleId="Style_492" w:type="paragraph">
    <w:name w:val="WW8Num82z1"/>
    <w:link w:val="Style_492_ch"/>
    <w:rPr>
      <w:rFonts w:ascii="Courier New" w:hAnsi="Courier New"/>
    </w:rPr>
  </w:style>
  <w:style w:styleId="Style_492_ch" w:type="character">
    <w:name w:val="WW8Num82z1"/>
    <w:link w:val="Style_492"/>
    <w:rPr>
      <w:rFonts w:ascii="Courier New" w:hAnsi="Courier New"/>
    </w:rPr>
  </w:style>
  <w:style w:styleId="Style_493" w:type="paragraph">
    <w:name w:val="14TexstOSNOVA_10/12"/>
    <w:basedOn w:val="Style_5"/>
    <w:link w:val="Style_493_ch"/>
    <w:pPr>
      <w:spacing w:after="0" w:line="240" w:lineRule="atLeast"/>
      <w:ind w:firstLine="340" w:left="0"/>
      <w:jc w:val="both"/>
    </w:pPr>
    <w:rPr>
      <w:rFonts w:ascii="PragmaticaC" w:hAnsi="PragmaticaC"/>
      <w:sz w:val="20"/>
    </w:rPr>
  </w:style>
  <w:style w:styleId="Style_493_ch" w:type="character">
    <w:name w:val="14TexstOSNOVA_10/12"/>
    <w:basedOn w:val="Style_5_ch"/>
    <w:link w:val="Style_493"/>
    <w:rPr>
      <w:rFonts w:ascii="PragmaticaC" w:hAnsi="PragmaticaC"/>
      <w:sz w:val="20"/>
    </w:rPr>
  </w:style>
  <w:style w:styleId="Style_494" w:type="paragraph">
    <w:name w:val="Основной текст (14)23"/>
    <w:link w:val="Style_494_ch"/>
    <w:rPr>
      <w:rFonts w:ascii="Times New Roman" w:hAnsi="Times New Roman"/>
      <w:sz w:val="20"/>
    </w:rPr>
  </w:style>
  <w:style w:styleId="Style_494_ch" w:type="character">
    <w:name w:val="Основной текст (14)23"/>
    <w:link w:val="Style_494"/>
    <w:rPr>
      <w:rFonts w:ascii="Times New Roman" w:hAnsi="Times New Roman"/>
      <w:sz w:val="20"/>
    </w:rPr>
  </w:style>
  <w:style w:styleId="Style_495" w:type="paragraph">
    <w:name w:val="ListLabel 6"/>
    <w:link w:val="Style_495_ch"/>
  </w:style>
  <w:style w:styleId="Style_495_ch" w:type="character">
    <w:name w:val="ListLabel 6"/>
    <w:link w:val="Style_495"/>
  </w:style>
  <w:style w:styleId="Style_496" w:type="paragraph">
    <w:name w:val="Font Style12"/>
    <w:link w:val="Style_496_ch"/>
    <w:rPr>
      <w:rFonts w:ascii="Times New Roman" w:hAnsi="Times New Roman"/>
      <w:sz w:val="18"/>
    </w:rPr>
  </w:style>
  <w:style w:styleId="Style_496_ch" w:type="character">
    <w:name w:val="Font Style12"/>
    <w:link w:val="Style_496"/>
    <w:rPr>
      <w:rFonts w:ascii="Times New Roman" w:hAnsi="Times New Roman"/>
      <w:sz w:val="18"/>
    </w:rPr>
  </w:style>
  <w:style w:styleId="Style_497" w:type="paragraph">
    <w:name w:val="msonormal"/>
    <w:basedOn w:val="Style_5"/>
    <w:link w:val="Style_497_ch"/>
    <w:pPr>
      <w:spacing w:afterAutospacing="on" w:beforeAutospacing="on" w:line="240" w:lineRule="auto"/>
      <w:ind/>
    </w:pPr>
    <w:rPr>
      <w:sz w:val="24"/>
    </w:rPr>
  </w:style>
  <w:style w:styleId="Style_497_ch" w:type="character">
    <w:name w:val="msonormal"/>
    <w:basedOn w:val="Style_5_ch"/>
    <w:link w:val="Style_497"/>
    <w:rPr>
      <w:sz w:val="24"/>
    </w:rPr>
  </w:style>
  <w:style w:styleId="Style_498" w:type="paragraph">
    <w:name w:val="WW8Num50z2"/>
    <w:link w:val="Style_498_ch"/>
    <w:rPr>
      <w:rFonts w:ascii="Wingdings" w:hAnsi="Wingdings"/>
    </w:rPr>
  </w:style>
  <w:style w:styleId="Style_498_ch" w:type="character">
    <w:name w:val="WW8Num50z2"/>
    <w:link w:val="Style_498"/>
    <w:rPr>
      <w:rFonts w:ascii="Wingdings" w:hAnsi="Wingdings"/>
    </w:rPr>
  </w:style>
  <w:style w:styleId="Style_499" w:type="paragraph">
    <w:name w:val="WW8Num26z1"/>
    <w:link w:val="Style_499_ch"/>
    <w:rPr>
      <w:rFonts w:ascii="Courier New" w:hAnsi="Courier New"/>
    </w:rPr>
  </w:style>
  <w:style w:styleId="Style_499_ch" w:type="character">
    <w:name w:val="WW8Num26z1"/>
    <w:link w:val="Style_499"/>
    <w:rPr>
      <w:rFonts w:ascii="Courier New" w:hAnsi="Courier New"/>
    </w:rPr>
  </w:style>
  <w:style w:styleId="Style_500" w:type="paragraph">
    <w:name w:val="WW8Num30z2"/>
    <w:link w:val="Style_500_ch"/>
    <w:rPr>
      <w:rFonts w:ascii="Wingdings" w:hAnsi="Wingdings"/>
    </w:rPr>
  </w:style>
  <w:style w:styleId="Style_500_ch" w:type="character">
    <w:name w:val="WW8Num30z2"/>
    <w:link w:val="Style_500"/>
    <w:rPr>
      <w:rFonts w:ascii="Wingdings" w:hAnsi="Wingdings"/>
    </w:rPr>
  </w:style>
  <w:style w:styleId="Style_501" w:type="paragraph">
    <w:name w:val="HTML Preformatted Char"/>
    <w:link w:val="Style_501_ch"/>
    <w:rPr>
      <w:rFonts w:ascii="Courier New" w:hAnsi="Courier New"/>
      <w:sz w:val="20"/>
    </w:rPr>
  </w:style>
  <w:style w:styleId="Style_501_ch" w:type="character">
    <w:name w:val="HTML Preformatted Char"/>
    <w:link w:val="Style_501"/>
    <w:rPr>
      <w:rFonts w:ascii="Courier New" w:hAnsi="Courier New"/>
      <w:sz w:val="20"/>
    </w:rPr>
  </w:style>
  <w:style w:styleId="Style_502" w:type="paragraph">
    <w:name w:val="c8"/>
    <w:basedOn w:val="Style_35"/>
    <w:link w:val="Style_502_ch"/>
  </w:style>
  <w:style w:styleId="Style_502_ch" w:type="character">
    <w:name w:val="c8"/>
    <w:basedOn w:val="Style_35_ch"/>
    <w:link w:val="Style_502"/>
  </w:style>
  <w:style w:styleId="Style_503" w:type="paragraph">
    <w:name w:val="Знак сноски1"/>
    <w:link w:val="Style_503_ch"/>
    <w:rPr>
      <w:vertAlign w:val="superscript"/>
    </w:rPr>
  </w:style>
  <w:style w:styleId="Style_503_ch" w:type="character">
    <w:name w:val="Знак сноски1"/>
    <w:link w:val="Style_503"/>
    <w:rPr>
      <w:vertAlign w:val="superscript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4" w:type="table">
    <w:name w:val="Календарь 2"/>
    <w:basedOn w:val="Style_3"/>
    <w:pPr>
      <w:spacing w:after="0" w:line="240" w:lineRule="auto"/>
      <w:ind/>
      <w:jc w:val="center"/>
    </w:pPr>
    <w:rPr>
      <w:sz w:val="28"/>
    </w:rPr>
    <w:tblPr>
      <w:tblInd w:type="dxa" w:w="0"/>
      <w:tblBorders>
        <w:insideV w:sz="4" w:themeColor="accent1" w:themeTint="99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5" w:type="table">
    <w:name w:val="TableGrid1"/>
    <w:pPr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506" w:type="table">
    <w:name w:val="Сетка таблицы4"/>
    <w:basedOn w:val="Style_3"/>
    <w:pPr>
      <w:spacing w:after="0" w:line="240" w:lineRule="auto"/>
      <w:ind/>
    </w:pPr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7" w:type="table">
    <w:name w:val="Сетка таблицы5"/>
    <w:basedOn w:val="Style_3"/>
    <w:pPr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8" w:type="table">
    <w:name w:val="Сетка таблицы2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9" w:type="table">
    <w:name w:val="Сетка таблицы1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10" w:type="table">
    <w:name w:val="TableGrid"/>
    <w:pPr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511" w:type="table">
    <w:name w:val="Table Normal"/>
    <w:pPr>
      <w:widowControl w:val="0"/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1" w:type="table">
    <w:name w:val="Table Grid"/>
    <w:basedOn w:val="Style_3"/>
    <w:pPr>
      <w:spacing w:after="0" w:line="240" w:lineRule="auto"/>
      <w:ind/>
    </w:pPr>
    <w:rPr>
      <w:rFonts w:ascii="Times New Roman" w:hAnsi="Times New Roman"/>
      <w:sz w:val="28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12" w:type="table">
    <w:name w:val="Сетка таблицы3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2025-09-29T04:06:32Z</dcterms:modified>
</cp:coreProperties>
</file>