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tabs>
          <w:tab w:leader="none" w:pos="0" w:val="left"/>
          <w:tab w:leader="none" w:pos="142" w:val="left"/>
        </w:tabs>
        <w:spacing w:line="252" w:lineRule="auto"/>
        <w:ind/>
        <w:rPr>
          <w:b w:val="1"/>
          <w:color w:val="FF0000"/>
          <w:sz w:val="16"/>
        </w:rPr>
      </w:pPr>
    </w:p>
    <w:p w14:paraId="07000000">
      <w:pPr>
        <w:tabs>
          <w:tab w:leader="none" w:pos="0" w:val="left"/>
          <w:tab w:leader="none" w:pos="142" w:val="left"/>
        </w:tabs>
        <w:spacing w:line="252" w:lineRule="auto"/>
        <w:ind/>
        <w:jc w:val="center"/>
        <w:rPr>
          <w:b w:val="1"/>
          <w:sz w:val="16"/>
        </w:rPr>
      </w:pPr>
      <w:r>
        <w:rPr>
          <w:b w:val="1"/>
          <w:sz w:val="16"/>
        </w:rPr>
        <w:t>МИНИСТЕРСТВО ОБРАЗОВАНИЯ И НАУКИ РОССИЙСКОЙ ФЕДЕРАЦИИ</w:t>
      </w:r>
    </w:p>
    <w:p w14:paraId="08000000">
      <w:pPr>
        <w:tabs>
          <w:tab w:leader="none" w:pos="0" w:val="left"/>
          <w:tab w:leader="none" w:pos="142" w:val="left"/>
        </w:tabs>
        <w:spacing w:line="252" w:lineRule="auto"/>
        <w:ind/>
        <w:jc w:val="center"/>
        <w:rPr>
          <w:b w:val="1"/>
          <w:sz w:val="16"/>
        </w:rPr>
      </w:pPr>
      <w:r>
        <w:rPr>
          <w:b w:val="1"/>
          <w:sz w:val="16"/>
        </w:rPr>
        <w:t xml:space="preserve">ДЕПАТАМЕНТ ОБРАЗВАНИЯ И НАУКИ ТЮМЕНСКОЙ ОБЛАСТИ </w:t>
      </w:r>
    </w:p>
    <w:p w14:paraId="09000000">
      <w:pPr>
        <w:tabs>
          <w:tab w:leader="none" w:pos="0" w:val="left"/>
          <w:tab w:leader="none" w:pos="142" w:val="left"/>
        </w:tabs>
        <w:spacing w:line="252" w:lineRule="auto"/>
        <w:ind/>
        <w:jc w:val="center"/>
        <w:rPr>
          <w:b w:val="1"/>
          <w:sz w:val="16"/>
        </w:rPr>
      </w:pPr>
      <w:r>
        <w:rPr>
          <w:b w:val="1"/>
          <w:sz w:val="16"/>
        </w:rPr>
        <w:t xml:space="preserve"> АДМИНИСТРАЦИЯ   ИШИМСКОГО ОКРУГА</w:t>
      </w:r>
    </w:p>
    <w:p w14:paraId="0A000000">
      <w:pPr>
        <w:widowControl w:val="0"/>
        <w:tabs>
          <w:tab w:leader="none" w:pos="0" w:val="left"/>
          <w:tab w:leader="none" w:pos="142" w:val="left"/>
        </w:tabs>
        <w:ind/>
        <w:jc w:val="center"/>
        <w:rPr>
          <w:b w:val="1"/>
          <w:sz w:val="16"/>
        </w:rPr>
      </w:pPr>
      <w:r>
        <w:rPr>
          <w:b w:val="1"/>
          <w:sz w:val="16"/>
        </w:rPr>
        <w:t xml:space="preserve"> ФИЛИАЛ МУНИЦИПАЛЬНОГО АВТОНОМНОЕО ОБЩЕОБРАЗОВАТЕЛЬНОГО УЧРЕЖДЕНИЯ ГАГАРИНСКАЯ СОШ </w:t>
      </w:r>
    </w:p>
    <w:p w14:paraId="0B000000">
      <w:pPr>
        <w:widowControl w:val="0"/>
        <w:tabs>
          <w:tab w:leader="none" w:pos="0" w:val="left"/>
          <w:tab w:leader="none" w:pos="142" w:val="left"/>
        </w:tabs>
        <w:ind/>
        <w:jc w:val="center"/>
        <w:rPr>
          <w:b w:val="1"/>
          <w:sz w:val="16"/>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1018539</wp:posOffset>
                </wp:positionH>
                <wp:positionV relativeFrom="paragraph">
                  <wp:posOffset>139065</wp:posOffset>
                </wp:positionV>
                <wp:extent cx="6134100" cy="45085"/>
                <wp:wrapTopAndBottom distB="0" distT="0"/>
                <wp:docPr hidden="false" id="1" name="Picture 1"/>
                <a:graphic>
                  <a:graphicData uri="http://schemas.microsoft.com/office/word/2010/wordprocessingShape">
                    <wps:wsp>
                      <wps:cNvSpPr txBox="false"/>
                      <wps:spPr>
                        <a:xfrm flipH="false" flipV="false" rot="0">
                          <a:off x="0" y="0"/>
                          <a:ext cx="6134100" cy="45085"/>
                        </a:xfrm>
                        <a:custGeom>
                          <a:avLst/>
                          <a:gdLst>
                            <a:gd fmla="val 0" name="COTextRectL"/>
                            <a:gd fmla="val 0" name="COTextRectT"/>
                            <a:gd fmla="val 1" name="COTextRectR"/>
                            <a:gd fmla="val 1" name="COTextRectB"/>
                            <a:gd fmla="val 0" name="ODFLeft"/>
                            <a:gd fmla="val 0" name="ODFTop"/>
                            <a:gd fmla="val 8640" name="ODFRight"/>
                            <a:gd fmla="val 45085" name="ODFBottom"/>
                            <a:gd fmla="val 8640" name="ODFWidth"/>
                            <a:gd fmla="val 45085"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45085" stroke="true" w="8640">
                              <a:moveTo>
                                <a:pt x="0" y="0"/>
                              </a:moveTo>
                              <a:lnTo>
                                <a:pt x="8640" y="0"/>
                              </a:lnTo>
                            </a:path>
                          </a:pathLst>
                        </a:custGeom>
                        <a:noFill/>
                        <a:ln w="9652">
                          <a:solidFill>
                            <a:srgbClr val="000000"/>
                          </a:solidFill>
                          <a:prstDash val="solid"/>
                        </a:ln>
                      </wps:spPr>
                      <wps:bodyPr anchor="t" bIns="45720" lIns="91440" rIns="91440" tIns="45720"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b w:val="1"/>
          <w:sz w:val="16"/>
        </w:rPr>
        <w:t xml:space="preserve">-  СИНИЦЫНСКАЯ ОСНОВНАЯ ОБЩЕОБРАЗОВАТЕЛЬНАЯ ШКОЛА </w:t>
      </w:r>
    </w:p>
    <w:p w14:paraId="0C000000">
      <w:pPr>
        <w:widowControl w:val="0"/>
        <w:tabs>
          <w:tab w:leader="none" w:pos="0" w:val="left"/>
          <w:tab w:leader="none" w:pos="142" w:val="left"/>
        </w:tabs>
        <w:spacing w:line="247" w:lineRule="exact"/>
        <w:ind/>
        <w:rPr>
          <w:b w:val="1"/>
          <w:sz w:val="20"/>
        </w:rPr>
      </w:pPr>
      <w:r>
        <w:t xml:space="preserve">            </w:t>
      </w:r>
      <w:r>
        <w:rPr>
          <w:b w:val="1"/>
          <w:sz w:val="20"/>
        </w:rPr>
        <w:t xml:space="preserve">627713 Российская Федерация, Тюменская область, </w:t>
      </w:r>
      <w:r>
        <w:rPr>
          <w:b w:val="1"/>
          <w:sz w:val="20"/>
        </w:rPr>
        <w:t>Ишимский</w:t>
      </w:r>
      <w:r>
        <w:rPr>
          <w:b w:val="1"/>
          <w:sz w:val="20"/>
        </w:rPr>
        <w:t xml:space="preserve"> район, с. </w:t>
      </w:r>
      <w:r>
        <w:rPr>
          <w:b w:val="1"/>
          <w:sz w:val="20"/>
        </w:rPr>
        <w:t>Гагарино</w:t>
      </w:r>
      <w:r>
        <w:rPr>
          <w:b w:val="1"/>
          <w:sz w:val="20"/>
        </w:rPr>
        <w:t>, улица Новая, дом 30</w:t>
      </w:r>
    </w:p>
    <w:p w14:paraId="0D000000">
      <w:pPr>
        <w:widowControl w:val="0"/>
        <w:tabs>
          <w:tab w:leader="none" w:pos="0" w:val="left"/>
          <w:tab w:leader="none" w:pos="142" w:val="left"/>
        </w:tabs>
        <w:ind/>
      </w:pPr>
    </w:p>
    <w:tbl>
      <w:tblPr>
        <w:tblStyle w:val="Style_3"/>
        <w:tblW w:type="auto" w:w="0"/>
        <w:tblInd w:type="dxa" w:w="567"/>
        <w:tblLayout w:type="fixed"/>
        <w:tblCellMar>
          <w:left w:type="dxa" w:w="0"/>
          <w:right w:type="dxa" w:w="0"/>
        </w:tblCellMar>
      </w:tblPr>
      <w:tblGrid>
        <w:gridCol w:w="5245"/>
        <w:gridCol w:w="4590"/>
      </w:tblGrid>
      <w:tr>
        <w:trPr>
          <w:trHeight w:hRule="atLeast" w:val="3055"/>
        </w:trPr>
        <w:tc>
          <w:tcPr>
            <w:tcW w:type="dxa" w:w="5245"/>
            <w:shd w:fill="auto" w:val="clear"/>
            <w:tcMar>
              <w:left w:type="dxa" w:w="0"/>
              <w:right w:type="dxa" w:w="0"/>
            </w:tcMar>
          </w:tcPr>
          <w:p w14:paraId="0E000000">
            <w:pPr>
              <w:widowControl w:val="0"/>
              <w:tabs>
                <w:tab w:leader="none" w:pos="0" w:val="left"/>
                <w:tab w:leader="none" w:pos="142" w:val="left"/>
              </w:tabs>
              <w:spacing w:line="266" w:lineRule="exact"/>
              <w:ind/>
              <w:rPr>
                <w:b w:val="1"/>
              </w:rPr>
            </w:pPr>
            <w:r>
              <w:t xml:space="preserve"> </w:t>
            </w:r>
            <w:r>
              <w:rPr>
                <w:b w:val="1"/>
              </w:rPr>
              <w:t>ПРИНЯТО:</w:t>
            </w:r>
          </w:p>
          <w:p w14:paraId="0F000000">
            <w:pPr>
              <w:widowControl w:val="0"/>
              <w:tabs>
                <w:tab w:leader="none" w:pos="0" w:val="left"/>
                <w:tab w:leader="none" w:pos="142" w:val="left"/>
              </w:tabs>
              <w:ind/>
              <w:rPr>
                <w:spacing w:val="-58"/>
              </w:rPr>
            </w:pPr>
            <w:r>
              <w:t>Педагогическим советом</w:t>
            </w:r>
            <w:r>
              <w:rPr>
                <w:spacing w:val="-58"/>
              </w:rPr>
              <w:t xml:space="preserve">     </w:t>
            </w:r>
          </w:p>
          <w:p w14:paraId="10000000">
            <w:pPr>
              <w:widowControl w:val="0"/>
              <w:tabs>
                <w:tab w:leader="none" w:pos="0" w:val="left"/>
                <w:tab w:leader="none" w:pos="142" w:val="left"/>
              </w:tabs>
              <w:ind/>
            </w:pPr>
            <w:r>
              <w:t>МАОУ ГАГАРИНСКОЙ</w:t>
            </w:r>
            <w:r>
              <w:rPr>
                <w:b w:val="1"/>
              </w:rPr>
              <w:t xml:space="preserve"> </w:t>
            </w:r>
            <w:r>
              <w:t xml:space="preserve">СОШ </w:t>
            </w:r>
          </w:p>
          <w:p w14:paraId="11000000">
            <w:pPr>
              <w:widowControl w:val="0"/>
              <w:tabs>
                <w:tab w:leader="none" w:pos="0" w:val="left"/>
                <w:tab w:leader="none" w:pos="142" w:val="left"/>
              </w:tabs>
              <w:ind/>
              <w:rPr>
                <w:spacing w:val="-1"/>
              </w:rPr>
            </w:pPr>
            <w:r>
              <w:t>Протокол</w:t>
            </w:r>
            <w:r>
              <w:rPr>
                <w:spacing w:val="-1"/>
              </w:rPr>
              <w:t xml:space="preserve"> № _____, </w:t>
            </w:r>
            <w:r>
              <w:t>от</w:t>
            </w:r>
            <w:r>
              <w:rPr>
                <w:spacing w:val="1"/>
              </w:rPr>
              <w:t xml:space="preserve"> _</w:t>
            </w:r>
            <w:r>
              <w:rPr>
                <w:spacing w:val="1"/>
              </w:rPr>
              <w:t>_._</w:t>
            </w:r>
            <w:r>
              <w:rPr>
                <w:spacing w:val="1"/>
              </w:rPr>
              <w:t>_</w:t>
            </w:r>
            <w:r>
              <w:t>.2026 г.</w:t>
            </w:r>
          </w:p>
          <w:p w14:paraId="12000000">
            <w:pPr>
              <w:widowControl w:val="0"/>
              <w:tabs>
                <w:tab w:leader="none" w:pos="0" w:val="left"/>
                <w:tab w:leader="none" w:pos="142" w:val="left"/>
              </w:tabs>
              <w:ind/>
            </w:pPr>
          </w:p>
          <w:p w14:paraId="13000000">
            <w:pPr>
              <w:widowControl w:val="0"/>
              <w:tabs>
                <w:tab w:leader="none" w:pos="0" w:val="left"/>
                <w:tab w:leader="none" w:pos="142" w:val="left"/>
              </w:tabs>
              <w:ind/>
              <w:rPr>
                <w:b w:val="1"/>
              </w:rPr>
            </w:pPr>
            <w:r>
              <w:rPr>
                <w:b w:val="1"/>
              </w:rPr>
              <w:t>СОГЛАСОВАНО:</w:t>
            </w:r>
          </w:p>
          <w:p w14:paraId="14000000">
            <w:pPr>
              <w:widowControl w:val="0"/>
              <w:tabs>
                <w:tab w:leader="none" w:pos="0" w:val="left"/>
                <w:tab w:leader="none" w:pos="142" w:val="left"/>
              </w:tabs>
              <w:ind/>
            </w:pPr>
            <w:r>
              <w:t xml:space="preserve">Управляющим Советом </w:t>
            </w:r>
          </w:p>
          <w:p w14:paraId="15000000">
            <w:pPr>
              <w:widowControl w:val="0"/>
              <w:tabs>
                <w:tab w:leader="none" w:pos="0" w:val="left"/>
                <w:tab w:leader="none" w:pos="142" w:val="left"/>
              </w:tabs>
              <w:ind/>
            </w:pPr>
            <w:r>
              <w:t xml:space="preserve">МАОУ ГАГАРИНСКОЙ СОШ </w:t>
            </w:r>
          </w:p>
          <w:p w14:paraId="16000000">
            <w:pPr>
              <w:widowControl w:val="0"/>
              <w:tabs>
                <w:tab w:leader="none" w:pos="0" w:val="left"/>
                <w:tab w:leader="none" w:pos="142" w:val="left"/>
              </w:tabs>
              <w:ind/>
            </w:pPr>
            <w:r>
              <w:rPr>
                <w:spacing w:val="1"/>
              </w:rPr>
              <w:t xml:space="preserve">Протокол № </w:t>
            </w:r>
            <w:r>
              <w:rPr>
                <w:spacing w:val="1"/>
              </w:rPr>
              <w:t>3</w:t>
            </w:r>
            <w:r>
              <w:rPr>
                <w:spacing w:val="1"/>
              </w:rPr>
              <w:t xml:space="preserve">, </w:t>
            </w:r>
            <w:r>
              <w:t>от</w:t>
            </w:r>
            <w:r>
              <w:rPr>
                <w:spacing w:val="1"/>
              </w:rPr>
              <w:t xml:space="preserve"> _</w:t>
            </w:r>
            <w:r>
              <w:t>.__</w:t>
            </w:r>
            <w:r>
              <w:t>.2026</w:t>
            </w:r>
          </w:p>
          <w:p w14:paraId="17000000">
            <w:pPr>
              <w:widowControl w:val="0"/>
              <w:tabs>
                <w:tab w:leader="none" w:pos="0" w:val="left"/>
                <w:tab w:leader="none" w:pos="142" w:val="left"/>
              </w:tabs>
              <w:ind/>
            </w:pPr>
            <w:r>
              <w:t>Председатель_____/</w:t>
            </w:r>
            <w:r>
              <w:t>А.Н.Пузикова</w:t>
            </w:r>
          </w:p>
        </w:tc>
        <w:tc>
          <w:tcPr>
            <w:tcW w:type="dxa" w:w="4590"/>
            <w:shd w:fill="auto" w:val="clear"/>
            <w:tcMar>
              <w:left w:type="dxa" w:w="0"/>
              <w:right w:type="dxa" w:w="0"/>
            </w:tcMar>
          </w:tcPr>
          <w:p w14:paraId="18000000">
            <w:pPr>
              <w:widowControl w:val="0"/>
              <w:tabs>
                <w:tab w:leader="none" w:pos="0" w:val="left"/>
                <w:tab w:leader="none" w:pos="142" w:val="left"/>
              </w:tabs>
              <w:spacing w:line="266" w:lineRule="exact"/>
              <w:ind/>
              <w:rPr>
                <w:b w:val="1"/>
              </w:rPr>
            </w:pPr>
            <w:r>
              <w:rPr>
                <w:b w:val="1"/>
              </w:rPr>
              <w:t>УТВЕРЖДЕНО:</w:t>
            </w:r>
          </w:p>
          <w:p w14:paraId="19000000">
            <w:pPr>
              <w:widowControl w:val="0"/>
              <w:tabs>
                <w:tab w:leader="none" w:pos="0" w:val="left"/>
                <w:tab w:leader="none" w:pos="142" w:val="left"/>
              </w:tabs>
              <w:ind/>
              <w:jc w:val="both"/>
              <w:rPr>
                <w:sz w:val="18"/>
              </w:rPr>
            </w:pPr>
          </w:p>
          <w:p w14:paraId="1A000000">
            <w:pPr>
              <w:widowControl w:val="0"/>
              <w:tabs>
                <w:tab w:leader="none" w:pos="0" w:val="left"/>
                <w:tab w:leader="none" w:pos="142" w:val="left"/>
              </w:tabs>
              <w:ind/>
            </w:pPr>
            <w:r>
              <w:t>МАОУ ГАГАРИНСКОЙ СОШ</w:t>
            </w:r>
          </w:p>
          <w:p w14:paraId="1B000000">
            <w:pPr>
              <w:widowControl w:val="0"/>
              <w:tabs>
                <w:tab w:leader="none" w:pos="0" w:val="left"/>
                <w:tab w:leader="none" w:pos="142" w:val="left"/>
              </w:tabs>
              <w:ind/>
            </w:pPr>
            <w:r>
              <w:t xml:space="preserve">Приказ за № </w:t>
            </w:r>
            <w:r>
              <w:t>45</w:t>
            </w:r>
            <w:r>
              <w:t>, от __</w:t>
            </w:r>
            <w:r>
              <w:t>.__</w:t>
            </w:r>
            <w:r>
              <w:t xml:space="preserve">.2026г. </w:t>
            </w:r>
          </w:p>
          <w:p w14:paraId="1C000000">
            <w:pPr>
              <w:widowControl w:val="0"/>
              <w:tabs>
                <w:tab w:leader="none" w:pos="0" w:val="left"/>
                <w:tab w:leader="none" w:pos="142" w:val="left"/>
              </w:tabs>
              <w:ind/>
            </w:pPr>
            <w:r>
              <w:t>Директор МАОУ Гагаринской СОШ</w:t>
            </w:r>
          </w:p>
          <w:p w14:paraId="1D000000">
            <w:pPr>
              <w:widowControl w:val="0"/>
              <w:tabs>
                <w:tab w:leader="none" w:pos="0" w:val="left"/>
                <w:tab w:leader="none" w:pos="142" w:val="left"/>
              </w:tabs>
              <w:ind/>
            </w:pPr>
            <w:r>
              <w:t>____________________/С.Р. Астанина</w:t>
            </w:r>
          </w:p>
          <w:p w14:paraId="1E000000">
            <w:pPr>
              <w:widowControl w:val="0"/>
              <w:tabs>
                <w:tab w:leader="none" w:pos="0" w:val="left"/>
                <w:tab w:leader="none" w:pos="2692" w:val="center"/>
              </w:tabs>
              <w:ind/>
              <w:rPr>
                <w:b w:val="1"/>
              </w:rPr>
            </w:pPr>
          </w:p>
          <w:p w14:paraId="1F000000">
            <w:pPr>
              <w:widowControl w:val="0"/>
              <w:tabs>
                <w:tab w:leader="none" w:pos="0" w:val="left"/>
                <w:tab w:leader="none" w:pos="142" w:val="left"/>
              </w:tabs>
              <w:spacing w:line="266" w:lineRule="exact"/>
              <w:ind/>
              <w:rPr>
                <w:b w:val="1"/>
              </w:rPr>
            </w:pPr>
            <w:r>
              <w:rPr>
                <w:b w:val="1"/>
              </w:rPr>
              <w:t>СОГЛАСОВАНО:</w:t>
            </w:r>
          </w:p>
          <w:p w14:paraId="20000000">
            <w:pPr>
              <w:widowControl w:val="0"/>
              <w:tabs>
                <w:tab w:leader="none" w:pos="0" w:val="left"/>
                <w:tab w:leader="none" w:pos="142" w:val="left"/>
              </w:tabs>
              <w:spacing w:line="266" w:lineRule="exact"/>
              <w:ind/>
            </w:pPr>
            <w:r>
              <w:t xml:space="preserve">Заведующий филиала </w:t>
            </w:r>
          </w:p>
          <w:p w14:paraId="21000000">
            <w:pPr>
              <w:widowControl w:val="0"/>
              <w:tabs>
                <w:tab w:leader="none" w:pos="0" w:val="left"/>
                <w:tab w:leader="none" w:pos="142" w:val="left"/>
              </w:tabs>
              <w:spacing w:line="266" w:lineRule="exact"/>
              <w:ind/>
            </w:pPr>
            <w:r>
              <w:t xml:space="preserve">МАОУ Гагаринской СОШ  </w:t>
            </w:r>
          </w:p>
          <w:p w14:paraId="22000000">
            <w:pPr>
              <w:widowControl w:val="0"/>
              <w:tabs>
                <w:tab w:leader="none" w:pos="0" w:val="left"/>
                <w:tab w:leader="none" w:pos="142" w:val="left"/>
              </w:tabs>
              <w:spacing w:line="266" w:lineRule="exact"/>
              <w:ind/>
            </w:pPr>
            <w:r>
              <w:t>Синицынской</w:t>
            </w:r>
            <w:r>
              <w:t xml:space="preserve"> ООШ</w:t>
            </w:r>
          </w:p>
          <w:p w14:paraId="23000000">
            <w:pPr>
              <w:widowControl w:val="0"/>
              <w:tabs>
                <w:tab w:leader="none" w:pos="0" w:val="left"/>
                <w:tab w:leader="none" w:pos="142" w:val="left"/>
              </w:tabs>
              <w:spacing w:line="266" w:lineRule="exact"/>
              <w:ind/>
            </w:pPr>
            <w:r>
              <w:t>___________</w:t>
            </w:r>
            <w:r>
              <w:rPr>
                <w:u w:val="single"/>
              </w:rPr>
              <w:t>________</w:t>
            </w:r>
            <w:r>
              <w:t>/</w:t>
            </w:r>
            <w:r>
              <w:t>Л.В.Скоробогатова</w:t>
            </w:r>
            <w:r>
              <w:t xml:space="preserve"> </w:t>
            </w:r>
          </w:p>
          <w:p w14:paraId="24000000">
            <w:pPr>
              <w:widowControl w:val="0"/>
              <w:tabs>
                <w:tab w:leader="none" w:pos="0" w:val="left"/>
                <w:tab w:leader="none" w:pos="142" w:val="left"/>
              </w:tabs>
              <w:ind/>
            </w:pPr>
          </w:p>
        </w:tc>
      </w:tr>
    </w:tbl>
    <w:p w14:paraId="25000000">
      <w:pPr>
        <w:widowControl w:val="0"/>
        <w:tabs>
          <w:tab w:leader="none" w:pos="0" w:val="left"/>
          <w:tab w:leader="none" w:pos="142" w:val="left"/>
        </w:tabs>
        <w:ind/>
      </w:pPr>
    </w:p>
    <w:p w14:paraId="26000000">
      <w:pPr>
        <w:widowControl w:val="0"/>
        <w:tabs>
          <w:tab w:leader="none" w:pos="0" w:val="left"/>
          <w:tab w:leader="none" w:pos="142" w:val="left"/>
        </w:tabs>
        <w:ind/>
      </w:pPr>
    </w:p>
    <w:p w14:paraId="27000000">
      <w:pPr>
        <w:widowControl w:val="0"/>
        <w:tabs>
          <w:tab w:leader="none" w:pos="0" w:val="left"/>
          <w:tab w:leader="none" w:pos="142" w:val="left"/>
        </w:tabs>
        <w:ind/>
      </w:pPr>
    </w:p>
    <w:p w14:paraId="28000000">
      <w:pPr>
        <w:widowControl w:val="0"/>
        <w:tabs>
          <w:tab w:leader="none" w:pos="0" w:val="left"/>
          <w:tab w:leader="none" w:pos="142" w:val="left"/>
        </w:tabs>
        <w:ind/>
      </w:pPr>
    </w:p>
    <w:p w14:paraId="29000000">
      <w:pPr>
        <w:widowControl w:val="0"/>
        <w:tabs>
          <w:tab w:leader="none" w:pos="0" w:val="left"/>
          <w:tab w:leader="none" w:pos="142" w:val="left"/>
        </w:tabs>
        <w:ind/>
        <w:jc w:val="center"/>
        <w:rPr>
          <w:b w:val="1"/>
          <w:sz w:val="96"/>
        </w:rPr>
      </w:pPr>
      <w:r>
        <w:rPr>
          <w:b w:val="1"/>
          <w:sz w:val="96"/>
        </w:rPr>
        <w:t>ПРОГРАММА</w:t>
      </w:r>
    </w:p>
    <w:p w14:paraId="2A000000">
      <w:pPr>
        <w:widowControl w:val="0"/>
        <w:tabs>
          <w:tab w:leader="none" w:pos="0" w:val="left"/>
          <w:tab w:leader="none" w:pos="142" w:val="left"/>
        </w:tabs>
        <w:ind/>
        <w:jc w:val="center"/>
        <w:rPr>
          <w:b w:val="1"/>
        </w:rPr>
      </w:pPr>
      <w:r>
        <w:rPr>
          <w:b w:val="1"/>
        </w:rPr>
        <w:t xml:space="preserve"> </w:t>
      </w:r>
      <w:r>
        <w:rPr>
          <w:b w:val="1"/>
          <w:sz w:val="36"/>
        </w:rPr>
        <w:t xml:space="preserve">ЛЕТНЕГО ОЗДОРОВИТЕЛЬНОГО ЛАГЕРЯ </w:t>
      </w:r>
    </w:p>
    <w:p w14:paraId="2B000000">
      <w:pPr>
        <w:widowControl w:val="0"/>
        <w:tabs>
          <w:tab w:leader="none" w:pos="0" w:val="left"/>
          <w:tab w:leader="none" w:pos="142" w:val="left"/>
        </w:tabs>
        <w:ind/>
        <w:rPr>
          <w:b w:val="1"/>
          <w:sz w:val="36"/>
        </w:rPr>
      </w:pPr>
      <w:r>
        <w:rPr>
          <w:b w:val="1"/>
          <w:sz w:val="36"/>
        </w:rPr>
        <w:t xml:space="preserve">                        С ДНЕВНЫМ ПРЕБЫВАНИЕМ ДЕТЕЙ </w:t>
      </w:r>
    </w:p>
    <w:p w14:paraId="2C000000">
      <w:pPr>
        <w:widowControl w:val="0"/>
        <w:tabs>
          <w:tab w:leader="none" w:pos="0" w:val="left"/>
          <w:tab w:leader="none" w:pos="142" w:val="left"/>
        </w:tabs>
        <w:ind/>
        <w:rPr>
          <w:b w:val="1"/>
          <w:sz w:val="36"/>
        </w:rPr>
      </w:pPr>
      <w:r>
        <w:rPr>
          <w:b w:val="1"/>
        </w:rPr>
        <w:t xml:space="preserve">                                                                       </w:t>
      </w:r>
      <w:r>
        <w:rPr>
          <w:b w:val="1"/>
          <w:sz w:val="36"/>
        </w:rPr>
        <w:t>«УЛЫБКА»</w:t>
      </w:r>
    </w:p>
    <w:p w14:paraId="2D000000">
      <w:pPr>
        <w:widowControl w:val="0"/>
        <w:tabs>
          <w:tab w:leader="none" w:pos="0" w:val="left"/>
          <w:tab w:leader="none" w:pos="142" w:val="left"/>
        </w:tabs>
        <w:ind/>
        <w:jc w:val="center"/>
        <w:rPr>
          <w:b w:val="1"/>
          <w:spacing w:val="-1"/>
          <w:sz w:val="36"/>
        </w:rPr>
      </w:pPr>
    </w:p>
    <w:p w14:paraId="2E000000">
      <w:pPr>
        <w:widowControl w:val="0"/>
        <w:tabs>
          <w:tab w:leader="none" w:pos="0" w:val="left"/>
          <w:tab w:leader="none" w:pos="142" w:val="left"/>
        </w:tabs>
        <w:ind/>
        <w:jc w:val="center"/>
      </w:pPr>
      <w:r>
        <w:t xml:space="preserve"> (ВЫЕМКА ИЗ РАБОЧЕЙ ПРОГРАММЫ ВОСПИТАНИЯ </w:t>
      </w:r>
    </w:p>
    <w:p w14:paraId="2F000000">
      <w:pPr>
        <w:widowControl w:val="0"/>
        <w:tabs>
          <w:tab w:leader="none" w:pos="0" w:val="left"/>
          <w:tab w:leader="none" w:pos="142" w:val="left"/>
        </w:tabs>
        <w:ind/>
        <w:jc w:val="center"/>
      </w:pPr>
      <w:r>
        <w:t>ФИЛИАЛА МАОУ ГАГАРИНСКАЯ СОШ- СИНИЦЫНСКАЯ ООШ)</w:t>
      </w:r>
    </w:p>
    <w:p w14:paraId="30000000">
      <w:pPr>
        <w:widowControl w:val="0"/>
        <w:tabs>
          <w:tab w:leader="none" w:pos="0" w:val="left"/>
          <w:tab w:leader="none" w:pos="142" w:val="left"/>
        </w:tabs>
        <w:ind/>
        <w:jc w:val="center"/>
      </w:pPr>
    </w:p>
    <w:p w14:paraId="31000000">
      <w:pPr>
        <w:widowControl w:val="0"/>
        <w:tabs>
          <w:tab w:leader="none" w:pos="0" w:val="left"/>
          <w:tab w:leader="none" w:pos="142" w:val="left"/>
        </w:tabs>
        <w:ind/>
        <w:jc w:val="center"/>
        <w:rPr>
          <w:sz w:val="36"/>
        </w:rPr>
      </w:pPr>
    </w:p>
    <w:p w14:paraId="32000000">
      <w:pPr>
        <w:widowControl w:val="0"/>
        <w:tabs>
          <w:tab w:leader="none" w:pos="0" w:val="left"/>
          <w:tab w:leader="none" w:pos="142" w:val="left"/>
        </w:tabs>
        <w:ind/>
        <w:jc w:val="center"/>
      </w:pPr>
    </w:p>
    <w:p w14:paraId="33000000">
      <w:pPr>
        <w:widowControl w:val="0"/>
        <w:tabs>
          <w:tab w:leader="none" w:pos="0" w:val="left"/>
          <w:tab w:leader="none" w:pos="142" w:val="left"/>
        </w:tabs>
        <w:ind/>
        <w:jc w:val="center"/>
      </w:pPr>
    </w:p>
    <w:p w14:paraId="34000000">
      <w:pPr>
        <w:widowControl w:val="0"/>
        <w:tabs>
          <w:tab w:leader="none" w:pos="0" w:val="left"/>
          <w:tab w:leader="none" w:pos="142" w:val="left"/>
        </w:tabs>
        <w:ind/>
        <w:jc w:val="center"/>
      </w:pPr>
    </w:p>
    <w:p w14:paraId="35000000">
      <w:pPr>
        <w:widowControl w:val="0"/>
        <w:tabs>
          <w:tab w:leader="none" w:pos="0" w:val="left"/>
          <w:tab w:leader="none" w:pos="142" w:val="left"/>
        </w:tabs>
        <w:ind/>
        <w:jc w:val="center"/>
      </w:pPr>
    </w:p>
    <w:p w14:paraId="36000000">
      <w:pPr>
        <w:widowControl w:val="0"/>
        <w:tabs>
          <w:tab w:leader="none" w:pos="0" w:val="left"/>
          <w:tab w:leader="none" w:pos="142" w:val="left"/>
        </w:tabs>
        <w:ind/>
        <w:jc w:val="center"/>
      </w:pPr>
    </w:p>
    <w:p w14:paraId="37000000">
      <w:pPr>
        <w:widowControl w:val="0"/>
        <w:tabs>
          <w:tab w:leader="none" w:pos="0" w:val="left"/>
          <w:tab w:leader="none" w:pos="142" w:val="left"/>
        </w:tabs>
        <w:ind/>
        <w:jc w:val="center"/>
      </w:pPr>
    </w:p>
    <w:p w14:paraId="38000000">
      <w:pPr>
        <w:widowControl w:val="0"/>
        <w:tabs>
          <w:tab w:leader="none" w:pos="0" w:val="left"/>
          <w:tab w:leader="none" w:pos="142" w:val="left"/>
        </w:tabs>
        <w:ind/>
        <w:jc w:val="center"/>
      </w:pPr>
    </w:p>
    <w:p w14:paraId="39000000">
      <w:pPr>
        <w:widowControl w:val="0"/>
        <w:tabs>
          <w:tab w:leader="none" w:pos="0" w:val="left"/>
          <w:tab w:leader="none" w:pos="142" w:val="left"/>
        </w:tabs>
        <w:ind/>
        <w:jc w:val="center"/>
      </w:pPr>
    </w:p>
    <w:p w14:paraId="3A000000">
      <w:pPr>
        <w:widowControl w:val="0"/>
        <w:tabs>
          <w:tab w:leader="none" w:pos="0" w:val="left"/>
          <w:tab w:leader="none" w:pos="142" w:val="left"/>
        </w:tabs>
        <w:ind/>
        <w:jc w:val="center"/>
      </w:pPr>
    </w:p>
    <w:p w14:paraId="3B000000">
      <w:pPr>
        <w:widowControl w:val="0"/>
        <w:tabs>
          <w:tab w:leader="none" w:pos="0" w:val="left"/>
          <w:tab w:leader="none" w:pos="142" w:val="left"/>
        </w:tabs>
        <w:ind/>
        <w:jc w:val="center"/>
      </w:pPr>
    </w:p>
    <w:p w14:paraId="3C000000">
      <w:pPr>
        <w:widowControl w:val="0"/>
        <w:tabs>
          <w:tab w:leader="none" w:pos="0" w:val="left"/>
          <w:tab w:leader="none" w:pos="142" w:val="left"/>
        </w:tabs>
        <w:ind/>
        <w:jc w:val="center"/>
      </w:pPr>
    </w:p>
    <w:p w14:paraId="3D000000">
      <w:pPr>
        <w:widowControl w:val="0"/>
        <w:tabs>
          <w:tab w:leader="none" w:pos="0" w:val="left"/>
          <w:tab w:leader="none" w:pos="142" w:val="left"/>
        </w:tabs>
        <w:ind/>
        <w:jc w:val="center"/>
      </w:pPr>
    </w:p>
    <w:p w14:paraId="3E000000">
      <w:pPr>
        <w:widowControl w:val="0"/>
        <w:tabs>
          <w:tab w:leader="none" w:pos="0" w:val="left"/>
          <w:tab w:leader="none" w:pos="142" w:val="left"/>
        </w:tabs>
        <w:ind/>
        <w:jc w:val="center"/>
      </w:pPr>
    </w:p>
    <w:p w14:paraId="3F000000">
      <w:pPr>
        <w:widowControl w:val="0"/>
        <w:tabs>
          <w:tab w:leader="none" w:pos="0" w:val="left"/>
          <w:tab w:leader="none" w:pos="142" w:val="left"/>
        </w:tabs>
        <w:ind/>
        <w:jc w:val="center"/>
      </w:pPr>
    </w:p>
    <w:p w14:paraId="40000000">
      <w:pPr>
        <w:widowControl w:val="0"/>
        <w:tabs>
          <w:tab w:leader="none" w:pos="0" w:val="left"/>
          <w:tab w:leader="none" w:pos="142" w:val="left"/>
        </w:tabs>
        <w:ind/>
        <w:jc w:val="center"/>
      </w:pPr>
    </w:p>
    <w:p w14:paraId="41000000">
      <w:pPr>
        <w:widowControl w:val="0"/>
        <w:tabs>
          <w:tab w:leader="none" w:pos="0" w:val="left"/>
          <w:tab w:leader="none" w:pos="142" w:val="left"/>
        </w:tabs>
        <w:ind/>
        <w:jc w:val="center"/>
      </w:pPr>
    </w:p>
    <w:p w14:paraId="42000000">
      <w:pPr>
        <w:widowControl w:val="0"/>
        <w:tabs>
          <w:tab w:leader="none" w:pos="0" w:val="left"/>
          <w:tab w:leader="none" w:pos="142" w:val="left"/>
        </w:tabs>
        <w:ind/>
        <w:jc w:val="center"/>
      </w:pPr>
      <w:r>
        <w:t>ИШИМСКИЙ МУНИЦИПАЛЬНЫЙ ОКРУГ,2026</w:t>
      </w:r>
    </w:p>
    <w:p w14:paraId="43000000">
      <w:pPr>
        <w:widowControl w:val="0"/>
        <w:tabs>
          <w:tab w:leader="none" w:pos="0" w:val="left"/>
          <w:tab w:leader="none" w:pos="142" w:val="left"/>
        </w:tabs>
        <w:ind/>
        <w:jc w:val="center"/>
        <w:rPr>
          <w:color w:val="FF0000"/>
        </w:rPr>
      </w:pPr>
      <w:r>
        <w:rPr>
          <w:color w:val="FF0000"/>
        </w:rPr>
        <w:t xml:space="preserve"> </w:t>
      </w:r>
    </w:p>
    <w:p w14:paraId="44000000">
      <w:pPr>
        <w:spacing w:line="360" w:lineRule="auto"/>
        <w:ind/>
        <w:rPr>
          <w:sz w:val="28"/>
        </w:rPr>
      </w:pPr>
      <w:r>
        <w:rPr>
          <w:color w:val="FF0000"/>
        </w:rPr>
        <w:t xml:space="preserve">                                                                                                                            </w:t>
      </w:r>
    </w:p>
    <w:p w14:paraId="45000000">
      <w:pPr>
        <w:spacing w:line="360" w:lineRule="auto"/>
        <w:ind/>
        <w:jc w:val="center"/>
        <w:rPr>
          <w:b w:val="1"/>
          <w:sz w:val="32"/>
        </w:rPr>
      </w:pPr>
      <w:r>
        <w:rPr>
          <w:b w:val="1"/>
          <w:sz w:val="32"/>
        </w:rPr>
        <w:t>Содержание</w:t>
      </w:r>
    </w:p>
    <w:p w14:paraId="46000000">
      <w:pPr>
        <w:spacing w:line="360" w:lineRule="auto"/>
        <w:ind/>
        <w:jc w:val="center"/>
        <w:rPr>
          <w:b w:val="1"/>
          <w:sz w:val="32"/>
        </w:rPr>
      </w:pPr>
    </w:p>
    <w:p w14:paraId="47000000">
      <w:pPr>
        <w:numPr>
          <w:ilvl w:val="0"/>
          <w:numId w:val="1"/>
        </w:numPr>
        <w:tabs>
          <w:tab w:leader="none" w:pos="0" w:val="left"/>
          <w:tab w:leader="none" w:pos="720" w:val="clear"/>
        </w:tabs>
        <w:spacing w:line="360" w:lineRule="auto"/>
        <w:ind w:firstLine="180" w:left="0"/>
        <w:rPr>
          <w:sz w:val="28"/>
        </w:rPr>
      </w:pPr>
      <w:r>
        <w:rPr>
          <w:sz w:val="28"/>
        </w:rPr>
        <w:t>Паспорт программы ……………………………………………………… 3</w:t>
      </w:r>
    </w:p>
    <w:p w14:paraId="48000000">
      <w:pPr>
        <w:numPr>
          <w:ilvl w:val="0"/>
          <w:numId w:val="1"/>
        </w:numPr>
        <w:tabs>
          <w:tab w:leader="none" w:pos="0" w:val="left"/>
          <w:tab w:leader="none" w:pos="720" w:val="clear"/>
        </w:tabs>
        <w:spacing w:line="360" w:lineRule="auto"/>
        <w:ind w:firstLine="180" w:left="0"/>
        <w:rPr>
          <w:sz w:val="28"/>
        </w:rPr>
      </w:pPr>
      <w:r>
        <w:rPr>
          <w:sz w:val="28"/>
        </w:rPr>
        <w:t>Пояснительная записка …………………………………</w:t>
      </w:r>
      <w:r>
        <w:rPr>
          <w:sz w:val="28"/>
        </w:rPr>
        <w:t>…….</w:t>
      </w:r>
      <w:r>
        <w:rPr>
          <w:sz w:val="28"/>
        </w:rPr>
        <w:t>…………..12</w:t>
      </w:r>
    </w:p>
    <w:p w14:paraId="49000000">
      <w:pPr>
        <w:numPr>
          <w:ilvl w:val="0"/>
          <w:numId w:val="1"/>
        </w:numPr>
        <w:tabs>
          <w:tab w:leader="none" w:pos="0" w:val="left"/>
          <w:tab w:leader="none" w:pos="720" w:val="clear"/>
        </w:tabs>
        <w:spacing w:line="360" w:lineRule="auto"/>
        <w:ind w:firstLine="180" w:left="0"/>
        <w:rPr>
          <w:sz w:val="28"/>
        </w:rPr>
      </w:pPr>
      <w:r>
        <w:rPr>
          <w:sz w:val="28"/>
        </w:rPr>
        <w:t>Цель и задачи программы………………………………</w:t>
      </w:r>
      <w:r>
        <w:rPr>
          <w:sz w:val="28"/>
        </w:rPr>
        <w:t>…….</w:t>
      </w:r>
      <w:r>
        <w:rPr>
          <w:sz w:val="28"/>
        </w:rPr>
        <w:t>…………...13</w:t>
      </w:r>
    </w:p>
    <w:p w14:paraId="4A000000">
      <w:pPr>
        <w:numPr>
          <w:ilvl w:val="0"/>
          <w:numId w:val="1"/>
        </w:numPr>
        <w:tabs>
          <w:tab w:leader="none" w:pos="0" w:val="left"/>
          <w:tab w:leader="none" w:pos="720" w:val="clear"/>
        </w:tabs>
        <w:spacing w:line="360" w:lineRule="auto"/>
        <w:ind w:firstLine="180" w:left="0"/>
        <w:rPr>
          <w:sz w:val="28"/>
        </w:rPr>
      </w:pPr>
      <w:r>
        <w:rPr>
          <w:sz w:val="28"/>
        </w:rPr>
        <w:t>Участники программы………………………………………………</w:t>
      </w:r>
      <w:r>
        <w:rPr>
          <w:sz w:val="28"/>
        </w:rPr>
        <w:t>…….</w:t>
      </w:r>
      <w:r>
        <w:rPr>
          <w:sz w:val="28"/>
        </w:rPr>
        <w:t>13</w:t>
      </w:r>
    </w:p>
    <w:p w14:paraId="4B000000">
      <w:pPr>
        <w:numPr>
          <w:ilvl w:val="0"/>
          <w:numId w:val="1"/>
        </w:numPr>
        <w:tabs>
          <w:tab w:leader="none" w:pos="0" w:val="left"/>
          <w:tab w:leader="none" w:pos="720" w:val="clear"/>
        </w:tabs>
        <w:spacing w:line="360" w:lineRule="auto"/>
        <w:ind w:firstLine="180" w:left="0"/>
        <w:rPr>
          <w:sz w:val="28"/>
        </w:rPr>
      </w:pPr>
      <w:r>
        <w:rPr>
          <w:sz w:val="28"/>
        </w:rPr>
        <w:t>Этапы реализации программы …………………………………………...14</w:t>
      </w:r>
    </w:p>
    <w:p w14:paraId="4C000000">
      <w:pPr>
        <w:numPr>
          <w:ilvl w:val="0"/>
          <w:numId w:val="1"/>
        </w:numPr>
        <w:tabs>
          <w:tab w:leader="none" w:pos="0" w:val="left"/>
          <w:tab w:leader="none" w:pos="720" w:val="clear"/>
        </w:tabs>
        <w:spacing w:line="360" w:lineRule="auto"/>
        <w:ind w:firstLine="180" w:left="0"/>
        <w:rPr>
          <w:sz w:val="28"/>
        </w:rPr>
      </w:pPr>
      <w:r>
        <w:rPr>
          <w:sz w:val="28"/>
        </w:rPr>
        <w:t>Сроки действия программы …………………………………………</w:t>
      </w:r>
      <w:r>
        <w:rPr>
          <w:sz w:val="28"/>
        </w:rPr>
        <w:t>…....</w:t>
      </w:r>
      <w:r>
        <w:rPr>
          <w:sz w:val="28"/>
        </w:rPr>
        <w:t>15</w:t>
      </w:r>
    </w:p>
    <w:p w14:paraId="4D000000">
      <w:pPr>
        <w:numPr>
          <w:ilvl w:val="0"/>
          <w:numId w:val="1"/>
        </w:numPr>
        <w:tabs>
          <w:tab w:leader="none" w:pos="0" w:val="left"/>
          <w:tab w:leader="none" w:pos="720" w:val="clear"/>
        </w:tabs>
        <w:spacing w:line="360" w:lineRule="auto"/>
        <w:ind w:firstLine="180" w:left="0"/>
        <w:rPr>
          <w:sz w:val="28"/>
        </w:rPr>
      </w:pPr>
      <w:r>
        <w:rPr>
          <w:sz w:val="28"/>
        </w:rPr>
        <w:t>Содержание деятельности ………………………………………………. 15</w:t>
      </w:r>
    </w:p>
    <w:p w14:paraId="4E000000">
      <w:pPr>
        <w:numPr>
          <w:ilvl w:val="0"/>
          <w:numId w:val="1"/>
        </w:numPr>
        <w:tabs>
          <w:tab w:leader="none" w:pos="0" w:val="left"/>
          <w:tab w:leader="none" w:pos="720" w:val="clear"/>
        </w:tabs>
        <w:spacing w:line="360" w:lineRule="auto"/>
        <w:ind w:firstLine="180" w:left="0"/>
        <w:rPr>
          <w:sz w:val="28"/>
        </w:rPr>
      </w:pPr>
      <w:r>
        <w:rPr>
          <w:sz w:val="28"/>
        </w:rPr>
        <w:t>Механизмы реализации программы ………………………………</w:t>
      </w:r>
      <w:r>
        <w:rPr>
          <w:sz w:val="28"/>
        </w:rPr>
        <w:t>…….</w:t>
      </w:r>
      <w:r>
        <w:rPr>
          <w:sz w:val="28"/>
        </w:rPr>
        <w:t>.26</w:t>
      </w:r>
    </w:p>
    <w:p w14:paraId="4F000000">
      <w:pPr>
        <w:numPr>
          <w:ilvl w:val="0"/>
          <w:numId w:val="1"/>
        </w:numPr>
        <w:tabs>
          <w:tab w:leader="none" w:pos="0" w:val="left"/>
          <w:tab w:leader="none" w:pos="720" w:val="clear"/>
        </w:tabs>
        <w:spacing w:line="360" w:lineRule="auto"/>
        <w:ind w:firstLine="180" w:left="0"/>
        <w:rPr>
          <w:sz w:val="28"/>
        </w:rPr>
      </w:pPr>
      <w:r>
        <w:rPr>
          <w:sz w:val="28"/>
        </w:rPr>
        <w:t>Условия реализации программы …………………………………</w:t>
      </w:r>
      <w:r>
        <w:rPr>
          <w:sz w:val="28"/>
        </w:rPr>
        <w:t>…….</w:t>
      </w:r>
      <w:r>
        <w:rPr>
          <w:sz w:val="28"/>
        </w:rPr>
        <w:t>. .36</w:t>
      </w:r>
    </w:p>
    <w:p w14:paraId="50000000">
      <w:pPr>
        <w:numPr>
          <w:ilvl w:val="0"/>
          <w:numId w:val="1"/>
        </w:numPr>
        <w:tabs>
          <w:tab w:leader="none" w:pos="0" w:val="left"/>
          <w:tab w:leader="none" w:pos="720" w:val="clear"/>
        </w:tabs>
        <w:spacing w:line="360" w:lineRule="auto"/>
        <w:ind w:firstLine="180" w:left="0"/>
        <w:rPr>
          <w:sz w:val="28"/>
        </w:rPr>
      </w:pPr>
      <w:r>
        <w:rPr>
          <w:sz w:val="28"/>
        </w:rPr>
        <w:t>Состав расходов …………………………………………………………. .41</w:t>
      </w:r>
    </w:p>
    <w:p w14:paraId="51000000">
      <w:pPr>
        <w:numPr>
          <w:ilvl w:val="0"/>
          <w:numId w:val="1"/>
        </w:numPr>
        <w:tabs>
          <w:tab w:leader="none" w:pos="0" w:val="left"/>
          <w:tab w:leader="none" w:pos="720" w:val="clear"/>
        </w:tabs>
        <w:spacing w:line="360" w:lineRule="auto"/>
        <w:ind w:firstLine="180" w:left="0"/>
        <w:rPr>
          <w:sz w:val="28"/>
        </w:rPr>
      </w:pPr>
      <w:r>
        <w:rPr>
          <w:sz w:val="28"/>
        </w:rPr>
        <w:t>Факторы риска и меры их профилактики …………………………</w:t>
      </w:r>
      <w:r>
        <w:rPr>
          <w:sz w:val="28"/>
        </w:rPr>
        <w:t>…….</w:t>
      </w:r>
      <w:r>
        <w:rPr>
          <w:sz w:val="28"/>
        </w:rPr>
        <w:t>.41</w:t>
      </w:r>
    </w:p>
    <w:p w14:paraId="52000000">
      <w:pPr>
        <w:numPr>
          <w:ilvl w:val="0"/>
          <w:numId w:val="1"/>
        </w:numPr>
        <w:tabs>
          <w:tab w:leader="none" w:pos="0" w:val="left"/>
          <w:tab w:leader="none" w:pos="720" w:val="clear"/>
        </w:tabs>
        <w:spacing w:line="360" w:lineRule="auto"/>
        <w:ind w:firstLine="180" w:left="0"/>
        <w:rPr>
          <w:sz w:val="28"/>
        </w:rPr>
      </w:pPr>
      <w:r>
        <w:rPr>
          <w:sz w:val="28"/>
        </w:rPr>
        <w:t>Ожидаемые результаты и критерии их оценки ……………………</w:t>
      </w:r>
      <w:r>
        <w:rPr>
          <w:sz w:val="28"/>
        </w:rPr>
        <w:t>…....</w:t>
      </w:r>
      <w:r>
        <w:rPr>
          <w:sz w:val="28"/>
        </w:rPr>
        <w:t>.42</w:t>
      </w:r>
    </w:p>
    <w:p w14:paraId="53000000">
      <w:pPr>
        <w:numPr>
          <w:ilvl w:val="0"/>
          <w:numId w:val="1"/>
        </w:numPr>
        <w:tabs>
          <w:tab w:leader="none" w:pos="0" w:val="left"/>
          <w:tab w:leader="none" w:pos="720" w:val="clear"/>
        </w:tabs>
        <w:spacing w:line="360" w:lineRule="auto"/>
        <w:ind w:firstLine="180" w:left="0"/>
        <w:rPr>
          <w:sz w:val="28"/>
        </w:rPr>
      </w:pPr>
      <w:r>
        <w:rPr>
          <w:sz w:val="28"/>
        </w:rPr>
        <w:t>Мониторинг воспитательного процесса ……………………………</w:t>
      </w:r>
      <w:r>
        <w:rPr>
          <w:sz w:val="28"/>
        </w:rPr>
        <w:t>…....</w:t>
      </w:r>
      <w:r>
        <w:rPr>
          <w:sz w:val="28"/>
        </w:rPr>
        <w:t>.44</w:t>
      </w:r>
    </w:p>
    <w:p w14:paraId="54000000">
      <w:pPr>
        <w:numPr>
          <w:ilvl w:val="0"/>
          <w:numId w:val="1"/>
        </w:numPr>
        <w:tabs>
          <w:tab w:leader="none" w:pos="0" w:val="left"/>
          <w:tab w:leader="none" w:pos="720" w:val="clear"/>
        </w:tabs>
        <w:spacing w:line="360" w:lineRule="auto"/>
        <w:ind w:firstLine="180" w:left="0"/>
        <w:rPr>
          <w:sz w:val="28"/>
        </w:rPr>
      </w:pPr>
      <w:r>
        <w:rPr>
          <w:sz w:val="28"/>
        </w:rPr>
        <w:t>Список литературы и источники ……………………………………</w:t>
      </w:r>
      <w:r>
        <w:rPr>
          <w:sz w:val="28"/>
        </w:rPr>
        <w:t>…....</w:t>
      </w:r>
      <w:r>
        <w:rPr>
          <w:sz w:val="28"/>
        </w:rPr>
        <w:t>.46</w:t>
      </w:r>
    </w:p>
    <w:p w14:paraId="55000000">
      <w:pPr>
        <w:spacing w:line="360" w:lineRule="auto"/>
        <w:ind/>
        <w:rPr>
          <w:sz w:val="28"/>
        </w:rPr>
      </w:pPr>
      <w:r>
        <w:rPr>
          <w:sz w:val="28"/>
        </w:rPr>
        <w:t xml:space="preserve">   15.   Приложения …………………………………………………………</w:t>
      </w:r>
      <w:r>
        <w:rPr>
          <w:sz w:val="28"/>
        </w:rPr>
        <w:t>…….</w:t>
      </w:r>
      <w:r>
        <w:rPr>
          <w:sz w:val="28"/>
        </w:rPr>
        <w:t>.47</w:t>
      </w:r>
    </w:p>
    <w:p w14:paraId="56000000">
      <w:pPr>
        <w:spacing w:line="360" w:lineRule="auto"/>
        <w:ind/>
        <w:jc w:val="both"/>
        <w:rPr>
          <w:sz w:val="28"/>
        </w:rPr>
      </w:pPr>
    </w:p>
    <w:p w14:paraId="57000000">
      <w:pPr>
        <w:spacing w:afterAutospacing="on" w:beforeAutospacing="on"/>
        <w:ind w:firstLine="0" w:left="708"/>
      </w:pPr>
    </w:p>
    <w:p w14:paraId="58000000"/>
    <w:p w14:paraId="59000000"/>
    <w:p w14:paraId="5A000000"/>
    <w:p w14:paraId="5B000000"/>
    <w:p w14:paraId="5C000000"/>
    <w:p w14:paraId="5D000000"/>
    <w:p w14:paraId="5E000000"/>
    <w:p w14:paraId="5F000000"/>
    <w:p w14:paraId="60000000"/>
    <w:p w14:paraId="61000000"/>
    <w:p w14:paraId="62000000"/>
    <w:p w14:paraId="63000000"/>
    <w:p w14:paraId="64000000"/>
    <w:p w14:paraId="65000000"/>
    <w:p w14:paraId="66000000">
      <w:pPr>
        <w:spacing w:line="360" w:lineRule="auto"/>
        <w:ind/>
        <w:rPr>
          <w:b w:val="1"/>
          <w:sz w:val="28"/>
        </w:rPr>
      </w:pPr>
    </w:p>
    <w:p w14:paraId="67000000">
      <w:pPr>
        <w:spacing w:line="360" w:lineRule="auto"/>
        <w:ind/>
        <w:rPr>
          <w:b w:val="1"/>
          <w:sz w:val="28"/>
        </w:rPr>
      </w:pPr>
    </w:p>
    <w:p w14:paraId="68000000">
      <w:pPr>
        <w:spacing w:line="360" w:lineRule="auto"/>
        <w:ind/>
        <w:rPr>
          <w:b w:val="1"/>
          <w:sz w:val="28"/>
        </w:rPr>
      </w:pPr>
    </w:p>
    <w:p w14:paraId="69000000">
      <w:pPr>
        <w:spacing w:line="360" w:lineRule="auto"/>
        <w:ind/>
        <w:jc w:val="center"/>
        <w:rPr>
          <w:b w:val="1"/>
          <w:sz w:val="28"/>
        </w:rPr>
      </w:pPr>
      <w:r>
        <w:rPr>
          <w:b w:val="1"/>
          <w:sz w:val="28"/>
        </w:rPr>
        <w:t>Паспорт программы</w:t>
      </w: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48"/>
        <w:gridCol w:w="3600"/>
        <w:gridCol w:w="5580"/>
      </w:tblGrid>
      <w:tr>
        <w:trPr>
          <w:trHeight w:hRule="atLeast" w:val="125"/>
        </w:trPr>
        <w:tc>
          <w:tcPr>
            <w:tcW w:type="dxa" w:w="648"/>
            <w:tcBorders>
              <w:top w:color="000000" w:sz="4" w:val="single"/>
              <w:left w:color="000000" w:sz="4" w:val="single"/>
              <w:bottom w:color="000000" w:sz="4" w:val="single"/>
              <w:right w:color="000000" w:sz="4" w:val="single"/>
            </w:tcBorders>
          </w:tcPr>
          <w:p w14:paraId="6A000000">
            <w:pPr>
              <w:rPr>
                <w:sz w:val="28"/>
              </w:rPr>
            </w:pPr>
            <w:r>
              <w:rPr>
                <w:sz w:val="28"/>
              </w:rPr>
              <w:t>1.</w:t>
            </w:r>
          </w:p>
        </w:tc>
        <w:tc>
          <w:tcPr>
            <w:tcW w:type="dxa" w:w="3600"/>
            <w:tcBorders>
              <w:top w:color="000000" w:sz="4" w:val="single"/>
              <w:left w:color="000000" w:sz="4" w:val="single"/>
              <w:bottom w:color="000000" w:sz="4" w:val="single"/>
              <w:right w:color="000000" w:sz="4" w:val="single"/>
            </w:tcBorders>
          </w:tcPr>
          <w:p w14:paraId="6B000000">
            <w:pPr>
              <w:rPr>
                <w:sz w:val="28"/>
              </w:rPr>
            </w:pPr>
            <w:r>
              <w:rPr>
                <w:sz w:val="28"/>
              </w:rPr>
              <w:t>Номинация заявленной программы</w:t>
            </w:r>
          </w:p>
        </w:tc>
        <w:tc>
          <w:tcPr>
            <w:tcW w:type="dxa" w:w="5580"/>
            <w:tcBorders>
              <w:top w:color="000000" w:sz="4" w:val="single"/>
              <w:left w:color="000000" w:sz="4" w:val="single"/>
              <w:bottom w:color="000000" w:sz="4" w:val="single"/>
              <w:right w:color="000000" w:sz="4" w:val="single"/>
            </w:tcBorders>
          </w:tcPr>
          <w:p w14:paraId="6C000000">
            <w:pPr>
              <w:rPr>
                <w:sz w:val="28"/>
              </w:rPr>
            </w:pPr>
            <w:r>
              <w:rPr>
                <w:sz w:val="28"/>
              </w:rPr>
              <w:t>Комплексная программа</w:t>
            </w:r>
          </w:p>
        </w:tc>
      </w:tr>
      <w:tr>
        <w:trPr>
          <w:trHeight w:hRule="atLeast" w:val="125"/>
        </w:trPr>
        <w:tc>
          <w:tcPr>
            <w:tcW w:type="dxa" w:w="648"/>
            <w:tcBorders>
              <w:top w:color="000000" w:sz="4" w:val="single"/>
              <w:left w:color="000000" w:sz="4" w:val="single"/>
              <w:bottom w:color="000000" w:sz="4" w:val="single"/>
              <w:right w:color="000000" w:sz="4" w:val="single"/>
            </w:tcBorders>
          </w:tcPr>
          <w:p w14:paraId="6D000000">
            <w:pPr>
              <w:ind/>
              <w:jc w:val="both"/>
              <w:rPr>
                <w:sz w:val="28"/>
              </w:rPr>
            </w:pPr>
            <w:r>
              <w:rPr>
                <w:sz w:val="28"/>
              </w:rPr>
              <w:t>2.</w:t>
            </w:r>
          </w:p>
        </w:tc>
        <w:tc>
          <w:tcPr>
            <w:tcW w:type="dxa" w:w="3600"/>
            <w:tcBorders>
              <w:top w:color="000000" w:sz="4" w:val="single"/>
              <w:left w:color="000000" w:sz="4" w:val="single"/>
              <w:bottom w:color="000000" w:sz="4" w:val="single"/>
              <w:right w:color="000000" w:sz="4" w:val="single"/>
            </w:tcBorders>
          </w:tcPr>
          <w:p w14:paraId="6E000000">
            <w:pPr>
              <w:rPr>
                <w:sz w:val="28"/>
              </w:rPr>
            </w:pPr>
            <w:r>
              <w:rPr>
                <w:sz w:val="28"/>
              </w:rPr>
              <w:t>Полное название программы</w:t>
            </w:r>
          </w:p>
        </w:tc>
        <w:tc>
          <w:tcPr>
            <w:tcW w:type="dxa" w:w="5580"/>
            <w:tcBorders>
              <w:top w:color="000000" w:sz="4" w:val="single"/>
              <w:left w:color="000000" w:sz="4" w:val="single"/>
              <w:bottom w:color="000000" w:sz="4" w:val="single"/>
              <w:right w:color="000000" w:sz="4" w:val="single"/>
            </w:tcBorders>
          </w:tcPr>
          <w:p w14:paraId="6F000000">
            <w:pPr>
              <w:rPr>
                <w:sz w:val="28"/>
              </w:rPr>
            </w:pPr>
            <w:r>
              <w:rPr>
                <w:sz w:val="28"/>
              </w:rPr>
              <w:t xml:space="preserve">Комплексная программа «Возвращение к истокам» лагеря дневного пребывания «Улыбка» филиала МАОУ Гагаринская СОШ - </w:t>
            </w:r>
            <w:r>
              <w:rPr>
                <w:sz w:val="28"/>
              </w:rPr>
              <w:t>Синицынская</w:t>
            </w:r>
            <w:r>
              <w:rPr>
                <w:sz w:val="28"/>
              </w:rPr>
              <w:t xml:space="preserve"> основная общеобразовательная школа</w:t>
            </w:r>
          </w:p>
        </w:tc>
      </w:tr>
      <w:tr>
        <w:trPr>
          <w:trHeight w:hRule="atLeast" w:val="125"/>
        </w:trPr>
        <w:tc>
          <w:tcPr>
            <w:tcW w:type="dxa" w:w="648"/>
            <w:tcBorders>
              <w:top w:color="000000" w:sz="4" w:val="single"/>
              <w:left w:color="000000" w:sz="4" w:val="single"/>
              <w:bottom w:color="000000" w:sz="4" w:val="single"/>
              <w:right w:color="000000" w:sz="4" w:val="single"/>
            </w:tcBorders>
          </w:tcPr>
          <w:p w14:paraId="70000000">
            <w:pPr>
              <w:ind/>
              <w:jc w:val="both"/>
              <w:rPr>
                <w:sz w:val="28"/>
              </w:rPr>
            </w:pPr>
            <w:r>
              <w:rPr>
                <w:sz w:val="28"/>
              </w:rPr>
              <w:t>3</w:t>
            </w:r>
          </w:p>
        </w:tc>
        <w:tc>
          <w:tcPr>
            <w:tcW w:type="dxa" w:w="3600"/>
            <w:tcBorders>
              <w:top w:color="000000" w:sz="4" w:val="single"/>
              <w:left w:color="000000" w:sz="4" w:val="single"/>
              <w:bottom w:color="000000" w:sz="4" w:val="single"/>
              <w:right w:color="000000" w:sz="4" w:val="single"/>
            </w:tcBorders>
          </w:tcPr>
          <w:p w14:paraId="71000000">
            <w:pPr>
              <w:rPr>
                <w:sz w:val="28"/>
              </w:rPr>
            </w:pPr>
            <w:r>
              <w:rPr>
                <w:sz w:val="28"/>
              </w:rPr>
              <w:t xml:space="preserve">Цель программы </w:t>
            </w:r>
          </w:p>
        </w:tc>
        <w:tc>
          <w:tcPr>
            <w:tcW w:type="dxa" w:w="5580"/>
            <w:tcBorders>
              <w:top w:color="000000" w:sz="4" w:val="single"/>
              <w:left w:color="000000" w:sz="4" w:val="single"/>
              <w:bottom w:color="000000" w:sz="4" w:val="single"/>
              <w:right w:color="000000" w:sz="4" w:val="single"/>
            </w:tcBorders>
          </w:tcPr>
          <w:p w14:paraId="72000000">
            <w:pPr>
              <w:rPr>
                <w:sz w:val="28"/>
              </w:rPr>
            </w:pPr>
            <w:r>
              <w:rPr>
                <w:sz w:val="28"/>
                <w:highlight w:val="white"/>
              </w:rPr>
              <w:t>Создание условий для полноценного отдыха, оздоровления детей, развития их внутреннего потенциала, содействия формированию ключевых компетенций воспитанников на основе включения их в разнообразную, общественно значимую и личностно привлекательную деятельность, содержательное общение и межличностные отношения в разновозрастном коллективе.</w:t>
            </w:r>
          </w:p>
        </w:tc>
      </w:tr>
      <w:tr>
        <w:trPr>
          <w:trHeight w:hRule="atLeast" w:val="125"/>
        </w:trPr>
        <w:tc>
          <w:tcPr>
            <w:tcW w:type="dxa" w:w="648"/>
            <w:tcBorders>
              <w:top w:color="000000" w:sz="4" w:val="single"/>
              <w:left w:color="000000" w:sz="4" w:val="single"/>
              <w:bottom w:color="000000" w:sz="4" w:val="single"/>
              <w:right w:color="000000" w:sz="4" w:val="single"/>
            </w:tcBorders>
          </w:tcPr>
          <w:p w14:paraId="73000000">
            <w:pPr>
              <w:ind/>
              <w:jc w:val="both"/>
              <w:rPr>
                <w:sz w:val="28"/>
              </w:rPr>
            </w:pPr>
            <w:r>
              <w:rPr>
                <w:sz w:val="28"/>
              </w:rPr>
              <w:t>4</w:t>
            </w:r>
          </w:p>
        </w:tc>
        <w:tc>
          <w:tcPr>
            <w:tcW w:type="dxa" w:w="3600"/>
            <w:tcBorders>
              <w:top w:color="000000" w:sz="4" w:val="single"/>
              <w:left w:color="000000" w:sz="4" w:val="single"/>
              <w:bottom w:color="000000" w:sz="4" w:val="single"/>
              <w:right w:color="000000" w:sz="4" w:val="single"/>
            </w:tcBorders>
          </w:tcPr>
          <w:p w14:paraId="74000000">
            <w:pPr>
              <w:rPr>
                <w:sz w:val="28"/>
              </w:rPr>
            </w:pPr>
            <w:r>
              <w:rPr>
                <w:sz w:val="28"/>
              </w:rPr>
              <w:t>Адресат проектной деятельности</w:t>
            </w:r>
          </w:p>
        </w:tc>
        <w:tc>
          <w:tcPr>
            <w:tcW w:type="dxa" w:w="5580"/>
            <w:tcBorders>
              <w:top w:color="000000" w:sz="4" w:val="single"/>
              <w:left w:color="000000" w:sz="4" w:val="single"/>
              <w:bottom w:color="000000" w:sz="4" w:val="single"/>
              <w:right w:color="000000" w:sz="4" w:val="single"/>
            </w:tcBorders>
          </w:tcPr>
          <w:p w14:paraId="75000000">
            <w:pPr>
              <w:rPr>
                <w:sz w:val="28"/>
              </w:rPr>
            </w:pPr>
            <w:r>
              <w:rPr>
                <w:sz w:val="28"/>
                <w:highlight w:val="white"/>
              </w:rPr>
              <w:t xml:space="preserve">Дети и подростки в возрасте </w:t>
            </w:r>
            <w:r>
              <w:rPr>
                <w:sz w:val="28"/>
              </w:rPr>
              <w:t>от 6,6 до 17 лет включительно.</w:t>
            </w:r>
          </w:p>
          <w:p w14:paraId="76000000">
            <w:pPr>
              <w:ind/>
              <w:jc w:val="both"/>
              <w:rPr>
                <w:sz w:val="28"/>
              </w:rPr>
            </w:pPr>
            <w:r>
              <w:rPr>
                <w:sz w:val="28"/>
              </w:rPr>
              <w:t>Количество участников</w:t>
            </w:r>
            <w:r>
              <w:rPr>
                <w:color w:val="FF0000"/>
                <w:sz w:val="28"/>
              </w:rPr>
              <w:t xml:space="preserve"> </w:t>
            </w:r>
            <w:r>
              <w:rPr>
                <w:sz w:val="28"/>
              </w:rPr>
              <w:t>– 50 человек.</w:t>
            </w:r>
          </w:p>
          <w:p w14:paraId="77000000">
            <w:pPr>
              <w:rPr>
                <w:sz w:val="28"/>
              </w:rPr>
            </w:pPr>
            <w:r>
              <w:rPr>
                <w:sz w:val="28"/>
              </w:rPr>
              <w:t xml:space="preserve">География участников: г. Ишим, </w:t>
            </w:r>
            <w:r>
              <w:rPr>
                <w:sz w:val="28"/>
              </w:rPr>
              <w:t>Ишимский</w:t>
            </w:r>
            <w:r>
              <w:rPr>
                <w:sz w:val="28"/>
              </w:rPr>
              <w:t xml:space="preserve"> округ Тюменской области</w:t>
            </w:r>
          </w:p>
        </w:tc>
      </w:tr>
      <w:tr>
        <w:trPr>
          <w:trHeight w:hRule="atLeast" w:val="125"/>
        </w:trPr>
        <w:tc>
          <w:tcPr>
            <w:tcW w:type="dxa" w:w="648"/>
            <w:tcBorders>
              <w:top w:color="000000" w:sz="4" w:val="single"/>
              <w:left w:color="000000" w:sz="4" w:val="single"/>
              <w:bottom w:color="000000" w:sz="4" w:val="single"/>
              <w:right w:color="000000" w:sz="4" w:val="single"/>
            </w:tcBorders>
          </w:tcPr>
          <w:p w14:paraId="78000000">
            <w:pPr>
              <w:ind/>
              <w:jc w:val="both"/>
              <w:rPr>
                <w:sz w:val="28"/>
              </w:rPr>
            </w:pPr>
            <w:r>
              <w:rPr>
                <w:sz w:val="28"/>
              </w:rPr>
              <w:t>5.</w:t>
            </w:r>
          </w:p>
        </w:tc>
        <w:tc>
          <w:tcPr>
            <w:tcW w:type="dxa" w:w="3600"/>
            <w:tcBorders>
              <w:top w:color="000000" w:sz="4" w:val="single"/>
              <w:left w:color="000000" w:sz="4" w:val="single"/>
              <w:bottom w:color="000000" w:sz="4" w:val="single"/>
              <w:right w:color="000000" w:sz="4" w:val="single"/>
            </w:tcBorders>
          </w:tcPr>
          <w:p w14:paraId="79000000">
            <w:pPr>
              <w:rPr>
                <w:sz w:val="28"/>
              </w:rPr>
            </w:pPr>
            <w:r>
              <w:rPr>
                <w:sz w:val="28"/>
              </w:rPr>
              <w:t>Сроки реализации программы.</w:t>
            </w:r>
          </w:p>
        </w:tc>
        <w:tc>
          <w:tcPr>
            <w:tcW w:type="dxa" w:w="5580"/>
            <w:tcBorders>
              <w:top w:color="000000" w:sz="4" w:val="single"/>
              <w:left w:color="000000" w:sz="4" w:val="single"/>
              <w:bottom w:color="000000" w:sz="4" w:val="single"/>
              <w:right w:color="000000" w:sz="4" w:val="single"/>
            </w:tcBorders>
          </w:tcPr>
          <w:p w14:paraId="7A000000">
            <w:pPr>
              <w:rPr>
                <w:sz w:val="28"/>
              </w:rPr>
            </w:pPr>
            <w:r>
              <w:rPr>
                <w:sz w:val="28"/>
              </w:rPr>
              <w:t>Программа является краткосрочной, реализуется в течение одной лагерной смены – с 01.06.2026 по 22.06.2026 г.</w:t>
            </w:r>
          </w:p>
        </w:tc>
      </w:tr>
      <w:tr>
        <w:trPr>
          <w:trHeight w:hRule="atLeast" w:val="125"/>
        </w:trPr>
        <w:tc>
          <w:tcPr>
            <w:tcW w:type="dxa" w:w="648"/>
            <w:tcBorders>
              <w:top w:color="000000" w:sz="4" w:val="single"/>
              <w:left w:color="000000" w:sz="4" w:val="single"/>
              <w:bottom w:color="000000" w:sz="4" w:val="single"/>
              <w:right w:color="000000" w:sz="4" w:val="single"/>
            </w:tcBorders>
          </w:tcPr>
          <w:p w14:paraId="7B000000">
            <w:pPr>
              <w:ind/>
              <w:jc w:val="both"/>
              <w:rPr>
                <w:sz w:val="28"/>
              </w:rPr>
            </w:pPr>
            <w:r>
              <w:rPr>
                <w:sz w:val="28"/>
              </w:rPr>
              <w:t>6</w:t>
            </w:r>
          </w:p>
        </w:tc>
        <w:tc>
          <w:tcPr>
            <w:tcW w:type="dxa" w:w="3600"/>
            <w:tcBorders>
              <w:top w:color="000000" w:sz="4" w:val="single"/>
              <w:left w:color="000000" w:sz="4" w:val="single"/>
              <w:bottom w:color="000000" w:sz="4" w:val="single"/>
              <w:right w:color="000000" w:sz="4" w:val="single"/>
            </w:tcBorders>
          </w:tcPr>
          <w:p w14:paraId="7C000000">
            <w:pPr>
              <w:ind/>
              <w:jc w:val="both"/>
              <w:rPr>
                <w:sz w:val="28"/>
              </w:rPr>
            </w:pPr>
            <w:r>
              <w:rPr>
                <w:sz w:val="28"/>
              </w:rPr>
              <w:t xml:space="preserve">Направление деятельности, направленность программы. </w:t>
            </w:r>
          </w:p>
        </w:tc>
        <w:tc>
          <w:tcPr>
            <w:tcW w:type="dxa" w:w="5580"/>
            <w:tcBorders>
              <w:top w:color="000000" w:sz="4" w:val="single"/>
              <w:left w:color="000000" w:sz="4" w:val="single"/>
              <w:bottom w:color="000000" w:sz="4" w:val="single"/>
              <w:right w:color="000000" w:sz="4" w:val="single"/>
            </w:tcBorders>
          </w:tcPr>
          <w:p w14:paraId="7D000000">
            <w:pPr>
              <w:rPr>
                <w:sz w:val="28"/>
              </w:rPr>
            </w:pPr>
            <w:r>
              <w:rPr>
                <w:sz w:val="28"/>
              </w:rPr>
              <w:t>• гражданско-патриотическое</w:t>
            </w:r>
          </w:p>
          <w:p w14:paraId="7E000000">
            <w:pPr>
              <w:rPr>
                <w:sz w:val="28"/>
              </w:rPr>
            </w:pPr>
            <w:r>
              <w:rPr>
                <w:sz w:val="28"/>
              </w:rPr>
              <w:t>• эколого-биологическое</w:t>
            </w:r>
          </w:p>
          <w:p w14:paraId="7F000000">
            <w:pPr>
              <w:rPr>
                <w:sz w:val="28"/>
              </w:rPr>
            </w:pPr>
            <w:r>
              <w:rPr>
                <w:sz w:val="28"/>
              </w:rPr>
              <w:t xml:space="preserve">• физкультурно-оздоровительное  </w:t>
            </w:r>
          </w:p>
          <w:p w14:paraId="80000000">
            <w:pPr>
              <w:rPr>
                <w:sz w:val="28"/>
              </w:rPr>
            </w:pPr>
            <w:r>
              <w:rPr>
                <w:sz w:val="28"/>
              </w:rPr>
              <w:t>• досугово - творческое</w:t>
            </w:r>
          </w:p>
          <w:p w14:paraId="81000000">
            <w:pPr>
              <w:rPr>
                <w:sz w:val="28"/>
              </w:rPr>
            </w:pPr>
            <w:r>
              <w:rPr>
                <w:sz w:val="28"/>
              </w:rPr>
              <w:t>• трудовое</w:t>
            </w:r>
          </w:p>
        </w:tc>
      </w:tr>
      <w:tr>
        <w:trPr>
          <w:trHeight w:hRule="atLeast" w:val="125"/>
        </w:trPr>
        <w:tc>
          <w:tcPr>
            <w:tcW w:type="dxa" w:w="648"/>
            <w:tcBorders>
              <w:top w:color="000000" w:sz="4" w:val="single"/>
              <w:left w:color="000000" w:sz="4" w:val="single"/>
              <w:bottom w:color="000000" w:sz="4" w:val="single"/>
              <w:right w:color="000000" w:sz="4" w:val="single"/>
            </w:tcBorders>
          </w:tcPr>
          <w:p w14:paraId="82000000">
            <w:pPr>
              <w:ind/>
              <w:jc w:val="both"/>
              <w:rPr>
                <w:sz w:val="28"/>
              </w:rPr>
            </w:pPr>
            <w:r>
              <w:rPr>
                <w:sz w:val="28"/>
              </w:rPr>
              <w:t>7.</w:t>
            </w:r>
          </w:p>
        </w:tc>
        <w:tc>
          <w:tcPr>
            <w:tcW w:type="dxa" w:w="3600"/>
            <w:tcBorders>
              <w:top w:color="000000" w:sz="4" w:val="single"/>
              <w:left w:color="000000" w:sz="4" w:val="single"/>
              <w:bottom w:color="000000" w:sz="4" w:val="single"/>
              <w:right w:color="000000" w:sz="4" w:val="single"/>
            </w:tcBorders>
          </w:tcPr>
          <w:p w14:paraId="83000000">
            <w:pPr>
              <w:rPr>
                <w:sz w:val="28"/>
              </w:rPr>
            </w:pPr>
            <w:r>
              <w:rPr>
                <w:sz w:val="28"/>
              </w:rPr>
              <w:t>Краткое содержание программы</w:t>
            </w:r>
          </w:p>
        </w:tc>
        <w:tc>
          <w:tcPr>
            <w:tcW w:type="dxa" w:w="5580"/>
            <w:tcBorders>
              <w:top w:color="000000" w:sz="4" w:val="single"/>
              <w:left w:color="000000" w:sz="4" w:val="single"/>
              <w:bottom w:color="000000" w:sz="4" w:val="single"/>
              <w:right w:color="000000" w:sz="4" w:val="single"/>
            </w:tcBorders>
          </w:tcPr>
          <w:p w14:paraId="84000000">
            <w:pPr>
              <w:spacing w:afterAutospacing="on" w:beforeAutospacing="on"/>
              <w:ind/>
              <w:rPr>
                <w:i w:val="1"/>
                <w:color w:val="FF0000"/>
                <w:sz w:val="28"/>
              </w:rPr>
            </w:pPr>
            <w:r>
              <w:rPr>
                <w:sz w:val="28"/>
              </w:rPr>
              <w:t>Механизм реализации программы основан на организации сюжетно-ролевой игры «Секреты бабушкиного сундука: возвращение к истокам», созданной на реальных событиях, а также придуманной учащимися школы совместно с педагогами.</w:t>
            </w:r>
            <w:r>
              <w:rPr>
                <w:i w:val="1"/>
                <w:color w:val="FF0000"/>
                <w:sz w:val="28"/>
              </w:rPr>
              <w:t xml:space="preserve">    </w:t>
            </w:r>
            <w:r>
              <w:rPr>
                <w:sz w:val="28"/>
              </w:rPr>
              <w:t xml:space="preserve">На весь период смены территория лагеря объявляется туристическим агентством «Истоки». Из участников смены формируются «туристические группы», которые отправляются в путешествие по родной необъятной Родине, имеющей </w:t>
            </w:r>
            <w:r>
              <w:rPr>
                <w:sz w:val="28"/>
              </w:rPr>
              <w:t xml:space="preserve">великие традиции и обычаи. Во время «путешествия», участвуя в играх, квестах, фестивалях туристические группы пишут «Путевые заметки», заполняют «Альбом путешественника». </w:t>
            </w:r>
          </w:p>
          <w:p w14:paraId="85000000">
            <w:pPr>
              <w:rPr>
                <w:sz w:val="28"/>
              </w:rPr>
            </w:pPr>
            <w:r>
              <w:rPr>
                <w:sz w:val="28"/>
              </w:rPr>
              <w:t xml:space="preserve">Каждый день на «Большой завалинке» ребята открывают «бабушкин сундук», где для «туристических групп» находится «Маршрут следования» (план в соответствии с тематикой дня), который помогает координировать работу группы в течение дня. На каждом пункте следования, группу ожидают различные открытия, знакомства, испытания, проходя которые они изучают культурное наследие народов России, знакомятся с ремесленными промыслами, традициями и обрядами, учатся анализировать собственную деятельность, поведение и достигнутые результаты. </w:t>
            </w:r>
          </w:p>
          <w:p w14:paraId="86000000">
            <w:pPr>
              <w:rPr>
                <w:sz w:val="28"/>
              </w:rPr>
            </w:pPr>
            <w:r>
              <w:rPr>
                <w:sz w:val="28"/>
              </w:rPr>
              <w:t xml:space="preserve">       Конечным результатом ежедневного путешествия являются «Путевые заметки», которые составляются туристической группой в «Альбоме путешественника», где фиксируются события дня, интересные факты, наблюдении, победы и неудачи.</w:t>
            </w:r>
          </w:p>
          <w:p w14:paraId="87000000">
            <w:pPr>
              <w:pStyle w:val="Style_4"/>
              <w:widowControl w:val="1"/>
              <w:spacing w:line="240" w:lineRule="auto"/>
              <w:ind w:firstLine="0" w:left="0"/>
              <w:jc w:val="left"/>
              <w:rPr>
                <w:rFonts w:ascii="Times New Roman" w:hAnsi="Times New Roman"/>
                <w:sz w:val="28"/>
              </w:rPr>
            </w:pPr>
            <w:r>
              <w:rPr>
                <w:rFonts w:ascii="Times New Roman" w:hAnsi="Times New Roman"/>
                <w:sz w:val="28"/>
              </w:rPr>
              <w:t xml:space="preserve">        В соответствии с игрой создается общая карта путешествия, на которой показаны места, где предстоит путешественникам пройти, и отмечены пункты, где побывали туристические группы.</w:t>
            </w:r>
            <w:r>
              <w:rPr>
                <w:sz w:val="28"/>
              </w:rPr>
              <w:t xml:space="preserve"> </w:t>
            </w:r>
            <w:r>
              <w:rPr>
                <w:rFonts w:ascii="Times New Roman" w:hAnsi="Times New Roman"/>
                <w:sz w:val="28"/>
              </w:rPr>
              <w:t xml:space="preserve">Во время путешествия группам помогают туроператоры и гиды. </w:t>
            </w:r>
          </w:p>
          <w:p w14:paraId="88000000">
            <w:pPr>
              <w:pStyle w:val="Style_4"/>
              <w:widowControl w:val="1"/>
              <w:spacing w:line="240" w:lineRule="auto"/>
              <w:ind w:firstLine="0" w:left="0"/>
              <w:jc w:val="left"/>
              <w:rPr>
                <w:rFonts w:ascii="Times New Roman" w:hAnsi="Times New Roman"/>
                <w:sz w:val="28"/>
              </w:rPr>
            </w:pPr>
            <w:r>
              <w:rPr>
                <w:rFonts w:ascii="Times New Roman" w:hAnsi="Times New Roman"/>
                <w:sz w:val="28"/>
              </w:rPr>
              <w:t xml:space="preserve">         Итоговым, кульминационным делом является большой праздник, где каждая туристическая группа «расскажет» о своем путешествии, познакомит со своими «Путевыми заметками», директор турагентства вручит Хвалебные грамоты. </w:t>
            </w:r>
          </w:p>
        </w:tc>
      </w:tr>
      <w:tr>
        <w:trPr>
          <w:trHeight w:hRule="atLeast" w:val="708"/>
        </w:trPr>
        <w:tc>
          <w:tcPr>
            <w:tcW w:type="dxa" w:w="648"/>
            <w:tcBorders>
              <w:top w:color="000000" w:sz="4" w:val="single"/>
              <w:left w:color="000000" w:sz="4" w:val="single"/>
              <w:bottom w:color="000000" w:sz="4" w:val="single"/>
              <w:right w:color="000000" w:sz="4" w:val="single"/>
            </w:tcBorders>
          </w:tcPr>
          <w:p w14:paraId="89000000">
            <w:pPr>
              <w:ind/>
              <w:jc w:val="both"/>
              <w:rPr>
                <w:sz w:val="28"/>
              </w:rPr>
            </w:pPr>
            <w:r>
              <w:rPr>
                <w:sz w:val="28"/>
              </w:rPr>
              <w:t>8.</w:t>
            </w:r>
          </w:p>
        </w:tc>
        <w:tc>
          <w:tcPr>
            <w:tcW w:type="dxa" w:w="3600"/>
            <w:tcBorders>
              <w:top w:color="000000" w:sz="4" w:val="single"/>
              <w:left w:color="000000" w:sz="4" w:val="single"/>
              <w:bottom w:color="000000" w:sz="4" w:val="single"/>
              <w:right w:color="000000" w:sz="4" w:val="single"/>
            </w:tcBorders>
          </w:tcPr>
          <w:p w14:paraId="8A000000">
            <w:pPr>
              <w:ind/>
              <w:jc w:val="both"/>
              <w:rPr>
                <w:sz w:val="28"/>
              </w:rPr>
            </w:pPr>
            <w:r>
              <w:rPr>
                <w:sz w:val="28"/>
              </w:rPr>
              <w:t>Ожидаемый результат</w:t>
            </w:r>
          </w:p>
        </w:tc>
        <w:tc>
          <w:tcPr>
            <w:tcW w:type="dxa" w:w="5580"/>
            <w:tcBorders>
              <w:top w:color="000000" w:sz="4" w:val="single"/>
              <w:left w:color="000000" w:sz="4" w:val="single"/>
              <w:bottom w:color="000000" w:sz="4" w:val="single"/>
              <w:right w:color="000000" w:sz="4" w:val="single"/>
            </w:tcBorders>
          </w:tcPr>
          <w:p w14:paraId="8B000000">
            <w:pPr>
              <w:pStyle w:val="Style_5"/>
              <w:tabs>
                <w:tab w:leader="none" w:pos="7297" w:val="left"/>
              </w:tabs>
              <w:spacing w:line="240" w:lineRule="auto"/>
              <w:ind w:firstLine="0" w:left="0" w:right="113"/>
              <w:rPr>
                <w:sz w:val="28"/>
              </w:rPr>
            </w:pPr>
            <w:r>
              <w:rPr>
                <w:sz w:val="28"/>
              </w:rPr>
              <w:t xml:space="preserve">Сохранение и укрепление здоровья у детей и подростков, участвующих в программе летней смены, выработка у них потребности в ведении здорового образа жизни. Реализация участниками </w:t>
            </w:r>
            <w:r>
              <w:rPr>
                <w:sz w:val="28"/>
              </w:rPr>
              <w:t xml:space="preserve">программы своих индивидуальных способностей   в   разных   видах   деятельности: творческой, познавательной, спортивной, социальной, коммуникативной. </w:t>
            </w:r>
          </w:p>
          <w:p w14:paraId="8C000000">
            <w:pPr>
              <w:pStyle w:val="Style_5"/>
              <w:tabs>
                <w:tab w:leader="none" w:pos="7297" w:val="left"/>
              </w:tabs>
              <w:spacing w:line="240" w:lineRule="auto"/>
              <w:ind w:firstLine="0" w:left="0" w:right="113"/>
              <w:rPr>
                <w:sz w:val="28"/>
              </w:rPr>
            </w:pPr>
            <w:r>
              <w:rPr>
                <w:sz w:val="28"/>
              </w:rPr>
              <w:t xml:space="preserve">Понимание детьми своей личности как носителя культурных традиций своей Родины, активное участие в добровольческой деятельности. Расширение объёма знаний по истории, культуре родного края и России, посредством научно-исследовательской, поисковой, творческой деятельности в формате образовательно-экскурсионного маршрута. </w:t>
            </w:r>
          </w:p>
          <w:p w14:paraId="8D000000">
            <w:pPr>
              <w:pStyle w:val="Style_5"/>
              <w:tabs>
                <w:tab w:leader="none" w:pos="7297" w:val="left"/>
              </w:tabs>
              <w:spacing w:line="240" w:lineRule="auto"/>
              <w:ind w:firstLine="0" w:left="0" w:right="113"/>
              <w:rPr>
                <w:sz w:val="28"/>
              </w:rPr>
            </w:pPr>
            <w:r>
              <w:rPr>
                <w:sz w:val="28"/>
              </w:rPr>
              <w:t>Повышение уровня социальной адаптированности детей и подростков, которое проявляется в принятии ими норм и правил поведения, в умении эффективного взаимодействия со сверстниками и взрослыми.</w:t>
            </w:r>
          </w:p>
        </w:tc>
      </w:tr>
      <w:tr>
        <w:trPr>
          <w:trHeight w:hRule="atLeast" w:val="708"/>
        </w:trPr>
        <w:tc>
          <w:tcPr>
            <w:tcW w:type="dxa" w:w="648"/>
            <w:tcBorders>
              <w:top w:color="000000" w:sz="4" w:val="single"/>
              <w:left w:color="000000" w:sz="4" w:val="single"/>
              <w:bottom w:color="000000" w:sz="4" w:val="single"/>
              <w:right w:color="000000" w:sz="4" w:val="single"/>
            </w:tcBorders>
          </w:tcPr>
          <w:p w14:paraId="8E000000">
            <w:pPr>
              <w:ind/>
              <w:jc w:val="both"/>
              <w:rPr>
                <w:sz w:val="28"/>
              </w:rPr>
            </w:pPr>
            <w:r>
              <w:rPr>
                <w:sz w:val="28"/>
              </w:rPr>
              <w:t>9.</w:t>
            </w:r>
          </w:p>
        </w:tc>
        <w:tc>
          <w:tcPr>
            <w:tcW w:type="dxa" w:w="3600"/>
            <w:tcBorders>
              <w:top w:color="000000" w:sz="4" w:val="single"/>
              <w:left w:color="000000" w:sz="4" w:val="single"/>
              <w:bottom w:color="000000" w:sz="4" w:val="single"/>
              <w:right w:color="000000" w:sz="4" w:val="single"/>
            </w:tcBorders>
          </w:tcPr>
          <w:p w14:paraId="8F000000">
            <w:pPr>
              <w:rPr>
                <w:sz w:val="28"/>
              </w:rPr>
            </w:pPr>
            <w:r>
              <w:rPr>
                <w:sz w:val="28"/>
              </w:rPr>
              <w:t xml:space="preserve">Система организации контроля за исполнением программы </w:t>
            </w:r>
          </w:p>
        </w:tc>
        <w:tc>
          <w:tcPr>
            <w:tcW w:type="dxa" w:w="5580"/>
            <w:tcBorders>
              <w:top w:color="000000" w:sz="4" w:val="single"/>
              <w:left w:color="000000" w:sz="4" w:val="single"/>
              <w:bottom w:color="000000" w:sz="4" w:val="single"/>
              <w:right w:color="000000" w:sz="4" w:val="single"/>
            </w:tcBorders>
          </w:tcPr>
          <w:p w14:paraId="90000000">
            <w:pPr>
              <w:rPr>
                <w:sz w:val="28"/>
              </w:rPr>
            </w:pPr>
            <w:r>
              <w:rPr>
                <w:sz w:val="28"/>
              </w:rPr>
              <w:t xml:space="preserve">Контроль за реализацией программы осуществляет директор базовой школы, заведующий школы, методист школы, Совет школы, начальник лагеря.                  Контроль за проведением летней кампании осуществляет межведомственная комиссия по организации отдыха и оздоровления населения администрации </w:t>
            </w:r>
            <w:r>
              <w:rPr>
                <w:sz w:val="28"/>
              </w:rPr>
              <w:t>Ишимского</w:t>
            </w:r>
            <w:r>
              <w:rPr>
                <w:sz w:val="28"/>
              </w:rPr>
              <w:t xml:space="preserve"> муниципального округа Тюменской области</w:t>
            </w:r>
          </w:p>
        </w:tc>
      </w:tr>
      <w:tr>
        <w:trPr>
          <w:trHeight w:hRule="atLeast" w:val="1076"/>
        </w:trPr>
        <w:tc>
          <w:tcPr>
            <w:tcW w:type="dxa" w:w="648"/>
            <w:tcBorders>
              <w:top w:color="000000" w:sz="4" w:val="single"/>
              <w:left w:color="000000" w:sz="4" w:val="single"/>
              <w:bottom w:color="000000" w:sz="4" w:val="single"/>
              <w:right w:color="000000" w:sz="4" w:val="single"/>
            </w:tcBorders>
          </w:tcPr>
          <w:p w14:paraId="91000000">
            <w:pPr>
              <w:ind/>
              <w:jc w:val="both"/>
              <w:rPr>
                <w:sz w:val="28"/>
              </w:rPr>
            </w:pPr>
            <w:r>
              <w:rPr>
                <w:sz w:val="28"/>
              </w:rPr>
              <w:t>10.</w:t>
            </w:r>
          </w:p>
        </w:tc>
        <w:tc>
          <w:tcPr>
            <w:tcW w:type="dxa" w:w="3600"/>
            <w:tcBorders>
              <w:top w:color="000000" w:sz="4" w:val="single"/>
              <w:left w:color="000000" w:sz="4" w:val="single"/>
              <w:bottom w:color="000000" w:sz="4" w:val="single"/>
              <w:right w:color="000000" w:sz="4" w:val="single"/>
            </w:tcBorders>
          </w:tcPr>
          <w:p w14:paraId="92000000">
            <w:pPr>
              <w:ind/>
              <w:jc w:val="both"/>
              <w:rPr>
                <w:sz w:val="28"/>
              </w:rPr>
            </w:pPr>
            <w:r>
              <w:rPr>
                <w:sz w:val="28"/>
              </w:rPr>
              <w:t>Название организации</w:t>
            </w:r>
          </w:p>
          <w:p w14:paraId="93000000">
            <w:pPr>
              <w:ind/>
              <w:jc w:val="both"/>
              <w:rPr>
                <w:sz w:val="28"/>
              </w:rPr>
            </w:pPr>
          </w:p>
          <w:p w14:paraId="94000000">
            <w:pPr>
              <w:ind/>
              <w:jc w:val="both"/>
              <w:rPr>
                <w:sz w:val="28"/>
              </w:rPr>
            </w:pPr>
          </w:p>
          <w:p w14:paraId="95000000">
            <w:pPr>
              <w:ind/>
              <w:jc w:val="both"/>
              <w:rPr>
                <w:sz w:val="28"/>
              </w:rPr>
            </w:pPr>
          </w:p>
          <w:p w14:paraId="96000000">
            <w:pPr>
              <w:ind/>
              <w:jc w:val="both"/>
              <w:rPr>
                <w:sz w:val="28"/>
              </w:rPr>
            </w:pPr>
          </w:p>
          <w:p w14:paraId="97000000">
            <w:pPr>
              <w:ind/>
              <w:jc w:val="both"/>
              <w:rPr>
                <w:sz w:val="28"/>
              </w:rPr>
            </w:pPr>
            <w:r>
              <w:rPr>
                <w:sz w:val="28"/>
              </w:rPr>
              <w:t>Автор программы</w:t>
            </w:r>
          </w:p>
        </w:tc>
        <w:tc>
          <w:tcPr>
            <w:tcW w:type="dxa" w:w="5580"/>
            <w:tcBorders>
              <w:top w:color="000000" w:sz="4" w:val="single"/>
              <w:left w:color="000000" w:sz="4" w:val="single"/>
              <w:bottom w:color="000000" w:sz="4" w:val="single"/>
              <w:right w:color="000000" w:sz="4" w:val="single"/>
            </w:tcBorders>
          </w:tcPr>
          <w:p w14:paraId="98000000">
            <w:pPr>
              <w:rPr>
                <w:sz w:val="28"/>
              </w:rPr>
            </w:pPr>
            <w:r>
              <w:rPr>
                <w:sz w:val="28"/>
              </w:rPr>
              <w:t xml:space="preserve">Филиал муниципального автономного общеобразовательного учреждения Гагаринская средняя общеобразовательная школа - </w:t>
            </w:r>
            <w:r>
              <w:rPr>
                <w:sz w:val="28"/>
              </w:rPr>
              <w:t>Синицынская</w:t>
            </w:r>
            <w:r>
              <w:rPr>
                <w:sz w:val="28"/>
              </w:rPr>
              <w:t xml:space="preserve"> основная </w:t>
            </w:r>
          </w:p>
          <w:p w14:paraId="99000000">
            <w:pPr>
              <w:rPr>
                <w:sz w:val="28"/>
              </w:rPr>
            </w:pPr>
            <w:r>
              <w:rPr>
                <w:sz w:val="28"/>
              </w:rPr>
              <w:t>общеобразовательная школа</w:t>
            </w:r>
          </w:p>
          <w:p w14:paraId="9A000000">
            <w:pPr>
              <w:rPr>
                <w:sz w:val="28"/>
              </w:rPr>
            </w:pPr>
            <w:r>
              <w:rPr>
                <w:sz w:val="28"/>
              </w:rPr>
              <w:t>Г.П.Жамбулганова</w:t>
            </w:r>
          </w:p>
        </w:tc>
      </w:tr>
      <w:tr>
        <w:trPr>
          <w:trHeight w:hRule="atLeast" w:val="704"/>
        </w:trPr>
        <w:tc>
          <w:tcPr>
            <w:tcW w:type="dxa" w:w="648"/>
            <w:tcBorders>
              <w:top w:color="000000" w:sz="4" w:val="single"/>
              <w:left w:color="000000" w:sz="4" w:val="single"/>
              <w:bottom w:color="000000" w:sz="4" w:val="single"/>
              <w:right w:color="000000" w:sz="4" w:val="single"/>
            </w:tcBorders>
          </w:tcPr>
          <w:p w14:paraId="9B000000">
            <w:pPr>
              <w:ind/>
              <w:jc w:val="both"/>
              <w:rPr>
                <w:sz w:val="28"/>
              </w:rPr>
            </w:pPr>
            <w:r>
              <w:rPr>
                <w:sz w:val="28"/>
              </w:rPr>
              <w:t>11.</w:t>
            </w:r>
          </w:p>
        </w:tc>
        <w:tc>
          <w:tcPr>
            <w:tcW w:type="dxa" w:w="3600"/>
            <w:tcBorders>
              <w:top w:color="000000" w:sz="4" w:val="single"/>
              <w:left w:color="000000" w:sz="4" w:val="single"/>
              <w:bottom w:color="000000" w:sz="4" w:val="single"/>
              <w:right w:color="000000" w:sz="4" w:val="single"/>
            </w:tcBorders>
          </w:tcPr>
          <w:p w14:paraId="9C000000">
            <w:pPr>
              <w:rPr>
                <w:sz w:val="28"/>
              </w:rPr>
            </w:pPr>
            <w:r>
              <w:rPr>
                <w:sz w:val="28"/>
              </w:rPr>
              <w:t>Почтовый адрес учреждения, телефон</w:t>
            </w:r>
          </w:p>
        </w:tc>
        <w:tc>
          <w:tcPr>
            <w:tcW w:type="dxa" w:w="5580"/>
            <w:tcBorders>
              <w:top w:color="000000" w:sz="4" w:val="single"/>
              <w:left w:color="000000" w:sz="4" w:val="single"/>
              <w:bottom w:color="000000" w:sz="4" w:val="single"/>
              <w:right w:color="000000" w:sz="4" w:val="single"/>
            </w:tcBorders>
          </w:tcPr>
          <w:p w14:paraId="9D000000">
            <w:pPr>
              <w:ind/>
              <w:jc w:val="both"/>
              <w:rPr>
                <w:sz w:val="28"/>
              </w:rPr>
            </w:pPr>
            <w:r>
              <w:rPr>
                <w:sz w:val="28"/>
              </w:rPr>
              <w:t xml:space="preserve">627716, Тюменская область, </w:t>
            </w:r>
            <w:r>
              <w:rPr>
                <w:sz w:val="28"/>
              </w:rPr>
              <w:t>Ишимский</w:t>
            </w:r>
            <w:r>
              <w:rPr>
                <w:sz w:val="28"/>
              </w:rPr>
              <w:t xml:space="preserve"> район, д. Синицына, ул. Дачная, 15</w:t>
            </w:r>
          </w:p>
          <w:p w14:paraId="9E000000">
            <w:pPr>
              <w:ind/>
              <w:jc w:val="both"/>
              <w:rPr>
                <w:sz w:val="28"/>
              </w:rPr>
            </w:pPr>
            <w:r>
              <w:rPr>
                <w:sz w:val="28"/>
              </w:rPr>
              <w:t>8 (34551) 4-02-16</w:t>
            </w:r>
          </w:p>
        </w:tc>
      </w:tr>
      <w:tr>
        <w:trPr>
          <w:trHeight w:hRule="atLeast" w:val="375"/>
        </w:trPr>
        <w:tc>
          <w:tcPr>
            <w:tcW w:type="dxa" w:w="648"/>
            <w:tcBorders>
              <w:top w:color="000000" w:sz="4" w:val="single"/>
              <w:left w:color="000000" w:sz="4" w:val="single"/>
              <w:bottom w:color="000000" w:sz="4" w:val="single"/>
              <w:right w:color="000000" w:sz="4" w:val="single"/>
            </w:tcBorders>
          </w:tcPr>
          <w:p w14:paraId="9F000000">
            <w:pPr>
              <w:ind/>
              <w:jc w:val="both"/>
              <w:rPr>
                <w:sz w:val="28"/>
              </w:rPr>
            </w:pPr>
            <w:r>
              <w:rPr>
                <w:sz w:val="28"/>
              </w:rPr>
              <w:t>12.</w:t>
            </w:r>
          </w:p>
        </w:tc>
        <w:tc>
          <w:tcPr>
            <w:tcW w:type="dxa" w:w="3600"/>
            <w:tcBorders>
              <w:top w:color="000000" w:sz="4" w:val="single"/>
              <w:left w:color="000000" w:sz="4" w:val="single"/>
              <w:bottom w:color="000000" w:sz="4" w:val="single"/>
              <w:right w:color="000000" w:sz="4" w:val="single"/>
            </w:tcBorders>
          </w:tcPr>
          <w:p w14:paraId="A0000000">
            <w:pPr>
              <w:rPr>
                <w:sz w:val="28"/>
              </w:rPr>
            </w:pPr>
            <w:r>
              <w:rPr>
                <w:sz w:val="28"/>
              </w:rPr>
              <w:t>Ф.И.О. руководителя</w:t>
            </w:r>
          </w:p>
        </w:tc>
        <w:tc>
          <w:tcPr>
            <w:tcW w:type="dxa" w:w="5580"/>
            <w:tcBorders>
              <w:top w:color="000000" w:sz="4" w:val="single"/>
              <w:left w:color="000000" w:sz="4" w:val="single"/>
              <w:bottom w:color="000000" w:sz="4" w:val="single"/>
              <w:right w:color="000000" w:sz="4" w:val="single"/>
            </w:tcBorders>
          </w:tcPr>
          <w:p w14:paraId="A1000000">
            <w:pPr>
              <w:ind/>
              <w:jc w:val="both"/>
              <w:rPr>
                <w:sz w:val="28"/>
              </w:rPr>
            </w:pPr>
            <w:r>
              <w:rPr>
                <w:sz w:val="28"/>
              </w:rPr>
              <w:t>Скоробогатова Лариса Валерьевна</w:t>
            </w:r>
          </w:p>
          <w:p w14:paraId="A2000000">
            <w:pPr>
              <w:ind/>
              <w:jc w:val="both"/>
              <w:rPr>
                <w:sz w:val="28"/>
              </w:rPr>
            </w:pPr>
          </w:p>
        </w:tc>
      </w:tr>
      <w:tr>
        <w:trPr>
          <w:trHeight w:hRule="atLeast" w:val="704"/>
        </w:trPr>
        <w:tc>
          <w:tcPr>
            <w:tcW w:type="dxa" w:w="648"/>
            <w:tcBorders>
              <w:top w:color="000000" w:sz="4" w:val="single"/>
              <w:left w:color="000000" w:sz="4" w:val="single"/>
              <w:bottom w:color="000000" w:sz="4" w:val="single"/>
              <w:right w:color="000000" w:sz="4" w:val="single"/>
            </w:tcBorders>
          </w:tcPr>
          <w:p w14:paraId="A3000000">
            <w:pPr>
              <w:ind/>
              <w:jc w:val="both"/>
              <w:rPr>
                <w:sz w:val="28"/>
              </w:rPr>
            </w:pPr>
            <w:r>
              <w:rPr>
                <w:sz w:val="28"/>
              </w:rPr>
              <w:t>13.</w:t>
            </w:r>
          </w:p>
        </w:tc>
        <w:tc>
          <w:tcPr>
            <w:tcW w:type="dxa" w:w="3600"/>
            <w:tcBorders>
              <w:top w:color="000000" w:sz="4" w:val="single"/>
              <w:left w:color="000000" w:sz="4" w:val="single"/>
              <w:bottom w:color="000000" w:sz="4" w:val="single"/>
              <w:right w:color="000000" w:sz="4" w:val="single"/>
            </w:tcBorders>
          </w:tcPr>
          <w:p w14:paraId="A4000000">
            <w:pPr>
              <w:rPr>
                <w:sz w:val="28"/>
              </w:rPr>
            </w:pPr>
            <w:r>
              <w:rPr>
                <w:sz w:val="28"/>
              </w:rPr>
              <w:t xml:space="preserve">Телефон, факс </w:t>
            </w:r>
          </w:p>
        </w:tc>
        <w:tc>
          <w:tcPr>
            <w:tcW w:type="dxa" w:w="5580"/>
            <w:tcBorders>
              <w:top w:color="000000" w:sz="4" w:val="single"/>
              <w:left w:color="000000" w:sz="4" w:val="single"/>
              <w:bottom w:color="000000" w:sz="4" w:val="single"/>
              <w:right w:color="000000" w:sz="4" w:val="single"/>
            </w:tcBorders>
          </w:tcPr>
          <w:p w14:paraId="A5000000">
            <w:pPr>
              <w:ind/>
              <w:jc w:val="both"/>
              <w:rPr>
                <w:sz w:val="28"/>
              </w:rPr>
            </w:pPr>
            <w:r>
              <w:rPr>
                <w:sz w:val="28"/>
              </w:rPr>
              <w:t>Тел/факс: 8(34551) 4-02-16</w:t>
            </w:r>
          </w:p>
          <w:p w14:paraId="A6000000">
            <w:pPr>
              <w:ind/>
              <w:jc w:val="both"/>
              <w:rPr>
                <w:sz w:val="28"/>
              </w:rPr>
            </w:pPr>
            <w:r>
              <w:rPr>
                <w:sz w:val="28"/>
              </w:rPr>
              <w:t>e-</w:t>
            </w:r>
            <w:r>
              <w:rPr>
                <w:sz w:val="28"/>
              </w:rPr>
              <w:t>mail</w:t>
            </w:r>
            <w:r>
              <w:rPr>
                <w:sz w:val="28"/>
              </w:rPr>
              <w:t>: sinschol@mail.ru</w:t>
            </w:r>
          </w:p>
        </w:tc>
      </w:tr>
      <w:tr>
        <w:trPr>
          <w:trHeight w:hRule="atLeast" w:val="704"/>
        </w:trPr>
        <w:tc>
          <w:tcPr>
            <w:tcW w:type="dxa" w:w="648"/>
            <w:tcBorders>
              <w:top w:color="000000" w:sz="4" w:val="single"/>
              <w:left w:color="000000" w:sz="4" w:val="single"/>
              <w:bottom w:color="000000" w:sz="4" w:val="single"/>
              <w:right w:color="000000" w:sz="4" w:val="single"/>
            </w:tcBorders>
          </w:tcPr>
          <w:p w14:paraId="A7000000">
            <w:pPr>
              <w:ind/>
              <w:jc w:val="both"/>
              <w:rPr>
                <w:sz w:val="28"/>
              </w:rPr>
            </w:pPr>
            <w:r>
              <w:rPr>
                <w:sz w:val="28"/>
              </w:rPr>
              <w:t>14</w:t>
            </w:r>
          </w:p>
        </w:tc>
        <w:tc>
          <w:tcPr>
            <w:tcW w:type="dxa" w:w="3600"/>
            <w:tcBorders>
              <w:top w:color="000000" w:sz="4" w:val="single"/>
              <w:left w:color="000000" w:sz="4" w:val="single"/>
              <w:bottom w:color="000000" w:sz="4" w:val="single"/>
              <w:right w:color="000000" w:sz="4" w:val="single"/>
            </w:tcBorders>
          </w:tcPr>
          <w:p w14:paraId="A8000000">
            <w:pPr>
              <w:rPr>
                <w:sz w:val="28"/>
              </w:rPr>
            </w:pPr>
            <w:r>
              <w:rPr>
                <w:sz w:val="28"/>
              </w:rPr>
              <w:t>Имеющий опыт реализации проекта</w:t>
            </w:r>
          </w:p>
          <w:p w14:paraId="A9000000">
            <w:pPr>
              <w:rPr>
                <w:sz w:val="28"/>
              </w:rPr>
            </w:pPr>
          </w:p>
          <w:p w14:paraId="AA000000">
            <w:pPr>
              <w:rPr>
                <w:sz w:val="28"/>
              </w:rPr>
            </w:pPr>
            <w:r>
              <w:rPr>
                <w:sz w:val="28"/>
              </w:rPr>
              <w:t>Дата создания программы</w:t>
            </w:r>
          </w:p>
        </w:tc>
        <w:tc>
          <w:tcPr>
            <w:tcW w:type="dxa" w:w="5580"/>
            <w:tcBorders>
              <w:top w:color="000000" w:sz="4" w:val="single"/>
              <w:left w:color="000000" w:sz="4" w:val="single"/>
              <w:bottom w:color="000000" w:sz="4" w:val="single"/>
              <w:right w:color="000000" w:sz="4" w:val="single"/>
            </w:tcBorders>
          </w:tcPr>
          <w:p w14:paraId="AB000000">
            <w:pPr>
              <w:ind/>
              <w:jc w:val="both"/>
              <w:rPr>
                <w:sz w:val="28"/>
              </w:rPr>
            </w:pPr>
            <w:r>
              <w:rPr>
                <w:sz w:val="28"/>
              </w:rPr>
              <w:t xml:space="preserve">Автором программы накоплен большой опыт в реализации проектов отдыха и оздоровления. </w:t>
            </w:r>
          </w:p>
          <w:p w14:paraId="AC000000">
            <w:pPr>
              <w:ind/>
              <w:jc w:val="both"/>
              <w:rPr>
                <w:sz w:val="28"/>
              </w:rPr>
            </w:pPr>
            <w:r>
              <w:rPr>
                <w:sz w:val="28"/>
              </w:rPr>
              <w:t>Январь - февраль 2026 г.</w:t>
            </w:r>
          </w:p>
        </w:tc>
      </w:tr>
      <w:tr>
        <w:trPr>
          <w:trHeight w:hRule="atLeast" w:val="704"/>
        </w:trPr>
        <w:tc>
          <w:tcPr>
            <w:tcW w:type="dxa" w:w="648"/>
            <w:tcBorders>
              <w:top w:color="000000" w:sz="4" w:val="single"/>
              <w:left w:color="000000" w:sz="4" w:val="single"/>
              <w:bottom w:color="000000" w:sz="4" w:val="single"/>
              <w:right w:color="000000" w:sz="4" w:val="single"/>
            </w:tcBorders>
          </w:tcPr>
          <w:p w14:paraId="AD000000">
            <w:pPr>
              <w:ind/>
              <w:jc w:val="both"/>
              <w:rPr>
                <w:sz w:val="28"/>
              </w:rPr>
            </w:pPr>
            <w:r>
              <w:rPr>
                <w:sz w:val="28"/>
              </w:rPr>
              <w:t>15</w:t>
            </w:r>
          </w:p>
        </w:tc>
        <w:tc>
          <w:tcPr>
            <w:tcW w:type="dxa" w:w="3600"/>
            <w:tcBorders>
              <w:top w:color="000000" w:sz="4" w:val="single"/>
              <w:left w:color="000000" w:sz="4" w:val="single"/>
              <w:bottom w:color="000000" w:sz="4" w:val="single"/>
              <w:right w:color="000000" w:sz="4" w:val="single"/>
            </w:tcBorders>
          </w:tcPr>
          <w:p w14:paraId="AE000000">
            <w:pPr>
              <w:rPr>
                <w:sz w:val="28"/>
              </w:rPr>
            </w:pPr>
            <w:r>
              <w:rPr>
                <w:sz w:val="28"/>
              </w:rPr>
              <w:t xml:space="preserve">Финансовое </w:t>
            </w:r>
            <w:r>
              <w:rPr>
                <w:sz w:val="28"/>
              </w:rPr>
              <w:t>обеспечение  проекта</w:t>
            </w:r>
          </w:p>
        </w:tc>
        <w:tc>
          <w:tcPr>
            <w:tcW w:type="dxa" w:w="5580"/>
            <w:tcBorders>
              <w:top w:color="000000" w:sz="4" w:val="single"/>
              <w:left w:color="000000" w:sz="4" w:val="single"/>
              <w:bottom w:color="000000" w:sz="4" w:val="single"/>
              <w:right w:color="000000" w:sz="4" w:val="single"/>
            </w:tcBorders>
          </w:tcPr>
          <w:p w14:paraId="AF000000">
            <w:pPr>
              <w:rPr>
                <w:sz w:val="28"/>
              </w:rPr>
            </w:pPr>
            <w:r>
              <w:rPr>
                <w:sz w:val="28"/>
              </w:rPr>
              <w:t xml:space="preserve">Финансирование проекта осуществляется за счет средств областного и </w:t>
            </w:r>
            <w:r>
              <w:rPr>
                <w:sz w:val="28"/>
              </w:rPr>
              <w:t>муниципального  бюджетов</w:t>
            </w:r>
            <w:r>
              <w:rPr>
                <w:sz w:val="28"/>
              </w:rPr>
              <w:t xml:space="preserve">, средств родителей, в т.ч. на условиях </w:t>
            </w:r>
            <w:r>
              <w:rPr>
                <w:sz w:val="28"/>
              </w:rPr>
              <w:t>софинансирования</w:t>
            </w:r>
            <w:r>
              <w:rPr>
                <w:sz w:val="28"/>
              </w:rPr>
              <w:t>.</w:t>
            </w:r>
          </w:p>
        </w:tc>
      </w:tr>
      <w:tr>
        <w:trPr>
          <w:trHeight w:hRule="atLeast" w:val="639"/>
        </w:trPr>
        <w:tc>
          <w:tcPr>
            <w:tcW w:type="dxa" w:w="648"/>
            <w:tcBorders>
              <w:top w:color="000000" w:sz="4" w:val="single"/>
              <w:left w:color="000000" w:sz="4" w:val="single"/>
              <w:bottom w:color="000000" w:sz="4" w:val="single"/>
              <w:right w:color="000000" w:sz="4" w:val="single"/>
            </w:tcBorders>
          </w:tcPr>
          <w:p w14:paraId="B0000000">
            <w:pPr>
              <w:ind/>
              <w:jc w:val="both"/>
              <w:rPr>
                <w:sz w:val="28"/>
              </w:rPr>
            </w:pPr>
            <w:r>
              <w:rPr>
                <w:sz w:val="28"/>
              </w:rPr>
              <w:t>16.</w:t>
            </w:r>
          </w:p>
        </w:tc>
        <w:tc>
          <w:tcPr>
            <w:tcW w:type="dxa" w:w="3600"/>
            <w:tcBorders>
              <w:top w:color="000000" w:sz="4" w:val="single"/>
              <w:left w:color="000000" w:sz="4" w:val="single"/>
              <w:bottom w:color="000000" w:sz="4" w:val="single"/>
              <w:right w:color="000000" w:sz="4" w:val="single"/>
            </w:tcBorders>
          </w:tcPr>
          <w:p w14:paraId="B1000000">
            <w:pPr>
              <w:rPr>
                <w:sz w:val="28"/>
              </w:rPr>
            </w:pPr>
            <w:r>
              <w:rPr>
                <w:sz w:val="28"/>
              </w:rPr>
              <w:t>Особая информация и примечания</w:t>
            </w:r>
          </w:p>
        </w:tc>
        <w:tc>
          <w:tcPr>
            <w:tcW w:type="dxa" w:w="5580"/>
            <w:tcBorders>
              <w:top w:color="000000" w:sz="4" w:val="single"/>
              <w:left w:color="000000" w:sz="4" w:val="single"/>
              <w:bottom w:color="000000" w:sz="4" w:val="single"/>
              <w:right w:color="000000" w:sz="4" w:val="single"/>
            </w:tcBorders>
          </w:tcPr>
          <w:p w14:paraId="B2000000">
            <w:pPr>
              <w:rPr>
                <w:sz w:val="28"/>
              </w:rPr>
            </w:pPr>
            <w:r>
              <w:rPr>
                <w:sz w:val="28"/>
              </w:rPr>
              <w:t xml:space="preserve">Тематика и содержание смены выбираются с учетом возраста детей, их интересов, а также запросов общества и государства в целом. Учитывается материально-техническая оснащенность лагеря. Так же при разработке тематики летней смены мы учитываем пожелания детей, с учетом анализа проведения предыдущих смен. </w:t>
            </w:r>
          </w:p>
        </w:tc>
      </w:tr>
    </w:tbl>
    <w:p w14:paraId="B3000000">
      <w:pPr>
        <w:spacing w:line="360" w:lineRule="auto"/>
        <w:ind/>
        <w:rPr>
          <w:sz w:val="28"/>
        </w:rPr>
      </w:pPr>
      <w:r>
        <w:rPr>
          <w:sz w:val="28"/>
        </w:rPr>
        <w:t xml:space="preserve">                                  </w:t>
      </w:r>
    </w:p>
    <w:p w14:paraId="B4000000">
      <w:pPr>
        <w:spacing w:line="360" w:lineRule="auto"/>
        <w:ind/>
        <w:rPr>
          <w:b w:val="1"/>
          <w:sz w:val="28"/>
        </w:rPr>
      </w:pPr>
      <w:r>
        <w:rPr>
          <w:sz w:val="28"/>
        </w:rPr>
        <w:t xml:space="preserve">                                      </w:t>
      </w:r>
      <w:r>
        <w:rPr>
          <w:b w:val="1"/>
          <w:sz w:val="28"/>
        </w:rPr>
        <w:t>Перечень организаторов программы</w:t>
      </w:r>
    </w:p>
    <w:p w14:paraId="B5000000">
      <w:pPr>
        <w:rPr>
          <w:sz w:val="28"/>
        </w:rPr>
      </w:pPr>
      <w:r>
        <w:rPr>
          <w:sz w:val="28"/>
        </w:rPr>
        <w:t xml:space="preserve">Департамент образования и науки  </w:t>
      </w:r>
      <w:r>
        <w:rPr>
          <w:sz w:val="28"/>
        </w:rPr>
        <w:t xml:space="preserve"> </w:t>
      </w:r>
      <w:r>
        <w:rPr>
          <w:sz w:val="28"/>
        </w:rPr>
        <w:t>Тюменской области                                               Отдел образования администрации</w:t>
      </w:r>
      <w:r>
        <w:rPr>
          <w:sz w:val="28"/>
        </w:rPr>
        <w:t xml:space="preserve"> </w:t>
      </w:r>
      <w:r>
        <w:rPr>
          <w:sz w:val="28"/>
        </w:rPr>
        <w:t>Ишимского</w:t>
      </w:r>
      <w:r>
        <w:rPr>
          <w:sz w:val="28"/>
        </w:rPr>
        <w:t xml:space="preserve"> муниципального округа</w:t>
      </w:r>
      <w:r>
        <w:rPr>
          <w:sz w:val="28"/>
        </w:rPr>
        <w:t xml:space="preserve">                Филиал МАОУ Гагаринская СОШ - </w:t>
      </w:r>
      <w:r>
        <w:rPr>
          <w:sz w:val="28"/>
        </w:rPr>
        <w:t>Синицынская</w:t>
      </w:r>
      <w:r>
        <w:rPr>
          <w:sz w:val="28"/>
        </w:rPr>
        <w:t xml:space="preserve"> основная общеобразовательная школа.</w:t>
      </w:r>
    </w:p>
    <w:p w14:paraId="B6000000">
      <w:pPr>
        <w:pStyle w:val="Style_6"/>
        <w:ind/>
        <w:jc w:val="center"/>
        <w:rPr>
          <w:b w:val="1"/>
        </w:rPr>
      </w:pPr>
    </w:p>
    <w:p w14:paraId="B7000000">
      <w:pPr>
        <w:pStyle w:val="Style_6"/>
        <w:ind/>
        <w:jc w:val="center"/>
        <w:rPr>
          <w:b w:val="1"/>
        </w:rPr>
      </w:pPr>
    </w:p>
    <w:p w14:paraId="B8000000">
      <w:pPr>
        <w:pStyle w:val="Style_6"/>
        <w:rPr>
          <w:b w:val="1"/>
        </w:rPr>
      </w:pPr>
    </w:p>
    <w:p w14:paraId="B9000000">
      <w:pPr>
        <w:pStyle w:val="Style_6"/>
        <w:rPr>
          <w:b w:val="1"/>
        </w:rPr>
      </w:pPr>
    </w:p>
    <w:p w14:paraId="BA000000">
      <w:pPr>
        <w:pStyle w:val="Style_6"/>
        <w:rPr>
          <w:b w:val="1"/>
        </w:rPr>
      </w:pPr>
    </w:p>
    <w:p w14:paraId="BB000000">
      <w:pPr>
        <w:pStyle w:val="Style_6"/>
        <w:rPr>
          <w:b w:val="1"/>
        </w:rPr>
      </w:pPr>
    </w:p>
    <w:p w14:paraId="BC000000">
      <w:pPr>
        <w:pStyle w:val="Style_6"/>
        <w:rPr>
          <w:b w:val="1"/>
        </w:rPr>
      </w:pPr>
    </w:p>
    <w:p w14:paraId="BD000000">
      <w:pPr>
        <w:pStyle w:val="Style_6"/>
        <w:rPr>
          <w:b w:val="1"/>
        </w:rPr>
      </w:pPr>
    </w:p>
    <w:p w14:paraId="BE000000">
      <w:pPr>
        <w:pStyle w:val="Style_6"/>
        <w:rPr>
          <w:b w:val="1"/>
        </w:rPr>
      </w:pPr>
    </w:p>
    <w:p w14:paraId="BF000000">
      <w:pPr>
        <w:pStyle w:val="Style_6"/>
        <w:rPr>
          <w:b w:val="1"/>
        </w:rPr>
      </w:pPr>
    </w:p>
    <w:p w14:paraId="C0000000">
      <w:pPr>
        <w:pStyle w:val="Style_6"/>
        <w:rPr>
          <w:b w:val="1"/>
        </w:rPr>
      </w:pPr>
    </w:p>
    <w:p w14:paraId="C1000000">
      <w:pPr>
        <w:pStyle w:val="Style_6"/>
        <w:rPr>
          <w:b w:val="1"/>
        </w:rPr>
      </w:pPr>
    </w:p>
    <w:p w14:paraId="C2000000">
      <w:pPr>
        <w:pStyle w:val="Style_6"/>
        <w:rPr>
          <w:b w:val="1"/>
        </w:rPr>
      </w:pPr>
    </w:p>
    <w:p w14:paraId="C3000000">
      <w:pPr>
        <w:pStyle w:val="Style_6"/>
        <w:rPr>
          <w:b w:val="1"/>
        </w:rPr>
      </w:pPr>
    </w:p>
    <w:p w14:paraId="C4000000">
      <w:pPr>
        <w:pStyle w:val="Style_6"/>
        <w:rPr>
          <w:b w:val="1"/>
        </w:rPr>
      </w:pPr>
    </w:p>
    <w:p w14:paraId="C5000000">
      <w:pPr>
        <w:pStyle w:val="Style_6"/>
        <w:rPr>
          <w:b w:val="1"/>
        </w:rPr>
      </w:pPr>
    </w:p>
    <w:p w14:paraId="C6000000">
      <w:pPr>
        <w:pStyle w:val="Style_6"/>
        <w:rPr>
          <w:b w:val="1"/>
        </w:rPr>
      </w:pPr>
    </w:p>
    <w:p w14:paraId="C7000000">
      <w:pPr>
        <w:pStyle w:val="Style_6"/>
        <w:rPr>
          <w:b w:val="1"/>
        </w:rPr>
      </w:pPr>
    </w:p>
    <w:p w14:paraId="C8000000">
      <w:pPr>
        <w:pStyle w:val="Style_6"/>
        <w:rPr>
          <w:b w:val="1"/>
        </w:rPr>
      </w:pPr>
    </w:p>
    <w:p w14:paraId="C9000000">
      <w:pPr>
        <w:pStyle w:val="Style_6"/>
        <w:rPr>
          <w:b w:val="1"/>
        </w:rPr>
      </w:pPr>
    </w:p>
    <w:p w14:paraId="CA000000">
      <w:pPr>
        <w:pStyle w:val="Style_6"/>
        <w:rPr>
          <w:b w:val="1"/>
        </w:rPr>
      </w:pPr>
    </w:p>
    <w:p w14:paraId="CB000000">
      <w:pPr>
        <w:pStyle w:val="Style_6"/>
        <w:rPr>
          <w:b w:val="1"/>
        </w:rPr>
      </w:pPr>
    </w:p>
    <w:p w14:paraId="CC000000">
      <w:pPr>
        <w:pStyle w:val="Style_6"/>
        <w:rPr>
          <w:b w:val="1"/>
        </w:rPr>
      </w:pPr>
    </w:p>
    <w:p w14:paraId="CD000000">
      <w:pPr>
        <w:pStyle w:val="Style_6"/>
        <w:rPr>
          <w:b w:val="1"/>
        </w:rPr>
      </w:pPr>
    </w:p>
    <w:p w14:paraId="CE000000">
      <w:pPr>
        <w:pStyle w:val="Style_6"/>
        <w:rPr>
          <w:b w:val="1"/>
        </w:rPr>
      </w:pPr>
    </w:p>
    <w:p w14:paraId="CF000000">
      <w:pPr>
        <w:pStyle w:val="Style_6"/>
        <w:ind/>
        <w:jc w:val="center"/>
        <w:rPr>
          <w:b w:val="1"/>
        </w:rPr>
      </w:pPr>
    </w:p>
    <w:p w14:paraId="D0000000">
      <w:pPr>
        <w:pStyle w:val="Style_6"/>
        <w:ind/>
        <w:jc w:val="center"/>
        <w:rPr>
          <w:b w:val="1"/>
        </w:rPr>
      </w:pPr>
    </w:p>
    <w:p w14:paraId="D1000000">
      <w:pPr>
        <w:pStyle w:val="Style_6"/>
        <w:ind/>
        <w:jc w:val="center"/>
        <w:rPr>
          <w:b w:val="1"/>
          <w:sz w:val="28"/>
        </w:rPr>
      </w:pPr>
      <w:r>
        <w:rPr>
          <w:b w:val="1"/>
          <w:sz w:val="28"/>
        </w:rPr>
        <w:t>Анализ работы лагеря дневного пребывания «Улыбка»</w:t>
      </w:r>
    </w:p>
    <w:p w14:paraId="D2000000">
      <w:pPr>
        <w:pStyle w:val="Style_6"/>
        <w:ind/>
        <w:jc w:val="center"/>
        <w:rPr>
          <w:b w:val="1"/>
          <w:sz w:val="28"/>
        </w:rPr>
      </w:pPr>
      <w:r>
        <w:rPr>
          <w:b w:val="1"/>
          <w:sz w:val="28"/>
        </w:rPr>
        <w:t xml:space="preserve">филиала МАОУ Гагаринская СОШ – </w:t>
      </w:r>
      <w:r>
        <w:rPr>
          <w:b w:val="1"/>
          <w:sz w:val="28"/>
        </w:rPr>
        <w:t>Синицынская</w:t>
      </w:r>
      <w:r>
        <w:rPr>
          <w:b w:val="1"/>
          <w:sz w:val="28"/>
        </w:rPr>
        <w:t xml:space="preserve"> ООШ - 2025 год</w:t>
      </w:r>
    </w:p>
    <w:p w14:paraId="D3000000">
      <w:pPr>
        <w:pStyle w:val="Style_6"/>
        <w:ind/>
        <w:jc w:val="center"/>
        <w:rPr>
          <w:b w:val="1"/>
        </w:rPr>
      </w:pPr>
    </w:p>
    <w:p w14:paraId="D4000000">
      <w:pPr>
        <w:pStyle w:val="Style_6"/>
        <w:ind w:firstLine="708" w:left="0"/>
        <w:jc w:val="both"/>
        <w:rPr>
          <w:sz w:val="28"/>
        </w:rPr>
      </w:pPr>
      <w:r>
        <w:rPr>
          <w:sz w:val="28"/>
        </w:rPr>
        <w:t>С 02.06.2025 по 23</w:t>
      </w:r>
      <w:r>
        <w:rPr>
          <w:sz w:val="28"/>
        </w:rPr>
        <w:t xml:space="preserve">.06.2025 г. на территории </w:t>
      </w:r>
      <w:r>
        <w:rPr>
          <w:sz w:val="28"/>
        </w:rPr>
        <w:t>Синицынской</w:t>
      </w:r>
      <w:r>
        <w:rPr>
          <w:sz w:val="28"/>
        </w:rPr>
        <w:t xml:space="preserve"> основной школы функционировал лагерь дневного пребывания «Улыбка». Работа осуществлялась согласно разработанной программе, прошедшей экспертизу в Департаменте образования и науки Тюменской области, положению о лагере с дневным пребыванием детей, утвержденным руководителем школы, а также СанПин 2.4.3648-20 № 28 от 28.09.2020 г. № 16 от 30.06.2020, 3590-20 от 27.10.2020.  Приложением к протоколу заседания Оперативного штаба по недопущению завоза и распространения новой </w:t>
      </w:r>
      <w:r>
        <w:rPr>
          <w:sz w:val="28"/>
        </w:rPr>
        <w:t>коронавирусной</w:t>
      </w:r>
      <w:r>
        <w:rPr>
          <w:sz w:val="28"/>
        </w:rPr>
        <w:t xml:space="preserve"> инфекции (COVID-19) в Тюменской области. Была создана нормативно-правовая база для обеспечения безопасности каждого ребенка и организации единого воспитательного процесса. Сформирована необходимая документация к открытию лагеря: акт приемки лагеря, </w:t>
      </w:r>
      <w:r>
        <w:rPr>
          <w:sz w:val="28"/>
        </w:rPr>
        <w:t>санэпидзаключение</w:t>
      </w:r>
      <w:r>
        <w:rPr>
          <w:sz w:val="28"/>
        </w:rPr>
        <w:t xml:space="preserve">, меню, технологические карты, </w:t>
      </w:r>
      <w:r>
        <w:rPr>
          <w:sz w:val="28"/>
        </w:rPr>
        <w:t>бракеражные</w:t>
      </w:r>
      <w:r>
        <w:rPr>
          <w:sz w:val="28"/>
        </w:rPr>
        <w:t xml:space="preserve"> журналы и другие документы в соответствии с требованиями Роспотребнадзора в период распространения новой </w:t>
      </w:r>
      <w:r>
        <w:rPr>
          <w:sz w:val="28"/>
        </w:rPr>
        <w:t>коронавирусной</w:t>
      </w:r>
      <w:r>
        <w:rPr>
          <w:sz w:val="28"/>
        </w:rPr>
        <w:t xml:space="preserve"> инфекции </w:t>
      </w:r>
      <w:r>
        <w:rPr>
          <w:sz w:val="28"/>
        </w:rPr>
        <w:t>Сovid</w:t>
      </w:r>
      <w:r>
        <w:rPr>
          <w:sz w:val="28"/>
        </w:rPr>
        <w:t xml:space="preserve"> - 19; документация по ТБ, пожарной безопасности и охране труда. Противоклещевая обработка территории проводилась.</w:t>
      </w:r>
    </w:p>
    <w:p w14:paraId="D5000000">
      <w:pPr>
        <w:pStyle w:val="Style_6"/>
        <w:ind w:firstLine="708" w:left="0"/>
        <w:jc w:val="both"/>
        <w:rPr>
          <w:sz w:val="28"/>
        </w:rPr>
      </w:pPr>
      <w:r>
        <w:rPr>
          <w:sz w:val="28"/>
        </w:rPr>
        <w:t xml:space="preserve">Количество участников 60 человек в возрасте от 6,6 до 17 лет включительно; из них 31 чел. – ТЖС; 29 чел. – на условиях </w:t>
      </w:r>
      <w:r>
        <w:rPr>
          <w:sz w:val="28"/>
        </w:rPr>
        <w:t>софинансирования</w:t>
      </w:r>
      <w:r>
        <w:rPr>
          <w:sz w:val="28"/>
        </w:rPr>
        <w:t xml:space="preserve">. Сформированы три отряда. В лагере 25 детей в возрасте от 6,6 до 10 лет включительно подлежали дневному сну. Для них обустроены спальные комнаты, отдельно для девочек и мальчиков, оборудованные раскладушками, стульчиками для одежды. Разработаны планы воспитательной работы. Все работники школы прошли медицинский осмотр и имели допуск к работе. Питание детей осуществлялось по договору с ИП Майер А.С., согласно меню, прошедшему камеральную проверку в АУ ТО «Центр технологического контроля» Тюменской области.  В преддверии смен была проведена информационно-разъяснительная работа с родителями по условиям </w:t>
      </w:r>
      <w:r>
        <w:rPr>
          <w:sz w:val="28"/>
        </w:rPr>
        <w:t>софинансирования</w:t>
      </w:r>
      <w:r>
        <w:rPr>
          <w:sz w:val="28"/>
        </w:rPr>
        <w:t xml:space="preserve"> в летний период 2025 года. До родителей доведена информация о стоимости путевки в лагерь дневного пребывания, формах проведения летней оздоровительной кампании в </w:t>
      </w:r>
      <w:r>
        <w:rPr>
          <w:sz w:val="28"/>
        </w:rPr>
        <w:t>Ишимском</w:t>
      </w:r>
      <w:r>
        <w:rPr>
          <w:sz w:val="28"/>
        </w:rPr>
        <w:t xml:space="preserve"> муниципальном округе с учетом эпидемиологической ситуации в области.</w:t>
      </w:r>
    </w:p>
    <w:p w14:paraId="D6000000">
      <w:pPr>
        <w:pStyle w:val="Style_6"/>
        <w:ind w:firstLine="708" w:left="0"/>
        <w:jc w:val="both"/>
        <w:rPr>
          <w:sz w:val="28"/>
        </w:rPr>
      </w:pPr>
      <w:r>
        <w:rPr>
          <w:sz w:val="28"/>
        </w:rPr>
        <w:t xml:space="preserve">Деятельность лагеря была организована в соответствии с санитарно-гигиеническими нормами, нормативно-правовыми документами федерального, регионального, окружного уровней, локальными актами. Постоянно осуществлялся контроль над приготовлением пищи и соблюдением питьевого режима, воспитатели лагеря строго следили за соблюдением детьми личной гигиены до и после приема пищи, во время игры и пребывания на воздухе. Результат: замечаний надзорных органов нет. </w:t>
      </w:r>
    </w:p>
    <w:p w14:paraId="D7000000">
      <w:pPr>
        <w:pStyle w:val="Style_6"/>
        <w:ind w:firstLine="708" w:left="0"/>
        <w:jc w:val="both"/>
        <w:rPr>
          <w:sz w:val="28"/>
        </w:rPr>
      </w:pPr>
      <w:r>
        <w:rPr>
          <w:sz w:val="28"/>
        </w:rPr>
        <w:t xml:space="preserve">Организация деятельности лагеря предусматривала межведомственное взаимодействие с учреждениями культуры, отдыха и спорта г. Ишима и округа. Лагерь располагает хорошей спортивной базой для организации спортивных мероприятий. Территория лагеря эстетически ухожена, озеленена, украшена цветными флажками и баннером с названием лагеря, баннером с фотографиями учащихся «Ура, каникулы».  Оформлены информационные стенды для детей и </w:t>
      </w:r>
      <w:r>
        <w:rPr>
          <w:sz w:val="28"/>
        </w:rPr>
        <w:t xml:space="preserve">родителей, а также стенд по социально-значимой деятельности в соответствии с направлениями работы. Игровые комнаты обеспечены необходимыми материалами для игровой, досуговой деятельности, организован питьевой режим, а также каждый отряд был обеспечен моющими средствами и дозаторами с антисептическим средством для обработки рук. Для дезинфекции воздушной среды в помещениях лагеря были приобретены </w:t>
      </w:r>
      <w:r>
        <w:rPr>
          <w:sz w:val="28"/>
        </w:rPr>
        <w:t>рецеркуляторы</w:t>
      </w:r>
      <w:r>
        <w:rPr>
          <w:sz w:val="28"/>
        </w:rPr>
        <w:t xml:space="preserve">, позволяющие проводить обеззараживание воздуха в присутствии людей, расчетное количество дезинфицирующих средств, для бесперебойного проведения текущих дезинфекций в период работы лагеря. В лагере имелся необходимый запас средств индивидуальной защиты для сотрудников: маски (одноразовые, многоразовые), перчатки, </w:t>
      </w:r>
      <w:r>
        <w:rPr>
          <w:sz w:val="28"/>
        </w:rPr>
        <w:t>спец.одежда</w:t>
      </w:r>
      <w:r>
        <w:rPr>
          <w:sz w:val="28"/>
        </w:rPr>
        <w:t xml:space="preserve">. Все сотрудники и технический персонал в период оздоровительной смены работали в средствах индивидуальной защиты. Персонал лагеря вакцинирован – 100%. Ежедневно проводился «утренний фильтр» с обязательной термометрией с использованием бесконтактных термометров. Лагерь обеспечивал подготовку транспорта для организованного подвоза детей, контроль подготовки транспортного средства. Ежедневно проводилась дезинфекционная обработка поверхностей салона автобуса с применением дезинфицирующих средств по вирусному режиму, контроль здоровья водителя. Результатом проведения данных мероприятий стало отсутствие заболеваемости среди детей и сотрудников. </w:t>
      </w:r>
    </w:p>
    <w:p w14:paraId="D8000000">
      <w:pPr>
        <w:ind/>
        <w:jc w:val="both"/>
        <w:rPr>
          <w:sz w:val="28"/>
        </w:rPr>
      </w:pPr>
      <w:r>
        <w:rPr>
          <w:sz w:val="28"/>
        </w:rPr>
        <w:t>Механизм реализации программы был основан на сюжетно-ролевой патриотической игре «Потомки Победы».   Это реальная жизнь в предлагаемых обстоятельствах. В такой игре создается ситуация выбора, ведь ребенок выбирает не только направление своего участия в игре, но и способ достижения цели.</w:t>
      </w:r>
    </w:p>
    <w:p w14:paraId="D9000000">
      <w:pPr>
        <w:ind/>
        <w:jc w:val="both"/>
        <w:rPr>
          <w:sz w:val="28"/>
        </w:rPr>
      </w:pPr>
      <w:r>
        <w:rPr>
          <w:sz w:val="28"/>
        </w:rPr>
        <w:t>Все дни смены были объединены определенным сюжетом ролевой игры. Перед детьми ставились цели и задачи, успех в достижении которых требует напряжения сил и дает возможность подтвердить или изменить свою самооценку, предоставляют ребенку «поле успеха» в различных видах деятельности, предложенных игровыми ситуациями. Учет достижений ребенка на промежуточных и итоговых этапах (фестивалях, праздниках, конкурсах, ритуалах награждения с использованием атрибутики и символики игры и др.) – создает условия для самореализации и развития личности ребенка. Являясь развлечением, отдыхом, игра перерастает в обучение, творчество, в модель человеческих отношений.    Участники смены становятся юными учеными - путешественниками во времени. Они формируются в отряды и отправляются по маршруту в прошлое нашей страны. Цель маршрута – собрать как можно больше знаний об определённом историческом периоде Великой Отечественной войны, а именно о героях войны, о детя</w:t>
      </w:r>
      <w:r>
        <w:rPr>
          <w:sz w:val="28"/>
        </w:rPr>
        <w:t>х - героях; продолжить поисково</w:t>
      </w:r>
      <w:r>
        <w:rPr>
          <w:sz w:val="28"/>
        </w:rPr>
        <w:t xml:space="preserve">- исследовательскую деятельность о героях - земляках, выполнявших свой долг по защите Родины на территории специальной военной операции. </w:t>
      </w:r>
    </w:p>
    <w:p w14:paraId="DA000000">
      <w:pPr>
        <w:pStyle w:val="Style_6"/>
        <w:ind w:firstLine="708" w:left="0"/>
        <w:jc w:val="both"/>
        <w:rPr>
          <w:sz w:val="28"/>
        </w:rPr>
      </w:pPr>
      <w:r>
        <w:rPr>
          <w:sz w:val="28"/>
        </w:rPr>
        <w:t xml:space="preserve">Социальная полезность программы в том, что у детей формировались навыки содержательного досуга, здорового образа жизни, бытовой самоорганизации, коммуникативные навыки. </w:t>
      </w:r>
    </w:p>
    <w:p w14:paraId="DB000000">
      <w:pPr>
        <w:ind/>
        <w:jc w:val="both"/>
        <w:rPr>
          <w:sz w:val="28"/>
        </w:rPr>
      </w:pPr>
      <w:r>
        <w:rPr>
          <w:sz w:val="28"/>
        </w:rPr>
        <w:t>Принимая участие в образовательных событиях программы, ребята познакомились с  определённым историческим периодом Великой Отечественной войны, а именно с героями войны, узнали о детя</w:t>
      </w:r>
      <w:r>
        <w:rPr>
          <w:sz w:val="28"/>
        </w:rPr>
        <w:t>х - героях; продолжили поисково</w:t>
      </w:r>
      <w:r>
        <w:rPr>
          <w:sz w:val="28"/>
        </w:rPr>
        <w:t xml:space="preserve">- исследовательскую </w:t>
      </w:r>
      <w:r>
        <w:rPr>
          <w:sz w:val="28"/>
        </w:rPr>
        <w:t xml:space="preserve">деятельность о героях - земляках, выполнявших свой долг по защите Родины на территории специальной военной операции. </w:t>
      </w:r>
    </w:p>
    <w:p w14:paraId="DC000000">
      <w:pPr>
        <w:pStyle w:val="Style_6"/>
        <w:ind w:firstLine="708" w:left="0"/>
        <w:jc w:val="both"/>
        <w:rPr>
          <w:sz w:val="28"/>
        </w:rPr>
      </w:pPr>
      <w:r>
        <w:rPr>
          <w:sz w:val="28"/>
        </w:rPr>
        <w:t>Одним из ключевых направлений летнего отдыха было оздоровление детей, которое реализовывалось через проведение оздоровительных мероприятий: воздушные и солнечные ванны, дневной сон, подвижные игры на свежем воздухе, соблюдение детьми санитарно-гигиенических норм, ежедневная утренняя тематическая зарядка, спортивные игры и соревнования, организация качественного горячего питания, витаминизация третьих блюд и профилактическую работу, направленную на формирование у детей навыков здорового образа жизни.  Проводились следующие мероприятия: «Правила пожарной безопасности», «Правила поведения детей при прогулках и походах», «Правила при поездках в автотранспорте», «Безопасность детей при проведении спортивных мероприятий»; беседы - инструктажи по основам безопасности жизнедеятельности: «Один дома», «Безопасность в доме», «Правила поведения с незнакомыми людьми», «Правила поведения и безопасности человека на воде», «Меры доврачебной помощи», «Интернет - безопасность» несовершеннолетних с приглашением инспектора по делам несовершеннолетних; профилактическая беседа о вреде алкоголя, курения и наркотиков. Проводились беседы, направленные на профилактику преступлений против половой неприкосновенности. Медицинскими работниками, совместно с воспитателями было проведено множество мероприятий с детьми по профилактике пищевых отравлений, желудочно-кишечных заболеваний, отравления ядовитыми растениями, ягодами и грибами, по профилактике детского травматизма, кл</w:t>
      </w:r>
      <w:r>
        <w:rPr>
          <w:sz w:val="28"/>
        </w:rPr>
        <w:t>ещевого энцефалита, о санитарно</w:t>
      </w:r>
      <w:r>
        <w:rPr>
          <w:sz w:val="28"/>
        </w:rPr>
        <w:t xml:space="preserve">- гигиенических правилах, проводился инструктаж по обработке рук антисептиком.  </w:t>
      </w:r>
    </w:p>
    <w:p w14:paraId="DD000000">
      <w:pPr>
        <w:pStyle w:val="Style_6"/>
        <w:ind w:firstLine="708" w:left="0"/>
        <w:jc w:val="both"/>
        <w:rPr>
          <w:sz w:val="28"/>
        </w:rPr>
      </w:pPr>
      <w:r>
        <w:rPr>
          <w:sz w:val="28"/>
        </w:rPr>
        <w:t>Важным моментом в организации досуга, оздоровления и занятости детей и подростков в летний период является в нашем учреждении внимание к социальному положению семьи. Дети из многодетных, неполных, малообеспеченных семей, дети - инвалиды, дети с ограниченными возможностями здоровья, дети из семей, находящихся в трудной жизненной ситуации, несовершеннолетние, состоящие в банке данных «группы особого внимания» КДН, ПДН имели первоочередное право при зачислении в лагерь с дневным пребыванием. В рамках оздоровительной работы в лагере проводились спортивные мероприятия, такие как первенство лагеря по игровым видам спорта, спортивные эстафеты (как командные, так и личные первенства), в которых были задействованы все дети. Задача по привлечению детей к сдаче норм комплекса ГТО реализовывалась через кружковое объединение. Традиционными в лагере стали такие мероприятия: спортивная программа «Будь готов к труду и обороне», игра – путешествие «Найди клад», областной проект «Здоровье в движении!», флешмоб «Нормы ГТО – нормы жизни», «Веселые старты» и др. Проведено мероприятие «Безопасное колесо» по профилактике ДТП и травматизма на дороге. Результат: была создана атмосфера активности, раскрепощенности и доброжелательности, способствующая   раскрытию, развитию   и   реализации интеллектуального, физического, творческого потенциала участников программ летних смен через сплочение временного детского коллектива.</w:t>
      </w:r>
    </w:p>
    <w:p w14:paraId="DE000000">
      <w:pPr>
        <w:pStyle w:val="Style_6"/>
        <w:ind w:firstLine="708" w:left="0"/>
        <w:jc w:val="both"/>
        <w:rPr>
          <w:sz w:val="28"/>
        </w:rPr>
      </w:pPr>
      <w:r>
        <w:rPr>
          <w:sz w:val="28"/>
        </w:rPr>
        <w:t xml:space="preserve">В программу были включены мероприятия по воспитанию чувства патриотизма и любви к большой и малой Родине: конкурс - викторина «Твоя малая Родина», </w:t>
      </w:r>
      <w:r>
        <w:rPr>
          <w:sz w:val="28"/>
        </w:rPr>
        <w:t>конкурс «Я открываю Сибирь и страну», «Символы региона», выпуск стенгазет «Наш родной край», познавательное мероприятие «России верные сыны…», акции «Синий платочек», «Свеча памяти» и многие другие. Взаимодействие детей с людьми разных поколений было организовано в различных формах: интервью, анкетирование, встречи, съёмка видеосюжетов, тимуровские десанты. Много внимания воспитателями уделялось основам финансовой грамотности. Проводились настольные игры, квесты, в том числе онлайн - игры на образовательных платформах от Банка России. Результат: дети смогли проявить свои индивидуальные способности в разных видах деятельности: творческой, познавательной, спортивной, социальной, коммуникативной. Итоговым продуктом стало создание видеоролика «Добро пожаловать!»</w:t>
      </w:r>
    </w:p>
    <w:p w14:paraId="DF000000">
      <w:pPr>
        <w:pStyle w:val="Style_6"/>
        <w:ind/>
        <w:jc w:val="both"/>
        <w:rPr>
          <w:sz w:val="28"/>
        </w:rPr>
      </w:pPr>
      <w:r>
        <w:rPr>
          <w:sz w:val="28"/>
        </w:rPr>
        <w:t xml:space="preserve">       </w:t>
      </w:r>
      <w:r>
        <w:rPr>
          <w:sz w:val="28"/>
        </w:rPr>
        <w:tab/>
      </w:r>
      <w:r>
        <w:rPr>
          <w:sz w:val="28"/>
        </w:rPr>
        <w:t xml:space="preserve">Положительным аспектом в организации работы лагеря родители считают тот факт, что все мероприятия проходят на территории образовательного учреждения, что максимально снижает риск ДТП с участием детей и травматизма в общественном транспорте. На сайте и в социальных сетях школы размещены материалы об оздоровительном лагере дневного пребывания детей: паспорт, реестр, организация работы, план мероприятий и фоторепортаж о текущих событиях. </w:t>
      </w:r>
    </w:p>
    <w:p w14:paraId="E0000000">
      <w:pPr>
        <w:pStyle w:val="Style_6"/>
        <w:ind w:firstLine="708" w:left="0"/>
        <w:jc w:val="both"/>
        <w:rPr>
          <w:sz w:val="28"/>
        </w:rPr>
      </w:pPr>
      <w:r>
        <w:rPr>
          <w:sz w:val="28"/>
        </w:rPr>
        <w:t xml:space="preserve">Анализ работы в 2024 -2025 учебном году, результаты мониторинга уровня </w:t>
      </w:r>
      <w:bookmarkStart w:id="1" w:name="_Hlk223271048"/>
      <w:r>
        <w:rPr>
          <w:sz w:val="28"/>
        </w:rPr>
        <w:t xml:space="preserve">удовлетворенности учащихся и их родителей качеством организации летнего отдыха </w:t>
      </w:r>
      <w:bookmarkEnd w:id="1"/>
      <w:r>
        <w:rPr>
          <w:sz w:val="28"/>
        </w:rPr>
        <w:t xml:space="preserve">на базе лагеря с дневным пребыванием, показали, что учащимся больше всего понравились: спортивные мероприятия – 98 %; культурно-развлекательная программа – 100%; общение с педагогами и сверстниками - 100%. </w:t>
      </w:r>
    </w:p>
    <w:p w14:paraId="E1000000">
      <w:pPr>
        <w:pStyle w:val="Style_6"/>
        <w:ind w:firstLine="708" w:left="0"/>
        <w:jc w:val="both"/>
        <w:rPr>
          <w:sz w:val="28"/>
        </w:rPr>
      </w:pPr>
    </w:p>
    <w:p w14:paraId="E2000000">
      <w:pPr>
        <w:pStyle w:val="Style_6"/>
        <w:ind w:firstLine="708" w:left="0"/>
        <w:jc w:val="both"/>
        <w:rPr>
          <w:sz w:val="28"/>
        </w:rPr>
      </w:pPr>
    </w:p>
    <w:p w14:paraId="E3000000">
      <w:pPr>
        <w:pStyle w:val="Style_6"/>
        <w:ind w:firstLine="708" w:left="0"/>
        <w:jc w:val="both"/>
        <w:rPr>
          <w:sz w:val="28"/>
        </w:rPr>
      </w:pPr>
    </w:p>
    <w:p w14:paraId="E4000000">
      <w:pPr>
        <w:pStyle w:val="Style_6"/>
        <w:ind w:firstLine="708" w:left="0"/>
        <w:jc w:val="both"/>
        <w:rPr>
          <w:sz w:val="28"/>
        </w:rPr>
      </w:pPr>
    </w:p>
    <w:p w14:paraId="E5000000">
      <w:pPr>
        <w:pStyle w:val="Style_6"/>
        <w:ind w:firstLine="708" w:left="0"/>
        <w:jc w:val="both"/>
        <w:rPr>
          <w:sz w:val="28"/>
        </w:rPr>
      </w:pPr>
      <w:r>
        <w:rPr>
          <w:sz w:val="28"/>
        </w:rPr>
        <w:drawing>
          <wp:inline>
            <wp:extent cx="5486400" cy="3200400"/>
            <wp:effectExtent b="0" l="0" r="0" t="0"/>
            <wp:docPr hidden="false" id="3" name="Picture 3"/>
            <a:graphic>
              <a:graphicData uri="http://schemas.openxmlformats.org/drawingml/2006/picture">
                <pic:pic>
                  <pic:nvPicPr>
                    <pic:cNvPr hidden="false" id="2" name="Picture 2"/>
                    <pic:cNvPicPr preferRelativeResize="true"/>
                  </pic:nvPicPr>
                  <pic:blipFill>
                    <a:blip/>
                    <a:stretch/>
                  </pic:blipFill>
                  <pic:spPr>
                    <a:xfrm flipH="false" flipV="false" rot="0">
                      <a:ext cx="5486400" cy="3200400"/>
                    </a:xfrm>
                    <a:prstGeom prst="rect"/>
                  </pic:spPr>
                </pic:pic>
              </a:graphicData>
            </a:graphic>
          </wp:inline>
        </w:drawing>
      </w:r>
    </w:p>
    <w:p w14:paraId="E6000000">
      <w:pPr>
        <w:pStyle w:val="Style_6"/>
        <w:ind w:firstLine="708" w:left="0"/>
        <w:jc w:val="both"/>
        <w:rPr>
          <w:sz w:val="28"/>
        </w:rPr>
      </w:pPr>
    </w:p>
    <w:p w14:paraId="E7000000">
      <w:pPr>
        <w:pStyle w:val="Style_6"/>
        <w:ind w:firstLine="708" w:left="0"/>
        <w:jc w:val="both"/>
        <w:rPr>
          <w:sz w:val="28"/>
        </w:rPr>
      </w:pPr>
      <w:r>
        <w:rPr>
          <w:sz w:val="28"/>
        </w:rPr>
        <w:t>Родители выделили следующ</w:t>
      </w:r>
      <w:r>
        <w:rPr>
          <w:sz w:val="28"/>
        </w:rPr>
        <w:t xml:space="preserve">ие положительные стороны работы </w:t>
      </w:r>
      <w:r>
        <w:rPr>
          <w:sz w:val="28"/>
        </w:rPr>
        <w:t>лагеря:  обеспечение</w:t>
      </w:r>
      <w:r>
        <w:rPr>
          <w:sz w:val="28"/>
        </w:rPr>
        <w:t xml:space="preserve"> безопасности детей – 100%; разнообразная культурная программа – 98%; здоровое и сбалансированное питание – 100%. Уровень соответствия детских </w:t>
      </w:r>
      <w:r>
        <w:rPr>
          <w:sz w:val="28"/>
        </w:rPr>
        <w:t xml:space="preserve">ожиданий от смены и их оправданности (по результатам анкетирования на начало и конец смены) – 98%. Воспитанники позитивно оценили работу лагеря, никто не остался равнодушным. Данные мониторинга анкет показали, что у ребят преобладало жизнерадостное эмоциональное состояние – 100%. </w:t>
      </w:r>
    </w:p>
    <w:p w14:paraId="E8000000">
      <w:pPr>
        <w:pStyle w:val="Style_6"/>
        <w:ind w:firstLine="708" w:left="0"/>
        <w:jc w:val="both"/>
        <w:rPr>
          <w:sz w:val="28"/>
        </w:rPr>
      </w:pPr>
    </w:p>
    <w:p w14:paraId="E9000000">
      <w:pPr>
        <w:pStyle w:val="Style_6"/>
        <w:ind w:firstLine="708" w:left="0"/>
        <w:jc w:val="both"/>
        <w:rPr>
          <w:sz w:val="28"/>
        </w:rPr>
      </w:pPr>
      <w:r>
        <w:rPr>
          <w:sz w:val="28"/>
        </w:rPr>
        <w:t xml:space="preserve"> </w:t>
      </w:r>
    </w:p>
    <w:p w14:paraId="EA000000">
      <w:pPr>
        <w:pStyle w:val="Style_6"/>
        <w:ind w:firstLine="708" w:left="0"/>
        <w:jc w:val="both"/>
        <w:rPr>
          <w:sz w:val="28"/>
        </w:rPr>
      </w:pPr>
      <w:r>
        <w:rPr>
          <w:sz w:val="28"/>
        </w:rPr>
        <w:drawing>
          <wp:inline>
            <wp:extent cx="5486400" cy="3200400"/>
            <wp:effectExtent b="0" l="0" r="0" t="0"/>
            <wp:docPr hidden="false" id="5" name="Picture 5"/>
            <a:graphic>
              <a:graphicData uri="http://schemas.openxmlformats.org/drawingml/2006/picture">
                <pic:pic>
                  <pic:nvPicPr>
                    <pic:cNvPr hidden="false" id="4" name="Picture 4"/>
                    <pic:cNvPicPr preferRelativeResize="true"/>
                  </pic:nvPicPr>
                  <pic:blipFill>
                    <a:blip/>
                    <a:stretch/>
                  </pic:blipFill>
                  <pic:spPr>
                    <a:xfrm flipH="false" flipV="false" rot="0">
                      <a:ext cx="5486400" cy="3200400"/>
                    </a:xfrm>
                    <a:prstGeom prst="rect"/>
                  </pic:spPr>
                </pic:pic>
              </a:graphicData>
            </a:graphic>
          </wp:inline>
        </w:drawing>
      </w:r>
    </w:p>
    <w:p w14:paraId="EB000000">
      <w:pPr>
        <w:pStyle w:val="Style_6"/>
        <w:ind w:firstLine="708" w:left="0"/>
        <w:jc w:val="both"/>
        <w:rPr>
          <w:sz w:val="28"/>
        </w:rPr>
      </w:pPr>
    </w:p>
    <w:p w14:paraId="EC000000">
      <w:pPr>
        <w:pStyle w:val="Style_6"/>
        <w:ind w:firstLine="708" w:left="0"/>
        <w:jc w:val="both"/>
        <w:rPr>
          <w:sz w:val="28"/>
        </w:rPr>
      </w:pPr>
    </w:p>
    <w:p w14:paraId="ED000000">
      <w:pPr>
        <w:pStyle w:val="Style_6"/>
        <w:ind w:firstLine="708" w:left="0"/>
        <w:jc w:val="both"/>
        <w:rPr>
          <w:sz w:val="28"/>
        </w:rPr>
      </w:pPr>
    </w:p>
    <w:p w14:paraId="EE000000">
      <w:pPr>
        <w:pStyle w:val="Style_6"/>
        <w:ind w:firstLine="708" w:left="0"/>
        <w:jc w:val="both"/>
        <w:rPr>
          <w:sz w:val="28"/>
        </w:rPr>
      </w:pPr>
    </w:p>
    <w:p w14:paraId="EF000000">
      <w:pPr>
        <w:pStyle w:val="Style_6"/>
        <w:ind w:firstLine="708" w:left="0"/>
        <w:jc w:val="both"/>
        <w:rPr>
          <w:sz w:val="28"/>
        </w:rPr>
      </w:pPr>
    </w:p>
    <w:p w14:paraId="F0000000">
      <w:pPr>
        <w:pStyle w:val="Style_6"/>
        <w:ind w:firstLine="708" w:left="0"/>
        <w:jc w:val="both"/>
        <w:rPr>
          <w:sz w:val="28"/>
        </w:rPr>
      </w:pPr>
      <w:r>
        <w:rPr>
          <w:sz w:val="28"/>
        </w:rPr>
        <w:t xml:space="preserve"> За период работы лагеря дети почерпнули много нового, получили высокий эмоциональный подъём, заряд бодрости, укрепили здоровье и повысили свой познавательный уровень. В лагере не было случаев травматизма, отмечена хорошая посещаемость лагеря, не было зарегистрировано случаев заболевания детей. </w:t>
      </w:r>
    </w:p>
    <w:p w14:paraId="F1000000">
      <w:pPr>
        <w:pStyle w:val="Style_6"/>
        <w:ind w:firstLine="708" w:left="0"/>
        <w:jc w:val="both"/>
        <w:rPr>
          <w:sz w:val="28"/>
        </w:rPr>
      </w:pPr>
      <w:r>
        <w:rPr>
          <w:sz w:val="28"/>
        </w:rPr>
        <w:t xml:space="preserve">Таким образом, цель программы была достигнута, поставленные задачи были выполнены. У детей по окончании смены улучшилось физическое и психологическое здоровье, повысилась мотивация к собственному развитию, участию в собственной деятельности, проявлению социальной инициативы; развивались коммуникативные, познавательные, творческие способности, умение работать в коллективе. </w:t>
      </w:r>
    </w:p>
    <w:p w14:paraId="F2000000">
      <w:pPr>
        <w:pStyle w:val="Style_6"/>
        <w:ind w:firstLine="708" w:left="0"/>
        <w:jc w:val="both"/>
        <w:rPr>
          <w:sz w:val="28"/>
        </w:rPr>
      </w:pPr>
      <w:r>
        <w:rPr>
          <w:sz w:val="28"/>
        </w:rPr>
        <w:t>Кроме того, учитывая опыт прежних лет, можно с уверенностью говорить о том, что деятельность лагеря, построенная в увлекательной форме, дает положительные результаты. Желающих, посещать лагерь много, что говорит о том, что работа ведется в правильном направлении.</w:t>
      </w:r>
    </w:p>
    <w:p w14:paraId="F3000000">
      <w:pPr>
        <w:pStyle w:val="Style_6"/>
        <w:ind/>
        <w:jc w:val="both"/>
        <w:rPr>
          <w:sz w:val="28"/>
        </w:rPr>
      </w:pPr>
      <w:r>
        <w:rPr>
          <w:sz w:val="28"/>
        </w:rPr>
        <w:t xml:space="preserve">          Но наряду с положительными моментами возникли педагогические трудности, с которыми столкнулись в ходе реализации программы, а именно: физическая и эмоциональная усталость педагогов к концу учебного года. При этом </w:t>
      </w:r>
      <w:r>
        <w:rPr>
          <w:sz w:val="28"/>
        </w:rPr>
        <w:t>педагоги  проявляли</w:t>
      </w:r>
      <w:r>
        <w:rPr>
          <w:sz w:val="28"/>
        </w:rPr>
        <w:t xml:space="preserve"> творческую инициативу, находились в постоянном поиске новых видов деятельности для привлечения ребят к участию в разнообразных мероприятиях. А также недостаточность организации мероприятий по вовлечению детей в </w:t>
      </w:r>
      <w:r>
        <w:rPr>
          <w:sz w:val="28"/>
        </w:rPr>
        <w:t>планирование лагерных дел (в роли генераторов идей), чаще инициатива исходила от воспитателей и вожатых.</w:t>
      </w:r>
    </w:p>
    <w:p w14:paraId="F4000000">
      <w:pPr>
        <w:pStyle w:val="Style_6"/>
        <w:ind/>
        <w:jc w:val="both"/>
        <w:rPr>
          <w:sz w:val="28"/>
        </w:rPr>
      </w:pPr>
      <w:r>
        <w:rPr>
          <w:sz w:val="28"/>
        </w:rPr>
        <w:t xml:space="preserve">Однако, несмотря на трудности и проблемы организации летнего отдыха в условиях лагеря дневного пребывания, эта форма работы с детьми в каникулярное время является всё более востребованной родителями, которые не могут позволить себе вывезти ребёнка на отдых или купить ему путёвку в загородный лагерь. </w:t>
      </w:r>
    </w:p>
    <w:p w14:paraId="F5000000">
      <w:pPr>
        <w:pStyle w:val="Style_6"/>
        <w:ind/>
        <w:jc w:val="both"/>
        <w:rPr>
          <w:sz w:val="28"/>
        </w:rPr>
      </w:pPr>
      <w:r>
        <w:rPr>
          <w:sz w:val="28"/>
        </w:rPr>
        <w:t>Данные трудности учтены при составлении программы летнего отдыха 2026 года.</w:t>
      </w:r>
    </w:p>
    <w:p w14:paraId="F6000000">
      <w:pPr>
        <w:pStyle w:val="Style_6"/>
        <w:ind/>
        <w:jc w:val="both"/>
        <w:rPr>
          <w:sz w:val="28"/>
        </w:rPr>
      </w:pPr>
    </w:p>
    <w:p w14:paraId="F7000000">
      <w:pPr>
        <w:pStyle w:val="Style_6"/>
        <w:rPr>
          <w:sz w:val="28"/>
        </w:rPr>
      </w:pPr>
    </w:p>
    <w:p w14:paraId="F8000000">
      <w:pPr>
        <w:ind w:firstLine="709" w:left="0"/>
        <w:rPr>
          <w:sz w:val="28"/>
          <w:highlight w:val="white"/>
        </w:rPr>
      </w:pPr>
    </w:p>
    <w:p w14:paraId="F9000000">
      <w:pPr>
        <w:ind w:firstLine="709" w:left="0"/>
        <w:rPr>
          <w:sz w:val="28"/>
          <w:highlight w:val="white"/>
        </w:rPr>
      </w:pPr>
    </w:p>
    <w:p w14:paraId="FA000000">
      <w:pPr>
        <w:rPr>
          <w:sz w:val="28"/>
        </w:rPr>
      </w:pPr>
    </w:p>
    <w:p w14:paraId="FB000000">
      <w:pPr>
        <w:ind/>
        <w:jc w:val="center"/>
        <w:rPr>
          <w:b w:val="1"/>
          <w:sz w:val="28"/>
        </w:rPr>
      </w:pPr>
      <w:r>
        <w:rPr>
          <w:b w:val="1"/>
          <w:sz w:val="28"/>
        </w:rPr>
        <w:t>Пояснительная записка</w:t>
      </w:r>
    </w:p>
    <w:p w14:paraId="FC000000">
      <w:pPr>
        <w:ind w:firstLine="708" w:left="0"/>
        <w:rPr>
          <w:sz w:val="28"/>
        </w:rPr>
      </w:pPr>
    </w:p>
    <w:p w14:paraId="FD000000">
      <w:pPr>
        <w:pStyle w:val="Style_7"/>
        <w:ind w:firstLine="708" w:left="0"/>
        <w:jc w:val="both"/>
        <w:rPr>
          <w:rFonts w:ascii="Times New Roman" w:hAnsi="Times New Roman"/>
          <w:sz w:val="28"/>
        </w:rPr>
      </w:pPr>
      <w:r>
        <w:rPr>
          <w:rFonts w:ascii="Times New Roman" w:hAnsi="Times New Roman"/>
          <w:sz w:val="28"/>
        </w:rPr>
        <w:t xml:space="preserve">Летние каникулы составляют значительную часть свободного времени 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Это время игр, развлечений, свободы в выборе занятий, снятия накопившегося за год напряжения, восполнения израсходованных сил, восстановления здоровья. При правильной организации летней занятости детей и подростков можно говорить о социальном оздоровлении, гражданском взрослении и духовно-нравственном росте каждого отдельного ребенка. Известно, что далеко не все родители находят экономические и социальные возможности для предоставления своему ребёнку полноценного, правильно организованного отдыха. Поэтому открытие на базе школы лагеря с дневным пребыванием, является лучшим решением для физического, интеллектуального, нравственного, духовного и эмоционального оздоровления детей и подростков в благоприятных оздоровительно-образовательных условиях. </w:t>
      </w:r>
    </w:p>
    <w:p w14:paraId="FE000000">
      <w:pPr>
        <w:ind w:firstLine="708" w:left="0"/>
        <w:jc w:val="both"/>
        <w:rPr>
          <w:sz w:val="28"/>
        </w:rPr>
      </w:pPr>
      <w:r>
        <w:rPr>
          <w:sz w:val="28"/>
        </w:rPr>
        <w:t xml:space="preserve">Организация летнего отдыха детей и подростков является одним из основных направлений деятельности школы. На протяжении многих лет в учреждении сложилась система мероприятий по организации отдыха, оздоровления и занятости несовершеннолетних в летний период. </w:t>
      </w:r>
    </w:p>
    <w:p w14:paraId="FF000000">
      <w:pPr>
        <w:ind w:firstLine="708" w:left="0"/>
        <w:jc w:val="both"/>
        <w:rPr>
          <w:sz w:val="28"/>
        </w:rPr>
      </w:pPr>
      <w:r>
        <w:rPr>
          <w:sz w:val="28"/>
        </w:rPr>
        <w:t xml:space="preserve">Программа разработана в целях создания необходимых условий для организации детского отдыха, активизации деятельности образовательного учреждения по развитию детского отдыха и занятости, развития личности ребенка в каникулярный период, укрепления здоровья детей; предполагает дальнейшее развитие сложившихся традиций в организации отдыха, оздоровления и занятости обучающихся в летний период, а также, межведомственное взаимодействие с органами социальной защиты населения, отделом культуры, молодежи и спорта администрации </w:t>
      </w:r>
      <w:r>
        <w:rPr>
          <w:sz w:val="28"/>
        </w:rPr>
        <w:t>Ишимского</w:t>
      </w:r>
      <w:r>
        <w:rPr>
          <w:sz w:val="28"/>
        </w:rPr>
        <w:t xml:space="preserve"> муниципального  района, ОППН МО МВД России     «</w:t>
      </w:r>
      <w:r>
        <w:rPr>
          <w:sz w:val="28"/>
        </w:rPr>
        <w:t>Ишимский</w:t>
      </w:r>
      <w:r>
        <w:rPr>
          <w:sz w:val="28"/>
        </w:rPr>
        <w:t xml:space="preserve">», отделом ГИБДД МО МВД России « </w:t>
      </w:r>
      <w:r>
        <w:rPr>
          <w:sz w:val="28"/>
        </w:rPr>
        <w:t>Ишимский</w:t>
      </w:r>
      <w:r>
        <w:rPr>
          <w:sz w:val="28"/>
        </w:rPr>
        <w:t xml:space="preserve">» и др. </w:t>
      </w:r>
    </w:p>
    <w:p w14:paraId="00010000">
      <w:pPr>
        <w:ind w:firstLine="708" w:left="0"/>
        <w:jc w:val="both"/>
        <w:rPr>
          <w:sz w:val="28"/>
        </w:rPr>
      </w:pPr>
      <w:r>
        <w:rPr>
          <w:i w:val="1"/>
          <w:sz w:val="28"/>
        </w:rPr>
        <w:t>Актуальность программы</w:t>
      </w:r>
      <w:r>
        <w:rPr>
          <w:sz w:val="28"/>
        </w:rPr>
        <w:t xml:space="preserve"> обусловлена тем, что</w:t>
      </w:r>
      <w:r>
        <w:rPr>
          <w:color w:val="FF0000"/>
          <w:sz w:val="28"/>
        </w:rPr>
        <w:t xml:space="preserve"> </w:t>
      </w:r>
      <w:r>
        <w:rPr>
          <w:sz w:val="28"/>
        </w:rPr>
        <w:t xml:space="preserve">с наступлением летних каникул перед большинством родителей встает вопрос о том, каким образом </w:t>
      </w:r>
      <w:r>
        <w:rPr>
          <w:sz w:val="28"/>
        </w:rPr>
        <w:t xml:space="preserve">организовать летний отдых своих детей. Особую роль играют летние лагеря с дневным пребыванием. На сегодняшний день это наиболее дешевый и для многих единственный выход из положения. К тому же далеко не каждый ребенок захочет провести все лето вне дома — без мамы и папы. Посещая лагерь дневного пребывания, он не отрывается от семьи, находится под присмотром педагогов, своевременно накормлен, занят интересными делами, а вечером и в выходные дни находится в кругу семьи. </w:t>
      </w:r>
    </w:p>
    <w:p w14:paraId="01010000">
      <w:pPr>
        <w:ind w:firstLine="708" w:left="0"/>
        <w:jc w:val="both"/>
        <w:rPr>
          <w:sz w:val="28"/>
        </w:rPr>
      </w:pPr>
      <w:r>
        <w:rPr>
          <w:sz w:val="28"/>
        </w:rPr>
        <w:t xml:space="preserve">Лето </w:t>
      </w:r>
      <w:r>
        <w:rPr>
          <w:sz w:val="28"/>
        </w:rPr>
        <w:t>-  наиболее</w:t>
      </w:r>
      <w:r>
        <w:rPr>
          <w:sz w:val="28"/>
        </w:rPr>
        <w:t xml:space="preserve"> сложный период, ведь именно в это время ослаблен контроль со стороны родителей, дети предоставлены сами себе, тем самым, пополняя неформальные группы подростков с асоциальной направленностью поведения, что негативно сказывается на социализации подрастающего поколения.                            Именно поэтому, очень важно создать адекватные педагогические условия формирования личности в летний период, продумать разнообразные формы деятельности и общения.</w:t>
      </w:r>
    </w:p>
    <w:p w14:paraId="02010000">
      <w:pPr>
        <w:ind/>
        <w:jc w:val="both"/>
        <w:rPr>
          <w:b w:val="1"/>
          <w:sz w:val="28"/>
        </w:rPr>
      </w:pPr>
    </w:p>
    <w:p w14:paraId="03010000">
      <w:pPr>
        <w:ind/>
        <w:jc w:val="both"/>
        <w:rPr>
          <w:sz w:val="28"/>
          <w:highlight w:val="white"/>
        </w:rPr>
      </w:pPr>
      <w:r>
        <w:rPr>
          <w:b w:val="1"/>
          <w:sz w:val="28"/>
        </w:rPr>
        <w:t>Цель программы:</w:t>
      </w:r>
      <w:r>
        <w:rPr>
          <w:sz w:val="28"/>
        </w:rPr>
        <w:t xml:space="preserve"> </w:t>
      </w:r>
      <w:r>
        <w:rPr>
          <w:sz w:val="28"/>
          <w:highlight w:val="white"/>
        </w:rPr>
        <w:t>создание условий для полноценного отдыха, оздоровления детей, развития их внутреннего потенциала, содействия формированию ключевых компетенций воспитанников на основе включения их в разнообразную, общественно значимую и личностно привлекательную деятельность, содержательное общение и межличностные отношения в разновозрастном коллективе.</w:t>
      </w:r>
    </w:p>
    <w:p w14:paraId="04010000">
      <w:pPr>
        <w:ind/>
        <w:jc w:val="both"/>
        <w:rPr>
          <w:b w:val="1"/>
          <w:sz w:val="28"/>
        </w:rPr>
      </w:pPr>
    </w:p>
    <w:p w14:paraId="05010000">
      <w:pPr>
        <w:ind/>
        <w:jc w:val="both"/>
        <w:rPr>
          <w:b w:val="1"/>
          <w:sz w:val="28"/>
        </w:rPr>
      </w:pPr>
      <w:r>
        <w:rPr>
          <w:b w:val="1"/>
          <w:sz w:val="28"/>
        </w:rPr>
        <w:t>Задачи программы:</w:t>
      </w:r>
    </w:p>
    <w:p w14:paraId="06010000">
      <w:pPr>
        <w:ind/>
        <w:jc w:val="both"/>
        <w:rPr>
          <w:b w:val="1"/>
          <w:sz w:val="28"/>
        </w:rPr>
      </w:pPr>
    </w:p>
    <w:p w14:paraId="07010000">
      <w:pPr>
        <w:ind/>
        <w:jc w:val="both"/>
        <w:rPr>
          <w:sz w:val="28"/>
        </w:rPr>
      </w:pPr>
      <w:r>
        <w:rPr>
          <w:sz w:val="28"/>
        </w:rPr>
        <w:t>• создание условий для поддержания и укрепления физического, психологического здоровья детей путём включения участников смены в различные виды деятельности с учётом их возможностей, интересов и наклонностей;</w:t>
      </w:r>
    </w:p>
    <w:p w14:paraId="08010000">
      <w:pPr>
        <w:ind/>
        <w:jc w:val="both"/>
        <w:rPr>
          <w:sz w:val="28"/>
        </w:rPr>
      </w:pPr>
    </w:p>
    <w:p w14:paraId="09010000">
      <w:pPr>
        <w:rPr>
          <w:sz w:val="28"/>
        </w:rPr>
      </w:pPr>
      <w:r>
        <w:rPr>
          <w:sz w:val="28"/>
        </w:rPr>
        <w:t>•</w:t>
      </w:r>
      <w:r>
        <w:rPr>
          <w:color w:val="FF0000"/>
          <w:sz w:val="28"/>
        </w:rPr>
        <w:t xml:space="preserve"> </w:t>
      </w:r>
      <w:r>
        <w:rPr>
          <w:sz w:val="28"/>
        </w:rPr>
        <w:t>создание условий для гражданско-патриотического, экологического, культурологического воспитания детей и подростков, развития социальных компетентностей через включение их в активную познавательную и творческую деятельность;</w:t>
      </w:r>
    </w:p>
    <w:p w14:paraId="0A010000">
      <w:pPr>
        <w:ind/>
        <w:jc w:val="both"/>
        <w:rPr>
          <w:sz w:val="28"/>
        </w:rPr>
      </w:pPr>
    </w:p>
    <w:p w14:paraId="0B010000">
      <w:pPr>
        <w:ind/>
        <w:jc w:val="both"/>
        <w:rPr>
          <w:sz w:val="28"/>
        </w:rPr>
      </w:pPr>
      <w:r>
        <w:rPr>
          <w:sz w:val="28"/>
        </w:rPr>
        <w:t>• профилактика безнадзорности и правонарушений среди несовершеннолетних.</w:t>
      </w:r>
    </w:p>
    <w:p w14:paraId="0C010000">
      <w:pPr>
        <w:rPr>
          <w:b w:val="1"/>
          <w:sz w:val="28"/>
        </w:rPr>
      </w:pPr>
    </w:p>
    <w:p w14:paraId="0D010000">
      <w:pPr>
        <w:ind/>
        <w:jc w:val="center"/>
        <w:rPr>
          <w:b w:val="1"/>
          <w:sz w:val="28"/>
        </w:rPr>
      </w:pPr>
    </w:p>
    <w:p w14:paraId="0E010000">
      <w:pPr>
        <w:ind/>
        <w:jc w:val="center"/>
        <w:rPr>
          <w:b w:val="1"/>
          <w:sz w:val="28"/>
        </w:rPr>
      </w:pPr>
      <w:r>
        <w:rPr>
          <w:b w:val="1"/>
          <w:sz w:val="28"/>
        </w:rPr>
        <w:t>Участники программы</w:t>
      </w:r>
    </w:p>
    <w:p w14:paraId="0F010000">
      <w:pPr>
        <w:ind/>
        <w:jc w:val="both"/>
        <w:rPr>
          <w:sz w:val="28"/>
        </w:rPr>
      </w:pPr>
    </w:p>
    <w:p w14:paraId="10010000">
      <w:pPr>
        <w:numPr>
          <w:ilvl w:val="0"/>
          <w:numId w:val="2"/>
        </w:numPr>
        <w:rPr>
          <w:sz w:val="28"/>
        </w:rPr>
      </w:pPr>
      <w:r>
        <w:rPr>
          <w:sz w:val="28"/>
        </w:rPr>
        <w:t xml:space="preserve">дети и подростки от 6,6 до 17 лет включительно, в том числе из семей, находящихся в трудной жизненной ситуации; </w:t>
      </w:r>
    </w:p>
    <w:p w14:paraId="11010000">
      <w:pPr>
        <w:numPr>
          <w:ilvl w:val="0"/>
          <w:numId w:val="2"/>
        </w:numPr>
        <w:rPr>
          <w:sz w:val="28"/>
        </w:rPr>
      </w:pPr>
      <w:r>
        <w:rPr>
          <w:sz w:val="28"/>
        </w:rPr>
        <w:t>дошкольники группы кратковременного пребывания;</w:t>
      </w:r>
    </w:p>
    <w:p w14:paraId="12010000">
      <w:pPr>
        <w:numPr>
          <w:ilvl w:val="0"/>
          <w:numId w:val="2"/>
        </w:numPr>
        <w:ind/>
        <w:jc w:val="both"/>
        <w:rPr>
          <w:sz w:val="28"/>
        </w:rPr>
      </w:pPr>
      <w:r>
        <w:rPr>
          <w:sz w:val="28"/>
        </w:rPr>
        <w:t>педагогический коллектив школы;</w:t>
      </w:r>
    </w:p>
    <w:p w14:paraId="13010000">
      <w:pPr>
        <w:numPr>
          <w:ilvl w:val="0"/>
          <w:numId w:val="2"/>
        </w:numPr>
        <w:ind/>
        <w:jc w:val="both"/>
        <w:rPr>
          <w:sz w:val="28"/>
        </w:rPr>
      </w:pPr>
      <w:r>
        <w:rPr>
          <w:sz w:val="28"/>
        </w:rPr>
        <w:t>родители;</w:t>
      </w:r>
    </w:p>
    <w:p w14:paraId="14010000">
      <w:pPr>
        <w:numPr>
          <w:ilvl w:val="0"/>
          <w:numId w:val="2"/>
        </w:numPr>
        <w:ind/>
        <w:jc w:val="both"/>
        <w:rPr>
          <w:sz w:val="28"/>
        </w:rPr>
      </w:pPr>
      <w:r>
        <w:rPr>
          <w:sz w:val="28"/>
        </w:rPr>
        <w:t>специалисты ведомств системы профилактики;</w:t>
      </w:r>
    </w:p>
    <w:p w14:paraId="15010000">
      <w:pPr>
        <w:numPr>
          <w:ilvl w:val="0"/>
          <w:numId w:val="2"/>
        </w:numPr>
        <w:ind/>
        <w:jc w:val="both"/>
        <w:rPr>
          <w:sz w:val="28"/>
        </w:rPr>
      </w:pPr>
      <w:r>
        <w:rPr>
          <w:sz w:val="28"/>
        </w:rPr>
        <w:t>специалисты городских и районных спортивных, культурно - досуговых организаций.</w:t>
      </w:r>
    </w:p>
    <w:p w14:paraId="16010000">
      <w:pPr>
        <w:rPr>
          <w:b w:val="1"/>
          <w:sz w:val="28"/>
        </w:rPr>
      </w:pPr>
    </w:p>
    <w:p w14:paraId="17010000">
      <w:pPr>
        <w:ind/>
        <w:jc w:val="center"/>
        <w:rPr>
          <w:b w:val="1"/>
          <w:sz w:val="28"/>
        </w:rPr>
      </w:pPr>
      <w:r>
        <w:rPr>
          <w:b w:val="1"/>
          <w:sz w:val="28"/>
        </w:rPr>
        <w:t>Этапы реализации программы</w:t>
      </w:r>
    </w:p>
    <w:p w14:paraId="18010000">
      <w:pPr>
        <w:rPr>
          <w:b w:val="1"/>
          <w:sz w:val="28"/>
        </w:rPr>
      </w:pPr>
    </w:p>
    <w:p w14:paraId="19010000">
      <w:pPr>
        <w:numPr>
          <w:ilvl w:val="0"/>
          <w:numId w:val="3"/>
        </w:numPr>
        <w:ind/>
        <w:jc w:val="both"/>
        <w:rPr>
          <w:b w:val="1"/>
          <w:sz w:val="28"/>
        </w:rPr>
      </w:pPr>
      <w:r>
        <w:rPr>
          <w:b w:val="1"/>
          <w:sz w:val="28"/>
        </w:rPr>
        <w:t>Подготовительный этап (январь - февраль)</w:t>
      </w:r>
    </w:p>
    <w:p w14:paraId="1A010000">
      <w:pPr>
        <w:ind/>
        <w:jc w:val="both"/>
        <w:rPr>
          <w:b w:val="1"/>
        </w:rPr>
      </w:pPr>
    </w:p>
    <w:p w14:paraId="1B010000">
      <w:pPr>
        <w:numPr>
          <w:ilvl w:val="0"/>
          <w:numId w:val="4"/>
        </w:numPr>
        <w:ind/>
        <w:jc w:val="both"/>
        <w:rPr>
          <w:b w:val="1"/>
        </w:rPr>
      </w:pPr>
      <w:r>
        <w:rPr>
          <w:sz w:val="28"/>
        </w:rPr>
        <w:t>Изучение интересов детей и их родителей, учет результатов работы в предыдущем сезоне;</w:t>
      </w:r>
    </w:p>
    <w:p w14:paraId="1C010000">
      <w:pPr>
        <w:numPr>
          <w:ilvl w:val="0"/>
          <w:numId w:val="4"/>
        </w:numPr>
        <w:ind/>
        <w:jc w:val="both"/>
        <w:rPr>
          <w:b w:val="1"/>
        </w:rPr>
      </w:pPr>
      <w:r>
        <w:rPr>
          <w:sz w:val="28"/>
        </w:rPr>
        <w:t>Выбор задач, форм и методов работы по отдыху и оздоровлению детей;</w:t>
      </w:r>
    </w:p>
    <w:p w14:paraId="1D010000">
      <w:pPr>
        <w:numPr>
          <w:ilvl w:val="0"/>
          <w:numId w:val="4"/>
        </w:numPr>
        <w:ind/>
        <w:jc w:val="both"/>
        <w:rPr>
          <w:b w:val="1"/>
        </w:rPr>
      </w:pPr>
      <w:r>
        <w:rPr>
          <w:sz w:val="28"/>
        </w:rPr>
        <w:t>Разработка программы деятельности летнего лагеря с дневным пребыванием.</w:t>
      </w:r>
    </w:p>
    <w:p w14:paraId="1E010000">
      <w:pPr>
        <w:ind/>
        <w:jc w:val="both"/>
        <w:rPr>
          <w:b w:val="1"/>
        </w:rPr>
      </w:pPr>
    </w:p>
    <w:p w14:paraId="1F010000">
      <w:pPr>
        <w:numPr>
          <w:ilvl w:val="0"/>
          <w:numId w:val="3"/>
        </w:numPr>
        <w:ind/>
        <w:jc w:val="both"/>
        <w:rPr>
          <w:b w:val="1"/>
          <w:sz w:val="28"/>
        </w:rPr>
      </w:pPr>
      <w:r>
        <w:rPr>
          <w:b w:val="1"/>
          <w:sz w:val="28"/>
        </w:rPr>
        <w:t>Организационно-методический этап (февраль-май)</w:t>
      </w:r>
    </w:p>
    <w:p w14:paraId="20010000">
      <w:pPr>
        <w:numPr>
          <w:ilvl w:val="0"/>
          <w:numId w:val="5"/>
        </w:numPr>
        <w:spacing w:afterAutospacing="on" w:beforeAutospacing="on"/>
        <w:ind/>
        <w:jc w:val="both"/>
        <w:rPr>
          <w:sz w:val="28"/>
        </w:rPr>
      </w:pPr>
      <w:r>
        <w:rPr>
          <w:sz w:val="28"/>
        </w:rPr>
        <w:t>Изучение интересов детей и их родителей, учет результатов работы в предыдущем сезоне;</w:t>
      </w:r>
    </w:p>
    <w:p w14:paraId="21010000">
      <w:pPr>
        <w:numPr>
          <w:ilvl w:val="0"/>
          <w:numId w:val="5"/>
        </w:numPr>
        <w:ind/>
        <w:jc w:val="both"/>
        <w:rPr>
          <w:b w:val="1"/>
        </w:rPr>
      </w:pPr>
      <w:r>
        <w:rPr>
          <w:sz w:val="28"/>
        </w:rPr>
        <w:t>Сбор информации по летней занятости учащихся школы;</w:t>
      </w:r>
    </w:p>
    <w:p w14:paraId="22010000">
      <w:pPr>
        <w:numPr>
          <w:ilvl w:val="0"/>
          <w:numId w:val="5"/>
        </w:numPr>
        <w:spacing w:afterAutospacing="on" w:beforeAutospacing="on"/>
        <w:ind/>
        <w:jc w:val="both"/>
        <w:rPr>
          <w:sz w:val="28"/>
        </w:rPr>
      </w:pPr>
      <w:r>
        <w:rPr>
          <w:sz w:val="28"/>
        </w:rPr>
        <w:t>Выбор задач, форм и методов работы по оздоровлению детей;</w:t>
      </w:r>
    </w:p>
    <w:p w14:paraId="23010000">
      <w:pPr>
        <w:numPr>
          <w:ilvl w:val="0"/>
          <w:numId w:val="5"/>
        </w:numPr>
        <w:spacing w:afterAutospacing="on" w:beforeAutospacing="on"/>
        <w:ind/>
        <w:jc w:val="both"/>
        <w:rPr>
          <w:sz w:val="28"/>
        </w:rPr>
      </w:pPr>
      <w:r>
        <w:rPr>
          <w:sz w:val="28"/>
        </w:rPr>
        <w:t>Разработка программы деятельности летнего лагеря с дневным пребыванием;</w:t>
      </w:r>
    </w:p>
    <w:p w14:paraId="24010000">
      <w:pPr>
        <w:numPr>
          <w:ilvl w:val="0"/>
          <w:numId w:val="5"/>
        </w:numPr>
        <w:spacing w:afterAutospacing="on" w:beforeAutospacing="on"/>
        <w:ind/>
        <w:jc w:val="both"/>
        <w:rPr>
          <w:sz w:val="28"/>
        </w:rPr>
      </w:pPr>
      <w:r>
        <w:rPr>
          <w:sz w:val="28"/>
        </w:rPr>
        <w:t>Подготовка материальной базы;</w:t>
      </w:r>
    </w:p>
    <w:p w14:paraId="25010000">
      <w:pPr>
        <w:numPr>
          <w:ilvl w:val="0"/>
          <w:numId w:val="5"/>
        </w:numPr>
        <w:spacing w:afterAutospacing="on" w:beforeAutospacing="on"/>
        <w:ind/>
        <w:jc w:val="both"/>
        <w:rPr>
          <w:sz w:val="28"/>
        </w:rPr>
      </w:pPr>
      <w:r>
        <w:rPr>
          <w:sz w:val="28"/>
        </w:rPr>
        <w:t>Проведение инструктивно-методических совещаний;</w:t>
      </w:r>
    </w:p>
    <w:p w14:paraId="26010000">
      <w:pPr>
        <w:numPr>
          <w:ilvl w:val="0"/>
          <w:numId w:val="5"/>
        </w:numPr>
        <w:spacing w:afterAutospacing="on" w:beforeAutospacing="on"/>
        <w:ind/>
        <w:jc w:val="both"/>
        <w:rPr>
          <w:sz w:val="28"/>
        </w:rPr>
      </w:pPr>
      <w:r>
        <w:rPr>
          <w:sz w:val="28"/>
        </w:rPr>
        <w:t>Создание нормативной базы летней оздоровительной кампании;</w:t>
      </w:r>
    </w:p>
    <w:p w14:paraId="27010000">
      <w:pPr>
        <w:numPr>
          <w:ilvl w:val="0"/>
          <w:numId w:val="5"/>
        </w:numPr>
        <w:spacing w:afterAutospacing="on" w:beforeAutospacing="on"/>
        <w:ind/>
        <w:jc w:val="both"/>
        <w:rPr>
          <w:sz w:val="28"/>
        </w:rPr>
      </w:pPr>
      <w:r>
        <w:rPr>
          <w:sz w:val="28"/>
        </w:rPr>
        <w:t>Координация деятельности с различными ведомствами, организациями, учреждениями;</w:t>
      </w:r>
    </w:p>
    <w:p w14:paraId="28010000">
      <w:pPr>
        <w:numPr>
          <w:ilvl w:val="0"/>
          <w:numId w:val="5"/>
        </w:numPr>
        <w:spacing w:afterAutospacing="on" w:beforeAutospacing="on"/>
        <w:ind/>
        <w:jc w:val="both"/>
        <w:rPr>
          <w:sz w:val="28"/>
        </w:rPr>
      </w:pPr>
      <w:r>
        <w:rPr>
          <w:sz w:val="28"/>
        </w:rPr>
        <w:t>Комплектование отрядов.</w:t>
      </w:r>
    </w:p>
    <w:p w14:paraId="29010000">
      <w:pPr>
        <w:numPr>
          <w:ilvl w:val="0"/>
          <w:numId w:val="3"/>
        </w:numPr>
        <w:ind/>
        <w:jc w:val="both"/>
        <w:rPr>
          <w:b w:val="1"/>
          <w:sz w:val="28"/>
        </w:rPr>
      </w:pPr>
      <w:r>
        <w:rPr>
          <w:b w:val="1"/>
          <w:sz w:val="28"/>
        </w:rPr>
        <w:t>Основной этап</w:t>
      </w:r>
      <w:r>
        <w:rPr>
          <w:sz w:val="28"/>
        </w:rPr>
        <w:t xml:space="preserve"> </w:t>
      </w:r>
      <w:r>
        <w:rPr>
          <w:b w:val="1"/>
          <w:sz w:val="28"/>
        </w:rPr>
        <w:t>(июнь)</w:t>
      </w:r>
    </w:p>
    <w:p w14:paraId="2A010000">
      <w:pPr>
        <w:numPr>
          <w:ilvl w:val="0"/>
          <w:numId w:val="6"/>
        </w:numPr>
        <w:spacing w:afterAutospacing="on" w:beforeAutospacing="on"/>
        <w:ind/>
        <w:rPr>
          <w:sz w:val="28"/>
        </w:rPr>
      </w:pPr>
      <w:r>
        <w:rPr>
          <w:sz w:val="28"/>
        </w:rPr>
        <w:t>Непосредственное проведение летней оздоровительной кампании, согласно плану мероприятий по реализации программы, планов кружковых объединений, социально-значимой деятельности.</w:t>
      </w:r>
    </w:p>
    <w:p w14:paraId="2B010000">
      <w:pPr>
        <w:numPr>
          <w:ilvl w:val="0"/>
          <w:numId w:val="3"/>
        </w:numPr>
        <w:ind/>
        <w:jc w:val="both"/>
        <w:rPr>
          <w:b w:val="1"/>
          <w:sz w:val="28"/>
        </w:rPr>
      </w:pPr>
      <w:r>
        <w:rPr>
          <w:b w:val="1"/>
          <w:sz w:val="28"/>
        </w:rPr>
        <w:t>Контрольно-аналитический – заключительный этап (июнь-июль)</w:t>
      </w:r>
    </w:p>
    <w:p w14:paraId="2C010000">
      <w:pPr>
        <w:ind/>
        <w:jc w:val="both"/>
        <w:rPr>
          <w:b w:val="1"/>
          <w:sz w:val="28"/>
        </w:rPr>
      </w:pPr>
    </w:p>
    <w:p w14:paraId="2D010000">
      <w:pPr>
        <w:numPr>
          <w:ilvl w:val="0"/>
          <w:numId w:val="7"/>
        </w:numPr>
        <w:rPr>
          <w:sz w:val="28"/>
        </w:rPr>
      </w:pPr>
      <w:r>
        <w:rPr>
          <w:sz w:val="28"/>
        </w:rPr>
        <w:t>Демонстрация умений и навыков, приобретенных за смену (творческие отчеты);</w:t>
      </w:r>
    </w:p>
    <w:p w14:paraId="2E010000">
      <w:pPr>
        <w:numPr>
          <w:ilvl w:val="0"/>
          <w:numId w:val="7"/>
        </w:numPr>
        <w:rPr>
          <w:sz w:val="28"/>
        </w:rPr>
      </w:pPr>
      <w:r>
        <w:rPr>
          <w:sz w:val="28"/>
        </w:rPr>
        <w:t>Проведение прощальных отрядных «огоньков»;</w:t>
      </w:r>
    </w:p>
    <w:p w14:paraId="2F010000">
      <w:pPr>
        <w:numPr>
          <w:ilvl w:val="0"/>
          <w:numId w:val="7"/>
        </w:numPr>
        <w:rPr>
          <w:sz w:val="28"/>
        </w:rPr>
      </w:pPr>
      <w:r>
        <w:rPr>
          <w:sz w:val="28"/>
        </w:rPr>
        <w:t>Организация почты «на память другу»;</w:t>
      </w:r>
    </w:p>
    <w:p w14:paraId="30010000">
      <w:pPr>
        <w:numPr>
          <w:ilvl w:val="0"/>
          <w:numId w:val="7"/>
        </w:numPr>
        <w:rPr>
          <w:sz w:val="28"/>
        </w:rPr>
      </w:pPr>
      <w:r>
        <w:rPr>
          <w:sz w:val="28"/>
        </w:rPr>
        <w:t>Подведение итогов работы органов детского самоуправления;</w:t>
      </w:r>
    </w:p>
    <w:p w14:paraId="31010000">
      <w:pPr>
        <w:numPr>
          <w:ilvl w:val="0"/>
          <w:numId w:val="7"/>
        </w:numPr>
        <w:rPr>
          <w:sz w:val="28"/>
        </w:rPr>
      </w:pPr>
      <w:r>
        <w:rPr>
          <w:sz w:val="28"/>
        </w:rPr>
        <w:t>Анализ удовлетворенности воспитанников совместной деятельностью;</w:t>
      </w:r>
    </w:p>
    <w:p w14:paraId="32010000">
      <w:pPr>
        <w:numPr>
          <w:ilvl w:val="0"/>
          <w:numId w:val="7"/>
        </w:numPr>
        <w:ind/>
        <w:jc w:val="both"/>
        <w:rPr>
          <w:sz w:val="28"/>
        </w:rPr>
      </w:pPr>
      <w:r>
        <w:rPr>
          <w:sz w:val="28"/>
        </w:rPr>
        <w:t>Анализ работы лагеря (педагогический и медицинский), выявление инновационных подходов; анализ собственной профессиональной деятельности.</w:t>
      </w:r>
    </w:p>
    <w:p w14:paraId="33010000">
      <w:pPr>
        <w:ind w:firstLine="0" w:left="1080"/>
        <w:jc w:val="both"/>
        <w:rPr>
          <w:sz w:val="28"/>
        </w:rPr>
      </w:pPr>
    </w:p>
    <w:p w14:paraId="34010000">
      <w:pPr>
        <w:numPr>
          <w:ilvl w:val="0"/>
          <w:numId w:val="3"/>
        </w:numPr>
        <w:rPr>
          <w:sz w:val="28"/>
        </w:rPr>
      </w:pPr>
      <w:r>
        <w:rPr>
          <w:b w:val="1"/>
          <w:sz w:val="28"/>
        </w:rPr>
        <w:t>Постлагерный</w:t>
      </w:r>
      <w:r>
        <w:rPr>
          <w:b w:val="1"/>
          <w:sz w:val="28"/>
        </w:rPr>
        <w:t xml:space="preserve"> период смены (август- сентябрь)</w:t>
      </w:r>
    </w:p>
    <w:p w14:paraId="35010000">
      <w:pPr>
        <w:ind/>
        <w:jc w:val="both"/>
        <w:rPr>
          <w:sz w:val="28"/>
        </w:rPr>
      </w:pPr>
    </w:p>
    <w:p w14:paraId="36010000">
      <w:pPr>
        <w:numPr>
          <w:ilvl w:val="0"/>
          <w:numId w:val="7"/>
        </w:numPr>
        <w:ind/>
        <w:jc w:val="both"/>
        <w:rPr>
          <w:sz w:val="28"/>
        </w:rPr>
      </w:pPr>
      <w:r>
        <w:rPr>
          <w:sz w:val="28"/>
        </w:rPr>
        <w:t>Анализ деятельности школы по реализации программы летнего отдыха, оформление аналитической и отчетной документации;</w:t>
      </w:r>
    </w:p>
    <w:p w14:paraId="37010000">
      <w:pPr>
        <w:numPr>
          <w:ilvl w:val="0"/>
          <w:numId w:val="7"/>
        </w:numPr>
        <w:ind/>
        <w:jc w:val="both"/>
        <w:rPr>
          <w:sz w:val="28"/>
        </w:rPr>
      </w:pPr>
      <w:r>
        <w:rPr>
          <w:sz w:val="28"/>
        </w:rPr>
        <w:t>Анализ качества продуктов социально-творческой деятельности детей;</w:t>
      </w:r>
    </w:p>
    <w:p w14:paraId="38010000">
      <w:pPr>
        <w:numPr>
          <w:ilvl w:val="0"/>
          <w:numId w:val="7"/>
        </w:numPr>
        <w:ind/>
        <w:jc w:val="both"/>
        <w:rPr>
          <w:sz w:val="28"/>
        </w:rPr>
      </w:pPr>
      <w:r>
        <w:rPr>
          <w:sz w:val="28"/>
        </w:rPr>
        <w:t xml:space="preserve">Обобщение передового педагогического опыта; </w:t>
      </w:r>
    </w:p>
    <w:p w14:paraId="39010000">
      <w:pPr>
        <w:numPr>
          <w:ilvl w:val="0"/>
          <w:numId w:val="7"/>
        </w:numPr>
        <w:ind/>
        <w:jc w:val="both"/>
        <w:rPr>
          <w:sz w:val="28"/>
        </w:rPr>
      </w:pPr>
      <w:r>
        <w:rPr>
          <w:sz w:val="28"/>
        </w:rPr>
        <w:t>Коррекция подпрограмм, разработка рекомендаций для педагогов и воспитателей, определение перспективных задач.</w:t>
      </w:r>
    </w:p>
    <w:p w14:paraId="3A010000">
      <w:pPr>
        <w:ind/>
        <w:jc w:val="center"/>
        <w:rPr>
          <w:b w:val="1"/>
          <w:sz w:val="28"/>
        </w:rPr>
      </w:pPr>
    </w:p>
    <w:p w14:paraId="3B010000">
      <w:pPr>
        <w:ind/>
        <w:jc w:val="center"/>
        <w:rPr>
          <w:b w:val="1"/>
          <w:sz w:val="28"/>
        </w:rPr>
      </w:pPr>
      <w:r>
        <w:rPr>
          <w:b w:val="1"/>
          <w:sz w:val="28"/>
        </w:rPr>
        <w:t>Сроки действия программы</w:t>
      </w:r>
    </w:p>
    <w:p w14:paraId="3C010000">
      <w:pPr>
        <w:spacing w:afterAutospacing="on" w:beforeAutospacing="on"/>
        <w:ind w:firstLine="708" w:left="0"/>
        <w:jc w:val="both"/>
        <w:rPr>
          <w:rFonts w:ascii="Georgia" w:hAnsi="Georgia"/>
          <w:sz w:val="28"/>
        </w:rPr>
      </w:pPr>
      <w:r>
        <w:rPr>
          <w:sz w:val="28"/>
        </w:rPr>
        <w:t>Данная программа по своей направленности является комплексной, т.е. включает в себя разноплановую деятельность, объединяет различные направления оздоровления, отдыха и воспитания детей в условиях лагеря с дневным пребыванием.</w:t>
      </w:r>
      <w:r>
        <w:rPr>
          <w:rFonts w:ascii="Georgia" w:hAnsi="Georgia"/>
          <w:sz w:val="28"/>
        </w:rPr>
        <w:t xml:space="preserve"> </w:t>
      </w:r>
      <w:r>
        <w:rPr>
          <w:sz w:val="28"/>
        </w:rPr>
        <w:t>По продолжительности программа является</w:t>
      </w:r>
      <w:r>
        <w:rPr>
          <w:i w:val="1"/>
          <w:sz w:val="28"/>
        </w:rPr>
        <w:t> </w:t>
      </w:r>
      <w:r>
        <w:rPr>
          <w:sz w:val="28"/>
        </w:rPr>
        <w:t>краткосрочной,</w:t>
      </w:r>
      <w:r>
        <w:rPr>
          <w:i w:val="1"/>
          <w:sz w:val="28"/>
        </w:rPr>
        <w:t> </w:t>
      </w:r>
      <w:r>
        <w:rPr>
          <w:sz w:val="28"/>
        </w:rPr>
        <w:t>т.е. реализуется в течение одной лагерной смены (июнь 2026 г).</w:t>
      </w:r>
      <w:r>
        <w:rPr>
          <w:rFonts w:ascii="Georgia" w:hAnsi="Georgia"/>
          <w:sz w:val="28"/>
        </w:rPr>
        <w:t xml:space="preserve"> </w:t>
      </w:r>
    </w:p>
    <w:p w14:paraId="3D010000">
      <w:pPr>
        <w:ind/>
        <w:jc w:val="center"/>
        <w:rPr>
          <w:b w:val="1"/>
          <w:sz w:val="28"/>
        </w:rPr>
      </w:pPr>
      <w:r>
        <w:rPr>
          <w:b w:val="1"/>
          <w:sz w:val="28"/>
        </w:rPr>
        <w:t>Содержание деятельности</w:t>
      </w:r>
    </w:p>
    <w:p w14:paraId="3E010000">
      <w:pPr>
        <w:spacing w:afterAutospacing="on" w:beforeAutospacing="on"/>
        <w:ind w:firstLine="284" w:left="0"/>
        <w:rPr>
          <w:sz w:val="28"/>
        </w:rPr>
      </w:pPr>
      <w:r>
        <w:rPr>
          <w:sz w:val="28"/>
        </w:rPr>
        <w:t xml:space="preserve">       Нынешний век – это время забвения и утраты традиций и разрушения многих семейных и социальных устоев. Поклонение перед западной культурой вытесняет из жизни российского общества исконные, хранимые веками народные обычаи. Как помочь воспитанию национальной памяти у наших детей, формированию у них внимания к культуре своего народа. Интереса и уважения к его историческому прошлому?</w:t>
      </w:r>
    </w:p>
    <w:p w14:paraId="3F010000">
      <w:pPr>
        <w:spacing w:afterAutospacing="on" w:beforeAutospacing="on"/>
        <w:ind w:firstLine="284" w:left="0"/>
        <w:rPr>
          <w:sz w:val="28"/>
        </w:rPr>
      </w:pPr>
      <w:r>
        <w:rPr>
          <w:sz w:val="28"/>
        </w:rPr>
        <w:t xml:space="preserve">     Духовное наследие русского народа – это прекрасное, бесценное богатство. Особое значение имеют традиции, обычаи и праздники. Знакомство с народным творчеством убеждает, что русский народ с древнейших времён жил с высокой правдой и красотой в душе.</w:t>
      </w:r>
    </w:p>
    <w:p w14:paraId="40010000">
      <w:pPr>
        <w:ind/>
        <w:jc w:val="both"/>
        <w:rPr>
          <w:sz w:val="28"/>
        </w:rPr>
      </w:pPr>
      <w:r>
        <w:rPr>
          <w:sz w:val="28"/>
        </w:rPr>
        <w:t xml:space="preserve">Знание основ народной жизни, обрядов, традиций помогает воспитать интерес и уважение к родной культуре и культуре других народов, а также является одной из сторон воспитания человеческой культуры вообще. Изучая родную культуру, учащиеся напрямую соприкасаются с миропониманием предков. </w:t>
      </w:r>
    </w:p>
    <w:p w14:paraId="41010000">
      <w:pPr>
        <w:ind w:firstLine="284" w:left="0"/>
        <w:jc w:val="both"/>
        <w:rPr>
          <w:sz w:val="28"/>
        </w:rPr>
      </w:pPr>
      <w:r>
        <w:rPr>
          <w:sz w:val="28"/>
        </w:rPr>
        <w:t xml:space="preserve">     Как приобщить ребёнка к миру национальной культуры, как научить его воспринимать её ценности как свои собственные? Чувство сопричастности детей к истории своего края, села, области зарождается и укрепляется в двух аспектах деятельности. С одной стороны – это знакомство ребёнка с эстетически выразительными, эмоционально воздействующими произведениями искусства, посвящёнными родному краю. С другой стороны – активное участие самого ребёнка в создании объектов региональной культуры, что выражается в продуктах детского художественного творчества.</w:t>
      </w:r>
    </w:p>
    <w:p w14:paraId="42010000">
      <w:pPr>
        <w:ind w:firstLine="708" w:left="0"/>
        <w:jc w:val="both"/>
        <w:rPr>
          <w:sz w:val="28"/>
        </w:rPr>
      </w:pPr>
      <w:r>
        <w:rPr>
          <w:sz w:val="28"/>
        </w:rPr>
        <w:t>Народное искусство - одно из важнейших средств эстетического воспитания учащихся. Приобщая детей к народному искусству, необходимо учитывать следующее:</w:t>
      </w:r>
    </w:p>
    <w:p w14:paraId="43010000">
      <w:pPr>
        <w:ind w:firstLine="284" w:left="0"/>
        <w:jc w:val="both"/>
        <w:rPr>
          <w:sz w:val="28"/>
        </w:rPr>
      </w:pPr>
      <w:r>
        <w:rPr>
          <w:sz w:val="28"/>
        </w:rPr>
        <w:t>- народное искусство – своеобразный катализатор детского творчества;</w:t>
      </w:r>
    </w:p>
    <w:p w14:paraId="44010000">
      <w:pPr>
        <w:ind w:firstLine="284" w:left="0"/>
        <w:jc w:val="both"/>
        <w:rPr>
          <w:sz w:val="28"/>
        </w:rPr>
      </w:pPr>
      <w:r>
        <w:rPr>
          <w:sz w:val="28"/>
        </w:rPr>
        <w:t>- в народном искусстве аккумулируется традиционный художественный опыт поколений;</w:t>
      </w:r>
    </w:p>
    <w:p w14:paraId="45010000">
      <w:pPr>
        <w:ind w:firstLine="284" w:left="0"/>
        <w:jc w:val="both"/>
        <w:rPr>
          <w:sz w:val="28"/>
        </w:rPr>
      </w:pPr>
      <w:r>
        <w:rPr>
          <w:sz w:val="28"/>
        </w:rPr>
        <w:t xml:space="preserve"> - произведения народного и декоративно-прикладного искусства способствуют формированию развития художественного вкуса, творческих начал личности.</w:t>
      </w:r>
    </w:p>
    <w:p w14:paraId="46010000">
      <w:pPr>
        <w:ind/>
        <w:jc w:val="both"/>
        <w:rPr>
          <w:sz w:val="28"/>
        </w:rPr>
      </w:pPr>
      <w:r>
        <w:rPr>
          <w:sz w:val="28"/>
        </w:rPr>
        <w:t>Главное – обеспечить эмоциональный контакт внутреннего мира ребёнка с произведениями мастеров. Мы возвращаемся к истокам, чтобы обрести себя, чтобы, зная историю и культуру своего народа, идти дальше, внося в мировую сокровищницу посильный вклад, мировоззрение, идеи, творения рук современного человека.</w:t>
      </w:r>
    </w:p>
    <w:p w14:paraId="47010000">
      <w:pPr>
        <w:ind w:firstLine="284" w:left="0"/>
        <w:contextualSpacing w:val="1"/>
        <w:rPr>
          <w:sz w:val="28"/>
        </w:rPr>
      </w:pPr>
      <w:r>
        <w:rPr>
          <w:sz w:val="28"/>
        </w:rPr>
        <w:t xml:space="preserve">   Данная программа построена в русле изучения родного края, русских народных традиций, обычаев, народного искусства, посредством включения детей в игровую ситуацию и практическую деятельность, что способствует осуществлению психологической и практической подготовки к труду, к осознанному выбору профессии. В основу программы легли идеи популяризации видов народного искусства, знакомство с ремесленными брендами России, а также культурного, творческого, интеллектуального развития личности. Практическая значимость программы состоит в том, что у каждого участника будет возможность попробовать себя в разных видах искусства (изобразительном, декоративно-прикладном, музыкальном, театральном и др.)</w:t>
      </w:r>
    </w:p>
    <w:p w14:paraId="48010000">
      <w:pPr>
        <w:ind w:firstLine="426" w:left="0"/>
        <w:jc w:val="both"/>
        <w:rPr>
          <w:sz w:val="28"/>
        </w:rPr>
      </w:pPr>
    </w:p>
    <w:p w14:paraId="49010000">
      <w:pPr>
        <w:ind w:firstLine="426" w:left="0"/>
        <w:jc w:val="both"/>
        <w:rPr>
          <w:sz w:val="28"/>
        </w:rPr>
      </w:pPr>
      <w:r>
        <w:rPr>
          <w:sz w:val="28"/>
        </w:rPr>
        <w:t xml:space="preserve">Самой актуальной проблемой на сегодняшний день является укрепление здоровья детей. </w:t>
      </w:r>
      <w:r>
        <w:rPr>
          <w:sz w:val="28"/>
        </w:rPr>
        <w:t>В.А.Сухомлинский</w:t>
      </w:r>
      <w:r>
        <w:rPr>
          <w:sz w:val="28"/>
        </w:rPr>
        <w:t xml:space="preserve"> писал: " Забота о здоровье ребенка </w:t>
      </w:r>
      <w:r>
        <w:rPr>
          <w:sz w:val="28"/>
        </w:rPr>
        <w:t>- это</w:t>
      </w:r>
      <w:r>
        <w:rPr>
          <w:sz w:val="28"/>
        </w:rPr>
        <w:t xml:space="preserve"> важнейший труд воспитателя". Поэтому коллектив педагогов нашего лагеря рассматривает здоровье детей в разных аспектах:</w:t>
      </w:r>
    </w:p>
    <w:p w14:paraId="4A010000">
      <w:pPr>
        <w:ind/>
        <w:jc w:val="both"/>
        <w:rPr>
          <w:sz w:val="28"/>
        </w:rPr>
      </w:pPr>
      <w:r>
        <w:rPr>
          <w:i w:val="1"/>
          <w:sz w:val="28"/>
        </w:rPr>
        <w:t>Социальный аспект здоровья</w:t>
      </w:r>
      <w:r>
        <w:rPr>
          <w:sz w:val="28"/>
        </w:rPr>
        <w:t xml:space="preserve"> – способность ребенка оптимально адаптироваться к социальным условиям, стремление постоянно повышать уровень коммуникативной компетентности.</w:t>
      </w:r>
    </w:p>
    <w:p w14:paraId="4B010000">
      <w:pPr>
        <w:ind/>
        <w:jc w:val="both"/>
        <w:rPr>
          <w:sz w:val="28"/>
        </w:rPr>
      </w:pPr>
      <w:r>
        <w:rPr>
          <w:i w:val="1"/>
          <w:sz w:val="28"/>
        </w:rPr>
        <w:t>Творческий аспект здоровья</w:t>
      </w:r>
      <w:r>
        <w:rPr>
          <w:sz w:val="28"/>
        </w:rPr>
        <w:t xml:space="preserve"> – способность ребенка к созидающей активности, стремление творчески выражать себя в жизнедеятельности.</w:t>
      </w:r>
    </w:p>
    <w:p w14:paraId="4C010000">
      <w:pPr>
        <w:ind/>
        <w:jc w:val="both"/>
        <w:rPr>
          <w:sz w:val="28"/>
        </w:rPr>
      </w:pPr>
      <w:r>
        <w:rPr>
          <w:i w:val="1"/>
          <w:sz w:val="28"/>
        </w:rPr>
        <w:t>Эмоциональный аспект здоровья</w:t>
      </w:r>
      <w:r>
        <w:rPr>
          <w:sz w:val="28"/>
        </w:rPr>
        <w:t xml:space="preserve"> – способность ребенка адекватно выражать свои чувства, понимать и принимать чувства других.</w:t>
      </w:r>
    </w:p>
    <w:p w14:paraId="4D010000">
      <w:pPr>
        <w:ind/>
        <w:jc w:val="both"/>
        <w:rPr>
          <w:sz w:val="28"/>
        </w:rPr>
      </w:pPr>
      <w:r>
        <w:rPr>
          <w:i w:val="1"/>
          <w:sz w:val="28"/>
        </w:rPr>
        <w:t>Физический аспект здоровья</w:t>
      </w:r>
      <w:r>
        <w:rPr>
          <w:sz w:val="28"/>
        </w:rPr>
        <w:t xml:space="preserve"> – способность развивать физическую составляющую здоровья.</w:t>
      </w:r>
    </w:p>
    <w:p w14:paraId="4E010000">
      <w:pPr>
        <w:ind/>
        <w:jc w:val="both"/>
        <w:rPr>
          <w:sz w:val="28"/>
        </w:rPr>
      </w:pPr>
      <w:r>
        <w:rPr>
          <w:i w:val="1"/>
          <w:sz w:val="28"/>
        </w:rPr>
        <w:t>Интеллектуальный аспект здоровья</w:t>
      </w:r>
      <w:r>
        <w:rPr>
          <w:sz w:val="28"/>
        </w:rPr>
        <w:t xml:space="preserve"> – способность ребенка развивать интеллект и уметь им пользоваться (ум – это инструмент, которым надо уметь пользоваться «с умом»).</w:t>
      </w:r>
    </w:p>
    <w:p w14:paraId="4F010000">
      <w:pPr>
        <w:rPr>
          <w:sz w:val="28"/>
        </w:rPr>
      </w:pPr>
      <w:r>
        <w:rPr>
          <w:i w:val="1"/>
          <w:sz w:val="28"/>
        </w:rPr>
        <w:t>Личностный аспект здоровья</w:t>
      </w:r>
      <w:r>
        <w:rPr>
          <w:sz w:val="28"/>
        </w:rPr>
        <w:t xml:space="preserve"> – способность ребенка к самореализации, умение ставить цели и достигать их, выбирая приемлемые средства.</w:t>
      </w:r>
    </w:p>
    <w:p w14:paraId="50010000">
      <w:pPr>
        <w:rPr>
          <w:sz w:val="28"/>
        </w:rPr>
      </w:pPr>
      <w:r>
        <w:rPr>
          <w:i w:val="1"/>
          <w:sz w:val="28"/>
        </w:rPr>
        <w:t>Духовный аспект здоровья</w:t>
      </w:r>
      <w:r>
        <w:rPr>
          <w:sz w:val="28"/>
        </w:rPr>
        <w:t xml:space="preserve"> – способность развивать духовную природу, выражать высшие ценности в жизни.</w:t>
      </w:r>
    </w:p>
    <w:p w14:paraId="51010000">
      <w:pPr>
        <w:ind w:firstLine="708" w:left="0"/>
        <w:jc w:val="both"/>
        <w:rPr>
          <w:sz w:val="28"/>
        </w:rPr>
      </w:pPr>
      <w:r>
        <w:rPr>
          <w:sz w:val="28"/>
        </w:rPr>
        <w:t xml:space="preserve">Наш лагерь имеет квалифицированный кадровый потенциал, отличную материально-техническую базу, так как в сентябре 2013 года введено в эксплуатацию новое здание школы, соответствующее современным требованиям.  В течение последних лет материально-техническая база школы пополнялась современным оборудованием: приобретены телевизоры, ноутбуки, мультимедийные проекторы, </w:t>
      </w:r>
      <w:r>
        <w:rPr>
          <w:sz w:val="28"/>
        </w:rPr>
        <w:t>велосипеды, настенные магнитные шахматы, шахматы, шашки, наборы для тенниса, бадминтон, дартс, баннеры, теневой навес.</w:t>
      </w:r>
    </w:p>
    <w:p w14:paraId="52010000">
      <w:pPr>
        <w:ind w:firstLine="708" w:left="0"/>
        <w:rPr>
          <w:sz w:val="28"/>
        </w:rPr>
      </w:pPr>
    </w:p>
    <w:p w14:paraId="53010000">
      <w:pPr>
        <w:rPr>
          <w:sz w:val="28"/>
        </w:rPr>
      </w:pPr>
      <w:r>
        <w:rPr>
          <w:sz w:val="28"/>
        </w:rPr>
        <w:t xml:space="preserve">   2026 год объявлен Годом единства народов России.                                                                       По словам президента Владимира Владимировича Путина «…необходимо формировать уважение к религиозным и национальным ценностям, которые станут основой мира и согласия в многонациональном государстве. Это поддержка и развитие самобытных традиций, ремёсел и искусств народов России…»</w:t>
      </w:r>
    </w:p>
    <w:p w14:paraId="54010000">
      <w:pPr>
        <w:ind w:firstLine="708" w:left="0"/>
        <w:jc w:val="both"/>
        <w:rPr>
          <w:sz w:val="28"/>
        </w:rPr>
      </w:pPr>
      <w:r>
        <w:rPr>
          <w:sz w:val="28"/>
        </w:rPr>
        <w:t xml:space="preserve">Последние десятилетия в России в различных сферах жизни от политики до культурной жизни постоянно происходят какие-либо изменения.                                Меняются ценности и приоритеты, развенчиваются одни мифы и устанавливаются другие. Современное общество характеризуется ростом национального самосознания, стремлением понять и познать историю, культуру, традиции своего народа. Особенно остро встаёт вопрос глубокого и научного обоснования национально - региональных факторов в воспитании детей, ибо сохранение и возрождение культурного наследия, формирование ответственного отношения к окружающей среде и здоровью на основе правовых и нравственных норм, начинается со своего края и играет важную роль в воспитании подрастающего поколения. </w:t>
      </w:r>
    </w:p>
    <w:p w14:paraId="55010000">
      <w:pPr>
        <w:ind w:firstLine="708" w:left="0"/>
        <w:jc w:val="both"/>
        <w:rPr>
          <w:color w:val="FF0000"/>
          <w:sz w:val="28"/>
        </w:rPr>
      </w:pPr>
      <w:r>
        <w:rPr>
          <w:sz w:val="28"/>
        </w:rPr>
        <w:t>Региональная культура становится для ребёнка первым шагом в освоении богатств мировой культуры, присвоении общечеловеческих ценностей, формировании собственной личной культуры. В современном образовании выделяются задачи, ориентированные на духовную жизнь общества: Родина, семья, достояния культуры, родная природа, традиции, история народа – то, что составляет фундамент становления личности. Сохранение культурных и общенациональных ценностей нашего региона является важным условием процветания общества. Оторванность от национальной культуры, от исторических корней приводит к появлению у подрастающего поколения негативных тенденций: безнравственности, цинизма, социальной апатии, безграмотности, преклонения перед иностранными, иногда не лучшими, традициями и стилем жизни, заимствования внешних ориентиров и др. Известно, что любовь к своей стране, понимание, уважение, стремление к сохранению культуры своего народа, восстановлению её материальных и духовных ценностей целесообразно осуществлять как непосредственно в образовательном процессе, так и в свободное от учебы время – семье, во взаимоотношениях с друзьями, а также при проведении времени отдыха в летнем лагере с формирования ценностных ориентаций личности.</w:t>
      </w:r>
    </w:p>
    <w:p w14:paraId="56010000">
      <w:pPr>
        <w:ind w:firstLine="708" w:left="0"/>
        <w:rPr>
          <w:sz w:val="28"/>
        </w:rPr>
      </w:pPr>
      <w:r>
        <w:rPr>
          <w:sz w:val="28"/>
        </w:rPr>
        <w:t>Год народного единства – это хороший повод приобщить ребёнка к миру национальной культуры, научить его воспринимать её ценности как свои собственные. Смена учебной деятельности, на альтернативные формы групповой, индивидуальной и коллективной работы в рамках деятельности лагеря, позволяет детям уйти от стереотипов обучения, что делает его более увлекательным, мобильным и повышает образовательный потенциал.</w:t>
      </w:r>
    </w:p>
    <w:p w14:paraId="57010000">
      <w:pPr>
        <w:rPr>
          <w:sz w:val="28"/>
        </w:rPr>
      </w:pPr>
      <w:r>
        <w:rPr>
          <w:sz w:val="28"/>
        </w:rPr>
        <w:t xml:space="preserve">Система организованного отдыха благоприятна для детей и подростков, так как на них воздействуют в комплексе педагогические, психологические, медицинские, социальные и индивидуальные влияния и связи.                                 </w:t>
      </w:r>
    </w:p>
    <w:p w14:paraId="58010000">
      <w:pPr>
        <w:pStyle w:val="Style_7"/>
        <w:ind w:firstLine="708" w:left="0"/>
        <w:rPr>
          <w:rFonts w:ascii="Times New Roman" w:hAnsi="Times New Roman"/>
          <w:sz w:val="28"/>
        </w:rPr>
      </w:pPr>
    </w:p>
    <w:p w14:paraId="59010000">
      <w:pPr>
        <w:pStyle w:val="Style_7"/>
        <w:ind w:firstLine="708" w:left="0"/>
        <w:rPr>
          <w:rFonts w:ascii="Times New Roman" w:hAnsi="Times New Roman"/>
          <w:sz w:val="28"/>
        </w:rPr>
      </w:pPr>
      <w:r>
        <w:rPr>
          <w:rFonts w:ascii="Times New Roman" w:hAnsi="Times New Roman"/>
          <w:sz w:val="28"/>
        </w:rPr>
        <w:t xml:space="preserve">Понаблюдайте, как общаются современные дети. А во что играют дети? Вновь и вновь мы убеждаемся в том, что детская игра – отражение мира взрослых, из которого она неутомимо черпает материал. В процессе игры складывается психологический портрет личности, те качества, которые определяют его поведение в дальнейшей жизни, во взрослом мире. В игровой деятельности ребенок овладевает жизненно важными навыками и закрепляет то, что ему дано природой. При этом овладение жизненными навыками происходит в наиболее удобной для него форме. Создавая свой игровой мир внутри смены, мы моделируем интересную игровую среду, которая способна повлиять на ребенка, развивая в нем умения и навыки, закладывая в него лучшие качества, которые пригодятся в жизни. </w:t>
      </w:r>
    </w:p>
    <w:p w14:paraId="5A010000">
      <w:pPr>
        <w:ind w:firstLine="708" w:left="0"/>
        <w:rPr>
          <w:sz w:val="28"/>
        </w:rPr>
      </w:pPr>
      <w:r>
        <w:rPr>
          <w:sz w:val="28"/>
        </w:rPr>
        <w:t>В 2018 году был дан старт Десятилетию детства в России, объявленного президентом Российской Федерации В.В. Путиным. Указ определял вектор развития. В настоящее время в нашей области утвержден план реализации указа, в котором важное значение определено, в том числе организации отдыха и оздоровления детей в каникулярный период. Поэтому задачи, сформулированные в данных документах, являются для нас приоритетными в деятельности летнего лагеря.</w:t>
      </w:r>
    </w:p>
    <w:p w14:paraId="5B010000">
      <w:pPr>
        <w:ind w:firstLine="708" w:left="0"/>
        <w:jc w:val="both"/>
        <w:rPr>
          <w:sz w:val="28"/>
        </w:rPr>
      </w:pPr>
      <w:r>
        <w:rPr>
          <w:sz w:val="28"/>
        </w:rPr>
        <w:t>Мы направим свои усилия на то, чтобы в условиях лагеря дневного пребывания ребенок интенсивно накапливал опыт социально значимых наблюдений, эмоциональный опыт, опыт формирования и реализации собственных познавательных потребностей, норм здорового образа жизни, опыт успешной самореализации в разнообразной деятельности.</w:t>
      </w:r>
    </w:p>
    <w:p w14:paraId="5C010000">
      <w:pPr>
        <w:ind w:firstLine="708" w:left="0"/>
        <w:jc w:val="both"/>
        <w:rPr>
          <w:sz w:val="28"/>
        </w:rPr>
      </w:pPr>
      <w:r>
        <w:rPr>
          <w:sz w:val="28"/>
        </w:rPr>
        <w:t>Программа предусматривает комплексность и вариативность: изменяя объем деятельности или расставляя акценты на наиболее актуальных направлениях деятельности, ее легко адаптировать к возрасту детей и подростков, уровню их подготовки и инициативности. Она включает в себя разноплановую деятельность, объединяет различные направления отдыха и воспитания детей в условиях лагеря с дневным пребыванием.</w:t>
      </w:r>
    </w:p>
    <w:p w14:paraId="5D010000">
      <w:pPr>
        <w:ind/>
        <w:jc w:val="both"/>
        <w:rPr>
          <w:sz w:val="28"/>
          <w:highlight w:val="white"/>
        </w:rPr>
      </w:pPr>
      <w:r>
        <w:rPr>
          <w:sz w:val="28"/>
        </w:rPr>
        <w:t xml:space="preserve">Педагогический коллектив лагеря ставит перед собой следующую цель: </w:t>
      </w:r>
      <w:r>
        <w:rPr>
          <w:sz w:val="28"/>
          <w:highlight w:val="white"/>
        </w:rPr>
        <w:t>создание условий для полноценного отдыха, оздоровления детей, развития их внутреннего потенциала, содействия формированию ключевых компетенций воспитанников на основе включения их в разнообразную, общественно значимую и личностно привлекательную деятельность, содержательное общение и межличностные отношения в разновозрастном коллективе.</w:t>
      </w:r>
    </w:p>
    <w:p w14:paraId="5E010000">
      <w:pPr>
        <w:ind/>
        <w:jc w:val="both"/>
        <w:rPr>
          <w:sz w:val="28"/>
        </w:rPr>
      </w:pPr>
      <w:r>
        <w:rPr>
          <w:sz w:val="28"/>
        </w:rPr>
        <w:t xml:space="preserve"> </w:t>
      </w:r>
      <w:r>
        <w:rPr>
          <w:sz w:val="28"/>
        </w:rPr>
        <w:tab/>
      </w:r>
      <w:r>
        <w:rPr>
          <w:sz w:val="28"/>
        </w:rPr>
        <w:t>Для решения поставленных целей и задач используются такие методы, как:</w:t>
      </w:r>
    </w:p>
    <w:p w14:paraId="5F010000">
      <w:pPr>
        <w:ind/>
        <w:jc w:val="both"/>
        <w:rPr>
          <w:sz w:val="28"/>
        </w:rPr>
      </w:pPr>
      <w:r>
        <w:rPr>
          <w:sz w:val="28"/>
        </w:rPr>
        <w:t xml:space="preserve">проектный, эвристический, репродуктивный, иллюстративный, исследовательский, проблемно - поисковый; а также: </w:t>
      </w:r>
    </w:p>
    <w:p w14:paraId="60010000">
      <w:pPr>
        <w:ind/>
        <w:jc w:val="both"/>
        <w:rPr>
          <w:sz w:val="28"/>
        </w:rPr>
      </w:pPr>
      <w:r>
        <w:rPr>
          <w:sz w:val="28"/>
        </w:rPr>
        <w:t>- методы театрализации (знакомят детей с разнообразными сюжетами жизни);</w:t>
      </w:r>
    </w:p>
    <w:p w14:paraId="61010000">
      <w:pPr>
        <w:rPr>
          <w:sz w:val="28"/>
        </w:rPr>
      </w:pPr>
      <w:r>
        <w:rPr>
          <w:sz w:val="28"/>
        </w:rPr>
        <w:t>- методы состязательности (стимулируют поиск, победу над собой, развивают</w:t>
      </w:r>
    </w:p>
    <w:p w14:paraId="62010000">
      <w:pPr>
        <w:rPr>
          <w:sz w:val="28"/>
        </w:rPr>
      </w:pPr>
      <w:r>
        <w:rPr>
          <w:sz w:val="28"/>
        </w:rPr>
        <w:t>творчество);</w:t>
      </w:r>
    </w:p>
    <w:p w14:paraId="63010000">
      <w:pPr>
        <w:rPr>
          <w:sz w:val="28"/>
        </w:rPr>
      </w:pPr>
      <w:r>
        <w:rPr>
          <w:sz w:val="28"/>
        </w:rPr>
        <w:t>- методы равноправного духовного контакта (отношения между детьми и</w:t>
      </w:r>
    </w:p>
    <w:p w14:paraId="64010000">
      <w:pPr>
        <w:rPr>
          <w:sz w:val="28"/>
        </w:rPr>
      </w:pPr>
      <w:r>
        <w:rPr>
          <w:sz w:val="28"/>
        </w:rPr>
        <w:t>взрослыми, построенные на гуманизме и доверии);</w:t>
      </w:r>
    </w:p>
    <w:p w14:paraId="65010000">
      <w:pPr>
        <w:rPr>
          <w:sz w:val="28"/>
        </w:rPr>
      </w:pPr>
      <w:r>
        <w:rPr>
          <w:sz w:val="28"/>
        </w:rPr>
        <w:t>- методы импровизации (развивают творческую и практическую</w:t>
      </w:r>
    </w:p>
    <w:p w14:paraId="66010000">
      <w:pPr>
        <w:rPr>
          <w:sz w:val="28"/>
        </w:rPr>
      </w:pPr>
      <w:r>
        <w:rPr>
          <w:sz w:val="28"/>
        </w:rPr>
        <w:t>предприимчивость);</w:t>
      </w:r>
    </w:p>
    <w:p w14:paraId="67010000">
      <w:pPr>
        <w:rPr>
          <w:sz w:val="28"/>
        </w:rPr>
      </w:pPr>
      <w:r>
        <w:rPr>
          <w:sz w:val="28"/>
        </w:rPr>
        <w:t>- методы воспитывающих ситуаций (специально смоделированные ситуации</w:t>
      </w:r>
    </w:p>
    <w:p w14:paraId="68010000">
      <w:pPr>
        <w:rPr>
          <w:sz w:val="28"/>
        </w:rPr>
      </w:pPr>
      <w:r>
        <w:rPr>
          <w:sz w:val="28"/>
        </w:rPr>
        <w:t>для самореализации, успешности детей);</w:t>
      </w:r>
    </w:p>
    <w:p w14:paraId="69010000">
      <w:pPr>
        <w:rPr>
          <w:sz w:val="28"/>
        </w:rPr>
      </w:pPr>
      <w:r>
        <w:rPr>
          <w:sz w:val="28"/>
        </w:rPr>
        <w:t>- методы музыкотерапии (стимулируют творческий полёт мысли, снимают</w:t>
      </w:r>
    </w:p>
    <w:p w14:paraId="6A010000">
      <w:pPr>
        <w:rPr>
          <w:sz w:val="28"/>
        </w:rPr>
      </w:pPr>
      <w:r>
        <w:rPr>
          <w:sz w:val="28"/>
        </w:rPr>
        <w:t>внутреннее напряжение);</w:t>
      </w:r>
    </w:p>
    <w:p w14:paraId="6B010000">
      <w:pPr>
        <w:rPr>
          <w:sz w:val="28"/>
        </w:rPr>
      </w:pPr>
      <w:r>
        <w:rPr>
          <w:sz w:val="28"/>
        </w:rPr>
        <w:t xml:space="preserve">- методы </w:t>
      </w:r>
      <w:r>
        <w:rPr>
          <w:sz w:val="28"/>
        </w:rPr>
        <w:t>изотерапии</w:t>
      </w:r>
      <w:r>
        <w:rPr>
          <w:sz w:val="28"/>
        </w:rPr>
        <w:t xml:space="preserve"> (стимулируют творческое самовыражение; оказывают</w:t>
      </w:r>
    </w:p>
    <w:p w14:paraId="6C010000">
      <w:pPr>
        <w:rPr>
          <w:sz w:val="28"/>
        </w:rPr>
      </w:pPr>
      <w:r>
        <w:rPr>
          <w:sz w:val="28"/>
        </w:rPr>
        <w:t>релаксационное, сублимирующее действие);</w:t>
      </w:r>
    </w:p>
    <w:p w14:paraId="6D010000">
      <w:pPr>
        <w:rPr>
          <w:sz w:val="28"/>
        </w:rPr>
      </w:pPr>
      <w:r>
        <w:rPr>
          <w:sz w:val="28"/>
        </w:rPr>
        <w:t>- методы танцевальной терапии (снимают внутреннее напряжение и</w:t>
      </w:r>
    </w:p>
    <w:p w14:paraId="6E010000">
      <w:pPr>
        <w:rPr>
          <w:sz w:val="28"/>
        </w:rPr>
      </w:pPr>
      <w:r>
        <w:rPr>
          <w:sz w:val="28"/>
        </w:rPr>
        <w:t>стимулируют творческое самовыражение);</w:t>
      </w:r>
    </w:p>
    <w:p w14:paraId="6F010000">
      <w:pPr>
        <w:rPr>
          <w:sz w:val="28"/>
        </w:rPr>
      </w:pPr>
      <w:r>
        <w:rPr>
          <w:sz w:val="28"/>
        </w:rPr>
        <w:t>- методы игры и игрового тренинга (форма освоения ребёнком социального</w:t>
      </w:r>
    </w:p>
    <w:p w14:paraId="70010000">
      <w:pPr>
        <w:ind/>
        <w:jc w:val="both"/>
        <w:rPr>
          <w:sz w:val="28"/>
        </w:rPr>
      </w:pPr>
      <w:r>
        <w:rPr>
          <w:sz w:val="28"/>
        </w:rPr>
        <w:t>опыта).</w:t>
      </w:r>
    </w:p>
    <w:p w14:paraId="71010000">
      <w:pPr>
        <w:ind w:firstLine="708" w:left="0"/>
        <w:jc w:val="both"/>
        <w:rPr>
          <w:sz w:val="28"/>
        </w:rPr>
      </w:pPr>
      <w:r>
        <w:rPr>
          <w:sz w:val="28"/>
        </w:rPr>
        <w:t>Формы работы: игры-квесты, тренинг коммуникативных умений, личностный тренинг, групповая работа, дискуссии, беседы, встречи, игры-путешествия, ролевые игры, КТД, экскурсии, конкурсы, викторины, праздники, военно-спортивные мероприятия, досуговые мероприятия, празднование памятных дат, акции, флешмобы, трудовые десанты, волонтёрская деятельность, индивидуальные консультации, диагностика и т.д.</w:t>
      </w:r>
    </w:p>
    <w:p w14:paraId="72010000">
      <w:pPr>
        <w:ind/>
        <w:jc w:val="both"/>
        <w:rPr>
          <w:sz w:val="28"/>
        </w:rPr>
      </w:pPr>
      <w:r>
        <w:rPr>
          <w:sz w:val="28"/>
        </w:rPr>
        <w:t xml:space="preserve"> Педагогические методы работы: </w:t>
      </w:r>
    </w:p>
    <w:p w14:paraId="73010000">
      <w:pPr>
        <w:ind/>
        <w:jc w:val="both"/>
        <w:rPr>
          <w:sz w:val="28"/>
        </w:rPr>
      </w:pPr>
      <w:r>
        <w:rPr>
          <w:sz w:val="28"/>
        </w:rPr>
        <w:t xml:space="preserve">- метод коллективного действия;  </w:t>
      </w:r>
    </w:p>
    <w:p w14:paraId="74010000">
      <w:pPr>
        <w:ind/>
        <w:jc w:val="both"/>
        <w:rPr>
          <w:sz w:val="28"/>
        </w:rPr>
      </w:pPr>
      <w:r>
        <w:rPr>
          <w:sz w:val="28"/>
        </w:rPr>
        <w:t xml:space="preserve">- личный пример; </w:t>
      </w:r>
    </w:p>
    <w:p w14:paraId="75010000">
      <w:pPr>
        <w:ind/>
        <w:jc w:val="both"/>
        <w:rPr>
          <w:sz w:val="28"/>
        </w:rPr>
      </w:pPr>
      <w:r>
        <w:rPr>
          <w:sz w:val="28"/>
        </w:rPr>
        <w:t xml:space="preserve">- метод демократического принятия решений по общезначимым вопросам;  </w:t>
      </w:r>
    </w:p>
    <w:p w14:paraId="76010000">
      <w:pPr>
        <w:ind/>
        <w:jc w:val="both"/>
        <w:rPr>
          <w:sz w:val="28"/>
        </w:rPr>
      </w:pPr>
      <w:r>
        <w:rPr>
          <w:sz w:val="28"/>
        </w:rPr>
        <w:t xml:space="preserve">- метод убеждения;  </w:t>
      </w:r>
    </w:p>
    <w:p w14:paraId="77010000">
      <w:pPr>
        <w:ind/>
        <w:jc w:val="both"/>
        <w:rPr>
          <w:sz w:val="28"/>
        </w:rPr>
      </w:pPr>
      <w:r>
        <w:rPr>
          <w:sz w:val="28"/>
        </w:rPr>
        <w:t xml:space="preserve">- метод воздействия доброжелательной обстановкой;  </w:t>
      </w:r>
    </w:p>
    <w:p w14:paraId="78010000">
      <w:pPr>
        <w:ind/>
        <w:jc w:val="both"/>
        <w:rPr>
          <w:sz w:val="28"/>
        </w:rPr>
      </w:pPr>
      <w:r>
        <w:rPr>
          <w:sz w:val="28"/>
        </w:rPr>
        <w:t xml:space="preserve">- метод эмоционального заражения привлекательной деятельностью;  </w:t>
      </w:r>
    </w:p>
    <w:p w14:paraId="79010000">
      <w:pPr>
        <w:ind/>
        <w:jc w:val="both"/>
        <w:rPr>
          <w:sz w:val="28"/>
        </w:rPr>
      </w:pPr>
      <w:r>
        <w:rPr>
          <w:sz w:val="28"/>
        </w:rPr>
        <w:t>- метод индивидуализации способов участия ребенка в деятельности;</w:t>
      </w:r>
    </w:p>
    <w:p w14:paraId="7A010000">
      <w:pPr>
        <w:ind/>
        <w:jc w:val="both"/>
        <w:rPr>
          <w:sz w:val="28"/>
        </w:rPr>
      </w:pPr>
      <w:r>
        <w:rPr>
          <w:sz w:val="28"/>
        </w:rPr>
        <w:t>- метод поощрения.</w:t>
      </w:r>
    </w:p>
    <w:p w14:paraId="7B010000">
      <w:pPr>
        <w:ind w:firstLine="708" w:left="0"/>
        <w:rPr>
          <w:sz w:val="28"/>
        </w:rPr>
      </w:pPr>
      <w:r>
        <w:rPr>
          <w:sz w:val="28"/>
        </w:rPr>
        <w:t xml:space="preserve">Смена пройдет под девизом: </w:t>
      </w:r>
      <w:r>
        <w:rPr>
          <w:b w:val="1"/>
          <w:sz w:val="28"/>
        </w:rPr>
        <w:t>«</w:t>
      </w:r>
      <w:r>
        <w:rPr>
          <w:b w:val="1"/>
          <w:i w:val="1"/>
          <w:sz w:val="28"/>
        </w:rPr>
        <w:t>Люби, храни и уважай, Родину, родной свой край!</w:t>
      </w:r>
      <w:r>
        <w:rPr>
          <w:b w:val="1"/>
          <w:sz w:val="28"/>
        </w:rPr>
        <w:t>»</w:t>
      </w:r>
      <w:r>
        <w:rPr>
          <w:sz w:val="28"/>
        </w:rPr>
        <w:t>.</w:t>
      </w:r>
      <w:r>
        <w:rPr>
          <w:rFonts w:ascii="Times New Roman,Bold" w:hAnsi="Times New Roman,Bold"/>
          <w:b w:val="1"/>
          <w:sz w:val="28"/>
        </w:rPr>
        <w:t xml:space="preserve"> </w:t>
      </w:r>
      <w:r>
        <w:rPr>
          <w:sz w:val="28"/>
        </w:rPr>
        <w:t>Побеждать можно не только в спорте, но и в творчестве, интеллектуальных конкурсах, испытаниях и проявлять организаторские способности, руководствуясь принципами уважения, честности, справедливости.</w:t>
      </w:r>
    </w:p>
    <w:p w14:paraId="7C010000">
      <w:pPr>
        <w:ind w:firstLine="708" w:left="0"/>
        <w:jc w:val="both"/>
        <w:rPr>
          <w:sz w:val="28"/>
        </w:rPr>
      </w:pPr>
    </w:p>
    <w:p w14:paraId="7D010000">
      <w:pPr>
        <w:ind w:firstLine="708" w:left="0"/>
        <w:jc w:val="both"/>
        <w:rPr>
          <w:sz w:val="28"/>
        </w:rPr>
      </w:pPr>
      <w:r>
        <w:rPr>
          <w:sz w:val="28"/>
        </w:rPr>
        <w:t xml:space="preserve">Одним из важнейших средств и методов организации воспитательного </w:t>
      </w:r>
    </w:p>
    <w:p w14:paraId="7E010000">
      <w:pPr>
        <w:ind/>
        <w:jc w:val="both"/>
        <w:rPr>
          <w:sz w:val="28"/>
        </w:rPr>
      </w:pPr>
      <w:r>
        <w:rPr>
          <w:sz w:val="28"/>
        </w:rPr>
        <w:t>пространства является создание органов детского самоуправления</w:t>
      </w:r>
      <w:r>
        <w:rPr>
          <w:sz w:val="28"/>
        </w:rPr>
        <w:t>-  самостоятельность</w:t>
      </w:r>
      <w:r>
        <w:rPr>
          <w:sz w:val="28"/>
        </w:rPr>
        <w:t xml:space="preserve"> в проявлении инициативы, принятии решения и его самореализации.  Реализуется детское самоуправление через отряд «Дружный» Движения Первых и инициативные группы (временные объединения для подготовки и проведения тематических дней).</w:t>
      </w:r>
    </w:p>
    <w:p w14:paraId="7F010000">
      <w:pPr>
        <w:ind w:firstLine="708" w:left="0"/>
        <w:jc w:val="both"/>
        <w:rPr>
          <w:color w:val="FF0000"/>
          <w:sz w:val="28"/>
        </w:rPr>
      </w:pPr>
      <w:r>
        <w:rPr>
          <w:sz w:val="28"/>
        </w:rPr>
        <w:t>Волонтерский отряд «Дружный» будет являться объединяющим центром детского самоуправления в творческой и добровольческой социально-значимой деятельности детей в условиях лагеря.</w:t>
      </w:r>
    </w:p>
    <w:p w14:paraId="80010000">
      <w:pPr>
        <w:pStyle w:val="Style_6"/>
        <w:ind/>
        <w:jc w:val="both"/>
        <w:rPr>
          <w:i w:val="1"/>
          <w:sz w:val="28"/>
        </w:rPr>
      </w:pPr>
      <w:r>
        <w:rPr>
          <w:i w:val="1"/>
          <w:sz w:val="28"/>
        </w:rPr>
        <w:t>Функции волонтеров:</w:t>
      </w:r>
    </w:p>
    <w:p w14:paraId="81010000">
      <w:pPr>
        <w:pStyle w:val="Style_6"/>
        <w:numPr>
          <w:ilvl w:val="0"/>
          <w:numId w:val="8"/>
        </w:numPr>
        <w:ind/>
        <w:jc w:val="both"/>
        <w:rPr>
          <w:sz w:val="28"/>
        </w:rPr>
      </w:pPr>
      <w:r>
        <w:rPr>
          <w:sz w:val="28"/>
        </w:rPr>
        <w:t>проведение профилактических занятий или тренингов;</w:t>
      </w:r>
    </w:p>
    <w:p w14:paraId="82010000">
      <w:pPr>
        <w:pStyle w:val="Style_6"/>
        <w:numPr>
          <w:ilvl w:val="0"/>
          <w:numId w:val="8"/>
        </w:numPr>
        <w:ind/>
        <w:jc w:val="both"/>
        <w:rPr>
          <w:sz w:val="28"/>
        </w:rPr>
      </w:pPr>
      <w:r>
        <w:rPr>
          <w:sz w:val="28"/>
        </w:rPr>
        <w:t>проведение массовых акций, выставок, соревнований, игр;</w:t>
      </w:r>
    </w:p>
    <w:p w14:paraId="83010000">
      <w:pPr>
        <w:pStyle w:val="Style_6"/>
        <w:numPr>
          <w:ilvl w:val="0"/>
          <w:numId w:val="8"/>
        </w:numPr>
        <w:ind/>
        <w:jc w:val="both"/>
        <w:rPr>
          <w:sz w:val="28"/>
        </w:rPr>
      </w:pPr>
      <w:r>
        <w:rPr>
          <w:sz w:val="28"/>
        </w:rPr>
        <w:t>распространение информации (через раздачу полиграфии, расклейку плакатов, работу в социальных сетях).</w:t>
      </w:r>
    </w:p>
    <w:p w14:paraId="84010000">
      <w:pPr>
        <w:ind/>
        <w:jc w:val="both"/>
        <w:rPr>
          <w:sz w:val="28"/>
        </w:rPr>
      </w:pPr>
      <w:r>
        <w:rPr>
          <w:sz w:val="28"/>
        </w:rPr>
        <w:t xml:space="preserve">Воспитательный эффект данного вида детского самоуправления будет заключаться в том, что во время пребывания в лагере дети и подростки, пропустив идею </w:t>
      </w:r>
      <w:r>
        <w:rPr>
          <w:sz w:val="28"/>
        </w:rPr>
        <w:t>волонтёрства</w:t>
      </w:r>
      <w:r>
        <w:rPr>
          <w:sz w:val="28"/>
        </w:rPr>
        <w:t xml:space="preserve"> через себя, узнают, что эта деятельность не просто развлечение, а выражение их жизненной позиции, ответственности, желание изменить этот мир к лучшему.</w:t>
      </w:r>
    </w:p>
    <w:p w14:paraId="85010000">
      <w:pPr>
        <w:rPr>
          <w:i w:val="1"/>
          <w:sz w:val="28"/>
        </w:rPr>
      </w:pPr>
    </w:p>
    <w:p w14:paraId="86010000">
      <w:pPr>
        <w:ind/>
        <w:jc w:val="center"/>
        <w:rPr>
          <w:i w:val="1"/>
          <w:sz w:val="28"/>
        </w:rPr>
      </w:pPr>
    </w:p>
    <w:p w14:paraId="87010000">
      <w:pPr>
        <w:ind/>
        <w:jc w:val="center"/>
        <w:rPr>
          <w:i w:val="1"/>
          <w:sz w:val="28"/>
        </w:rPr>
      </w:pPr>
    </w:p>
    <w:p w14:paraId="88010000">
      <w:pPr>
        <w:ind/>
        <w:jc w:val="center"/>
        <w:rPr>
          <w:i w:val="1"/>
          <w:sz w:val="28"/>
        </w:rPr>
      </w:pPr>
    </w:p>
    <w:p w14:paraId="89010000">
      <w:pPr>
        <w:ind/>
        <w:jc w:val="center"/>
        <w:rPr>
          <w:i w:val="1"/>
          <w:sz w:val="28"/>
        </w:rPr>
      </w:pPr>
      <w:r>
        <w:rPr>
          <w:i w:val="1"/>
          <w:sz w:val="28"/>
        </w:rPr>
        <w:t>Принципы деятельности</w:t>
      </w:r>
    </w:p>
    <w:p w14:paraId="8A010000">
      <w:pPr>
        <w:ind/>
        <w:jc w:val="center"/>
        <w:rPr>
          <w:b w:val="1"/>
          <w:sz w:val="28"/>
        </w:rPr>
      </w:pPr>
    </w:p>
    <w:p w14:paraId="8B010000">
      <w:pPr>
        <w:ind/>
        <w:jc w:val="both"/>
        <w:rPr>
          <w:sz w:val="28"/>
        </w:rPr>
      </w:pPr>
      <w:r>
        <w:rPr>
          <w:i w:val="1"/>
          <w:sz w:val="28"/>
        </w:rPr>
        <w:t>Принцип ценностно-смыслового равенства.</w:t>
      </w:r>
      <w:r>
        <w:rPr>
          <w:sz w:val="28"/>
        </w:rPr>
        <w:t xml:space="preserve"> </w:t>
      </w:r>
    </w:p>
    <w:p w14:paraId="8C010000">
      <w:pPr>
        <w:ind/>
        <w:jc w:val="both"/>
        <w:rPr>
          <w:sz w:val="28"/>
        </w:rPr>
      </w:pPr>
      <w:r>
        <w:rPr>
          <w:sz w:val="28"/>
        </w:rPr>
        <w:t>У педагога и воспитанника общая цель, интересная совместная деятельность, одинаковые взгляды на общечеловеческие ценности; позиция равенства. Ведущим у взрослого в отношении ребенка является принцип: «Первый среди равных».</w:t>
      </w:r>
    </w:p>
    <w:p w14:paraId="8D010000">
      <w:pPr>
        <w:ind/>
        <w:jc w:val="both"/>
        <w:rPr>
          <w:sz w:val="28"/>
        </w:rPr>
      </w:pPr>
      <w:r>
        <w:rPr>
          <w:i w:val="1"/>
          <w:sz w:val="28"/>
        </w:rPr>
        <w:t xml:space="preserve">Принцип </w:t>
      </w:r>
      <w:r>
        <w:rPr>
          <w:i w:val="1"/>
          <w:sz w:val="28"/>
        </w:rPr>
        <w:t>природосообразности</w:t>
      </w:r>
      <w:r>
        <w:rPr>
          <w:i w:val="1"/>
          <w:sz w:val="28"/>
        </w:rPr>
        <w:t>.</w:t>
      </w:r>
      <w:r>
        <w:rPr>
          <w:sz w:val="28"/>
        </w:rPr>
        <w:t xml:space="preserve"> Педагог в процессе воспитания обязательно учитывает половозрастные особенности, наследственный фактор, физиологические и биологические особенности детей и подростков.</w:t>
      </w:r>
    </w:p>
    <w:p w14:paraId="8E010000">
      <w:pPr>
        <w:ind/>
        <w:jc w:val="both"/>
        <w:rPr>
          <w:sz w:val="28"/>
        </w:rPr>
      </w:pPr>
      <w:r>
        <w:rPr>
          <w:i w:val="1"/>
          <w:sz w:val="28"/>
        </w:rPr>
        <w:t>Принцип креативности.</w:t>
      </w:r>
      <w:r>
        <w:rPr>
          <w:sz w:val="28"/>
        </w:rPr>
        <w:t xml:space="preserve"> Творческую личность можно воспитывать только в творческой обстановке, в условиях эмоционально комфортных отношений, при участии педагога-творца. Творческий характер моделирования смены.</w:t>
      </w:r>
    </w:p>
    <w:p w14:paraId="8F010000">
      <w:pPr>
        <w:ind/>
        <w:jc w:val="both"/>
        <w:rPr>
          <w:sz w:val="28"/>
        </w:rPr>
      </w:pPr>
      <w:r>
        <w:rPr>
          <w:i w:val="1"/>
          <w:sz w:val="28"/>
        </w:rPr>
        <w:t>Принцип индивидуально-личностной ориентации содержания воспитания.</w:t>
      </w:r>
      <w:r>
        <w:rPr>
          <w:sz w:val="28"/>
        </w:rPr>
        <w:t xml:space="preserve"> Педагог призван помочь воспитаннику осуществить свое право самому выбирать сферу самореализации, саморазвития и самоутверждения с учетом внутреннего развития каждой личности.</w:t>
      </w:r>
    </w:p>
    <w:p w14:paraId="90010000">
      <w:pPr>
        <w:ind/>
        <w:jc w:val="both"/>
        <w:rPr>
          <w:sz w:val="28"/>
        </w:rPr>
      </w:pPr>
      <w:r>
        <w:rPr>
          <w:i w:val="1"/>
          <w:sz w:val="28"/>
        </w:rPr>
        <w:t>Принцип демократии воспитательного процесса</w:t>
      </w:r>
      <w:r>
        <w:rPr>
          <w:sz w:val="28"/>
        </w:rPr>
        <w:t>. Одинаковое соблюдение законов и правил педагогом и воспитанником. Воспитательный процесс не должен ущемлять права взрослого и ребенка.</w:t>
      </w:r>
    </w:p>
    <w:p w14:paraId="91010000">
      <w:pPr>
        <w:ind/>
        <w:jc w:val="both"/>
        <w:rPr>
          <w:sz w:val="28"/>
        </w:rPr>
      </w:pPr>
      <w:r>
        <w:rPr>
          <w:i w:val="1"/>
          <w:sz w:val="28"/>
        </w:rPr>
        <w:t>Принцип коллективности</w:t>
      </w:r>
      <w:r>
        <w:rPr>
          <w:sz w:val="28"/>
        </w:rPr>
        <w:t>. Педагогу необходимо воспитывать социально-значимые качества у воспитанника, развивать его как члена общества, коллектива.</w:t>
      </w:r>
    </w:p>
    <w:p w14:paraId="92010000">
      <w:pPr>
        <w:ind/>
        <w:jc w:val="both"/>
        <w:rPr>
          <w:i w:val="1"/>
          <w:sz w:val="28"/>
        </w:rPr>
      </w:pPr>
      <w:r>
        <w:rPr>
          <w:i w:val="1"/>
          <w:sz w:val="28"/>
        </w:rPr>
        <w:t>Принцип безопасности жизни и здоровья детей, защита их прав и личного достоинства.</w:t>
      </w:r>
    </w:p>
    <w:p w14:paraId="93010000">
      <w:pPr>
        <w:ind/>
        <w:jc w:val="both"/>
        <w:rPr>
          <w:i w:val="1"/>
          <w:sz w:val="28"/>
        </w:rPr>
      </w:pPr>
    </w:p>
    <w:p w14:paraId="94010000">
      <w:pPr>
        <w:ind w:firstLine="708" w:left="0"/>
        <w:jc w:val="both"/>
        <w:rPr>
          <w:b w:val="1"/>
          <w:sz w:val="28"/>
        </w:rPr>
      </w:pPr>
      <w:r>
        <w:rPr>
          <w:b w:val="1"/>
          <w:sz w:val="28"/>
        </w:rPr>
        <w:t>Программа работы лагеря включает в себя следующие направления:</w:t>
      </w:r>
    </w:p>
    <w:p w14:paraId="95010000">
      <w:pPr>
        <w:ind w:firstLine="708" w:left="0"/>
        <w:jc w:val="both"/>
        <w:rPr>
          <w:sz w:val="28"/>
        </w:rPr>
      </w:pPr>
    </w:p>
    <w:p w14:paraId="96010000">
      <w:pPr>
        <w:ind/>
        <w:jc w:val="both"/>
        <w:rPr>
          <w:sz w:val="28"/>
        </w:rPr>
      </w:pPr>
      <w:r>
        <w:rPr>
          <w:sz w:val="28"/>
        </w:rPr>
        <w:t>•  эколого-биологическое направление</w:t>
      </w:r>
    </w:p>
    <w:p w14:paraId="97010000">
      <w:pPr>
        <w:ind/>
        <w:jc w:val="both"/>
        <w:rPr>
          <w:sz w:val="28"/>
        </w:rPr>
      </w:pPr>
      <w:r>
        <w:rPr>
          <w:sz w:val="28"/>
        </w:rPr>
        <w:t xml:space="preserve">•  </w:t>
      </w:r>
      <w:r>
        <w:rPr>
          <w:sz w:val="28"/>
        </w:rPr>
        <w:t>физкультурно</w:t>
      </w:r>
      <w:r>
        <w:rPr>
          <w:sz w:val="28"/>
        </w:rPr>
        <w:t xml:space="preserve"> – оздоровительное</w:t>
      </w:r>
    </w:p>
    <w:p w14:paraId="98010000">
      <w:pPr>
        <w:ind/>
        <w:jc w:val="both"/>
        <w:rPr>
          <w:sz w:val="28"/>
        </w:rPr>
      </w:pPr>
      <w:r>
        <w:rPr>
          <w:sz w:val="28"/>
        </w:rPr>
        <w:t>•  досугово-творческое</w:t>
      </w:r>
    </w:p>
    <w:p w14:paraId="99010000">
      <w:pPr>
        <w:ind/>
        <w:jc w:val="both"/>
        <w:rPr>
          <w:sz w:val="28"/>
        </w:rPr>
      </w:pPr>
      <w:r>
        <w:rPr>
          <w:sz w:val="28"/>
        </w:rPr>
        <w:t xml:space="preserve">•  </w:t>
      </w:r>
      <w:r>
        <w:rPr>
          <w:sz w:val="28"/>
        </w:rPr>
        <w:t>гражданско</w:t>
      </w:r>
      <w:r>
        <w:rPr>
          <w:sz w:val="28"/>
        </w:rPr>
        <w:t xml:space="preserve"> - патриотическое</w:t>
      </w:r>
    </w:p>
    <w:p w14:paraId="9A010000">
      <w:pPr>
        <w:ind/>
        <w:jc w:val="both"/>
        <w:rPr>
          <w:sz w:val="28"/>
        </w:rPr>
      </w:pPr>
      <w:r>
        <w:rPr>
          <w:sz w:val="28"/>
        </w:rPr>
        <w:t>•  трудовое.</w:t>
      </w:r>
    </w:p>
    <w:p w14:paraId="9B010000">
      <w:pPr>
        <w:ind/>
        <w:jc w:val="center"/>
        <w:rPr>
          <w:b w:val="1"/>
          <w:sz w:val="28"/>
        </w:rPr>
      </w:pPr>
      <w:r>
        <w:rPr>
          <w:b w:val="1"/>
          <w:sz w:val="28"/>
        </w:rPr>
        <w:t>Эколого-биологическое направление</w:t>
      </w:r>
    </w:p>
    <w:p w14:paraId="9C010000">
      <w:pPr>
        <w:rPr>
          <w:sz w:val="28"/>
        </w:rPr>
      </w:pPr>
    </w:p>
    <w:p w14:paraId="9D010000">
      <w:pPr>
        <w:ind w:firstLine="708" w:left="0"/>
        <w:jc w:val="both"/>
        <w:rPr>
          <w:sz w:val="28"/>
        </w:rPr>
      </w:pPr>
      <w:r>
        <w:rPr>
          <w:sz w:val="28"/>
        </w:rPr>
        <w:t>С 2007 года в нашей школе действует школьное лесничество «Синица» при поддержке ГКУ ТО «Тюменское управление лесами «</w:t>
      </w:r>
      <w:r>
        <w:rPr>
          <w:sz w:val="28"/>
        </w:rPr>
        <w:t>Ишимское</w:t>
      </w:r>
      <w:r>
        <w:rPr>
          <w:sz w:val="28"/>
        </w:rPr>
        <w:t xml:space="preserve"> лесничество» и </w:t>
      </w:r>
      <w:r>
        <w:rPr>
          <w:sz w:val="28"/>
        </w:rPr>
        <w:t>Ишимской</w:t>
      </w:r>
      <w:r>
        <w:rPr>
          <w:sz w:val="28"/>
        </w:rPr>
        <w:t xml:space="preserve"> авиационной и наземной базы охраны леса. </w:t>
      </w:r>
    </w:p>
    <w:p w14:paraId="9E010000">
      <w:pPr>
        <w:ind w:firstLine="708" w:left="0"/>
        <w:jc w:val="both"/>
        <w:rPr>
          <w:sz w:val="28"/>
        </w:rPr>
      </w:pPr>
      <w:r>
        <w:rPr>
          <w:sz w:val="28"/>
        </w:rPr>
        <w:t xml:space="preserve">Имеется дендрарий, в котором высажено около восемнадцати видов кустарников и деревьев. Приобретен теневой навес для занятий в «Зеленой </w:t>
      </w:r>
      <w:r>
        <w:rPr>
          <w:sz w:val="28"/>
        </w:rPr>
        <w:t xml:space="preserve">лаборатории» под открытым небом. В течение смены будет продолжена работа над ландшафтным дизайном «Аптекарского огорода», заложенного в 2024 году.  </w:t>
      </w:r>
    </w:p>
    <w:p w14:paraId="9F010000">
      <w:pPr>
        <w:ind w:firstLine="708" w:left="0"/>
        <w:jc w:val="both"/>
        <w:rPr>
          <w:sz w:val="28"/>
        </w:rPr>
      </w:pPr>
      <w:r>
        <w:rPr>
          <w:sz w:val="28"/>
        </w:rPr>
        <w:t xml:space="preserve">В течение летней кампании 2026 года наша школа будет реализовывать региональный проект «Ягодка» по посадке сортовых кустов смородины на своем участке. Это новое для нас направление, которое ребята из «Движения Первых» активно поддержали.  Цель проекта – организация школьных территорий, популяризация выращивания садов, создание интереса подрастающего поколения к ведению хозяйства, предпринимательству на селе.                                                                                    </w:t>
      </w:r>
    </w:p>
    <w:p w14:paraId="A0010000">
      <w:pPr>
        <w:ind w:firstLine="708" w:left="0"/>
        <w:jc w:val="both"/>
        <w:rPr>
          <w:sz w:val="28"/>
        </w:rPr>
      </w:pPr>
      <w:r>
        <w:rPr>
          <w:sz w:val="28"/>
        </w:rPr>
        <w:t xml:space="preserve">В рамках летней кампании ребята продолжат вести активную природоохранную и исследовательскую деятельность, знакомиться с основами дендрологии, таксации, </w:t>
      </w:r>
      <w:r>
        <w:rPr>
          <w:sz w:val="28"/>
        </w:rPr>
        <w:t>лесопатологии</w:t>
      </w:r>
      <w:r>
        <w:rPr>
          <w:sz w:val="28"/>
        </w:rPr>
        <w:t xml:space="preserve">. Старшие дошкольники и учащиеся начальных классов будут задействованы в общешкольном проекте экологической тропы «В гостях у Берендея», разработанным воспитанниками школьного лесничества. Поэтому главной целью экологического направления является формирование нравственного отношения к природе, воспитание экологически грамотного подрастающего поколения, используя возможности лагеря, расположенного в </w:t>
      </w:r>
      <w:r>
        <w:rPr>
          <w:sz w:val="28"/>
        </w:rPr>
        <w:t>Синицинском</w:t>
      </w:r>
      <w:r>
        <w:rPr>
          <w:sz w:val="28"/>
        </w:rPr>
        <w:t xml:space="preserve"> бору – памятнике природы регионального значения. Основной задачей эколого-биологического направления будет конкретный вклад детей в дело восстановления и улучшения природной среды посредством работы школьного лесничества «Синица». </w:t>
      </w:r>
    </w:p>
    <w:p w14:paraId="A1010000">
      <w:pPr>
        <w:ind w:firstLine="708" w:left="0"/>
        <w:jc w:val="both"/>
        <w:rPr>
          <w:sz w:val="28"/>
        </w:rPr>
      </w:pPr>
      <w:r>
        <w:rPr>
          <w:sz w:val="28"/>
        </w:rPr>
        <w:t>В течение смены мы вновь планируем принять активное участие в федеральных, областных конкурсах и акциях: «Спешите делать добрые дела</w:t>
      </w:r>
      <w:r>
        <w:rPr>
          <w:sz w:val="28"/>
        </w:rPr>
        <w:t>»,  «</w:t>
      </w:r>
      <w:r>
        <w:rPr>
          <w:sz w:val="28"/>
        </w:rPr>
        <w:t>Зеленая планета».</w:t>
      </w:r>
    </w:p>
    <w:p w14:paraId="A2010000">
      <w:pPr>
        <w:ind w:firstLine="708" w:left="0"/>
        <w:jc w:val="both"/>
        <w:rPr>
          <w:sz w:val="28"/>
        </w:rPr>
      </w:pPr>
      <w:r>
        <w:rPr>
          <w:sz w:val="28"/>
        </w:rPr>
        <w:t xml:space="preserve">Формы работы: экологические акции; мини – проекты; конкурсы; зеленые десанты; благоустройство территории школы и </w:t>
      </w:r>
      <w:r>
        <w:rPr>
          <w:sz w:val="28"/>
        </w:rPr>
        <w:t>мн.др</w:t>
      </w:r>
      <w:r>
        <w:rPr>
          <w:sz w:val="28"/>
        </w:rPr>
        <w:t xml:space="preserve">. </w:t>
      </w:r>
    </w:p>
    <w:p w14:paraId="A3010000">
      <w:pPr>
        <w:ind w:firstLine="708" w:left="0"/>
        <w:jc w:val="both"/>
        <w:rPr>
          <w:sz w:val="28"/>
        </w:rPr>
      </w:pPr>
      <w:r>
        <w:rPr>
          <w:sz w:val="28"/>
        </w:rPr>
        <w:t>Ожидаемые результаты: дети научатся видеть, понимать, сохранять красоту окружающей природы; будут проявлять рациональную познавательную активность и развивать свой творческий потенциал; проявлять любовь к природе, к родному краю, его традициям, людям труда.</w:t>
      </w:r>
    </w:p>
    <w:p w14:paraId="A4010000">
      <w:pPr>
        <w:ind/>
        <w:jc w:val="both"/>
        <w:rPr>
          <w:sz w:val="28"/>
        </w:rPr>
      </w:pPr>
    </w:p>
    <w:p w14:paraId="A5010000">
      <w:pPr>
        <w:ind/>
        <w:jc w:val="center"/>
        <w:rPr>
          <w:b w:val="1"/>
          <w:sz w:val="28"/>
        </w:rPr>
      </w:pPr>
      <w:r>
        <w:rPr>
          <w:b w:val="1"/>
          <w:sz w:val="28"/>
        </w:rPr>
        <w:t>Физкультурно-оздоровительное направление</w:t>
      </w:r>
    </w:p>
    <w:p w14:paraId="A6010000">
      <w:pPr>
        <w:rPr>
          <w:sz w:val="28"/>
        </w:rPr>
      </w:pPr>
    </w:p>
    <w:p w14:paraId="A7010000">
      <w:pPr>
        <w:ind/>
        <w:jc w:val="both"/>
        <w:rPr>
          <w:sz w:val="28"/>
        </w:rPr>
      </w:pPr>
      <w:r>
        <w:rPr>
          <w:sz w:val="28"/>
        </w:rPr>
        <w:t>Цель: способствование повышению интереса к здоровому образу жизни, посредством включения ребят в познавательно-игровую, спортивно-оздоровительную деятельность.</w:t>
      </w:r>
    </w:p>
    <w:p w14:paraId="A8010000">
      <w:pPr>
        <w:ind w:firstLine="708" w:left="0"/>
        <w:jc w:val="both"/>
        <w:rPr>
          <w:sz w:val="28"/>
        </w:rPr>
      </w:pPr>
      <w:r>
        <w:rPr>
          <w:sz w:val="28"/>
        </w:rPr>
        <w:t xml:space="preserve">Включает в себя использование современных методов оздоровления и средств массовой физической культуры, соблюдение режима дня и необходимого объёма двигательных упражнений, витаминизацию блюд. Для оздоровления детей широко применяются методы лечебной физкультуры, дыхательной гимнастики.  Используются природные факторы – лагерь находится в реликтовом </w:t>
      </w:r>
      <w:r>
        <w:rPr>
          <w:sz w:val="28"/>
        </w:rPr>
        <w:t>Синицинском</w:t>
      </w:r>
      <w:r>
        <w:rPr>
          <w:sz w:val="28"/>
        </w:rPr>
        <w:t xml:space="preserve"> бору, памятнике природы регионального значения.                                                            </w:t>
      </w:r>
    </w:p>
    <w:p w14:paraId="A9010000">
      <w:pPr>
        <w:ind w:firstLine="708" w:left="0"/>
        <w:jc w:val="both"/>
        <w:rPr>
          <w:sz w:val="28"/>
        </w:rPr>
      </w:pPr>
      <w:r>
        <w:rPr>
          <w:sz w:val="28"/>
        </w:rPr>
        <w:t xml:space="preserve">Считаем целесообразным продолжить реализацию областного проекта «Здоровье в движении!», который предусматривает динамические паузы, танцевальные флешмобы и т.п. Основополагающими идеями в работе с детьми в </w:t>
      </w:r>
      <w:r>
        <w:rPr>
          <w:sz w:val="28"/>
        </w:rPr>
        <w:t>лагере дневного пребывания является сохранение и укрепление здоровья детей, поэтому в программу включены следующие мероприятия:</w:t>
      </w:r>
    </w:p>
    <w:p w14:paraId="AA010000">
      <w:pPr>
        <w:ind/>
        <w:jc w:val="both"/>
        <w:rPr>
          <w:sz w:val="28"/>
        </w:rPr>
      </w:pPr>
      <w:r>
        <w:rPr>
          <w:sz w:val="28"/>
        </w:rPr>
        <w:t>· ежедневная утренняя гимнастика различной тематики;</w:t>
      </w:r>
    </w:p>
    <w:p w14:paraId="AB010000">
      <w:pPr>
        <w:ind/>
        <w:jc w:val="both"/>
        <w:rPr>
          <w:sz w:val="28"/>
        </w:rPr>
      </w:pPr>
      <w:r>
        <w:rPr>
          <w:sz w:val="28"/>
        </w:rPr>
        <w:t>· ежедневный осмотр детей медицинским работником;</w:t>
      </w:r>
    </w:p>
    <w:p w14:paraId="AC010000">
      <w:pPr>
        <w:ind/>
        <w:jc w:val="both"/>
        <w:rPr>
          <w:sz w:val="28"/>
        </w:rPr>
      </w:pPr>
      <w:r>
        <w:rPr>
          <w:sz w:val="28"/>
        </w:rPr>
        <w:t>· спортивные игры;</w:t>
      </w:r>
    </w:p>
    <w:p w14:paraId="AD010000">
      <w:pPr>
        <w:ind/>
        <w:jc w:val="both"/>
        <w:rPr>
          <w:sz w:val="28"/>
        </w:rPr>
      </w:pPr>
      <w:r>
        <w:rPr>
          <w:sz w:val="28"/>
        </w:rPr>
        <w:t>· эстафеты и соревнования: веселые старты, кросс, турниры, велогонки, конкурс «Безопасное колесо», конкурс «Удивительные шахматы» и пр.;</w:t>
      </w:r>
    </w:p>
    <w:p w14:paraId="AE010000">
      <w:pPr>
        <w:ind/>
        <w:jc w:val="both"/>
        <w:rPr>
          <w:sz w:val="28"/>
        </w:rPr>
      </w:pPr>
      <w:r>
        <w:rPr>
          <w:sz w:val="28"/>
        </w:rPr>
        <w:t>· принятие солнечных и воздушных ванн;</w:t>
      </w:r>
    </w:p>
    <w:p w14:paraId="AF010000">
      <w:pPr>
        <w:ind/>
        <w:jc w:val="both"/>
        <w:rPr>
          <w:sz w:val="28"/>
        </w:rPr>
      </w:pPr>
      <w:r>
        <w:rPr>
          <w:sz w:val="28"/>
        </w:rPr>
        <w:t>· организация здорового питания детей, витаминизация блюд;</w:t>
      </w:r>
    </w:p>
    <w:p w14:paraId="B0010000">
      <w:pPr>
        <w:ind/>
        <w:jc w:val="both"/>
        <w:rPr>
          <w:sz w:val="28"/>
        </w:rPr>
      </w:pPr>
      <w:r>
        <w:rPr>
          <w:sz w:val="28"/>
        </w:rPr>
        <w:t>· организация спортивно-массовых мероприятий: спортивных праздников и другие.</w:t>
      </w:r>
    </w:p>
    <w:p w14:paraId="B1010000">
      <w:pPr>
        <w:ind w:firstLine="708" w:left="0"/>
        <w:jc w:val="both"/>
        <w:rPr>
          <w:sz w:val="28"/>
        </w:rPr>
      </w:pPr>
      <w:r>
        <w:rPr>
          <w:sz w:val="28"/>
        </w:rPr>
        <w:t>Программа включает в себя мероприятия, ориентированные на внедрение физкультурно-оздоровительного комплекса «Готов к труду и обороне», в т.ч участие в областном флешмобе «Нормы ГТО – нормы жизни», а также военизированные игры.</w:t>
      </w:r>
    </w:p>
    <w:p w14:paraId="B2010000">
      <w:pPr>
        <w:ind w:firstLine="708" w:left="0"/>
        <w:jc w:val="both"/>
        <w:rPr>
          <w:sz w:val="28"/>
        </w:rPr>
      </w:pPr>
      <w:r>
        <w:rPr>
          <w:sz w:val="28"/>
        </w:rPr>
        <w:t>Ожидаемые результаты: развитие интереса детей к участию в спортивных мероприятиях; расширение знаний детей об истории спорта; формирование привычки укреплять свое здоровье, заботиться о своем здоровье; совершенствование навыков здорового образа жизни; привитие санитарно-гигиенических навыков, любви к спорту и движению.</w:t>
      </w:r>
    </w:p>
    <w:p w14:paraId="B3010000">
      <w:pPr>
        <w:ind/>
        <w:jc w:val="both"/>
        <w:rPr>
          <w:sz w:val="28"/>
        </w:rPr>
      </w:pPr>
    </w:p>
    <w:p w14:paraId="B4010000">
      <w:pPr>
        <w:ind/>
        <w:jc w:val="center"/>
        <w:rPr>
          <w:b w:val="1"/>
          <w:sz w:val="28"/>
        </w:rPr>
      </w:pPr>
      <w:r>
        <w:rPr>
          <w:b w:val="1"/>
          <w:sz w:val="28"/>
        </w:rPr>
        <w:t>Гражданско-патриотическое направление</w:t>
      </w:r>
    </w:p>
    <w:p w14:paraId="B5010000">
      <w:pPr>
        <w:rPr>
          <w:sz w:val="28"/>
        </w:rPr>
      </w:pPr>
    </w:p>
    <w:p w14:paraId="B6010000">
      <w:pPr>
        <w:ind/>
        <w:jc w:val="both"/>
        <w:rPr>
          <w:sz w:val="28"/>
        </w:rPr>
      </w:pPr>
      <w:r>
        <w:rPr>
          <w:sz w:val="28"/>
        </w:rPr>
        <w:t>Цель: создание условий для полноценного отдыха и оздоровления детей, развития их личностного потенциала, содействие формированию краеведческой культуры, гражданско-общественной компетентности воспитанников, через включение их в разнообразную, общественно-значимую и личностно-привлекательную деятельность.</w:t>
      </w:r>
    </w:p>
    <w:p w14:paraId="B7010000">
      <w:pPr>
        <w:ind w:firstLine="708" w:left="0"/>
        <w:jc w:val="both"/>
        <w:rPr>
          <w:sz w:val="28"/>
        </w:rPr>
      </w:pPr>
      <w:r>
        <w:rPr>
          <w:sz w:val="28"/>
        </w:rPr>
        <w:t xml:space="preserve">Главным стержнем </w:t>
      </w:r>
      <w:r>
        <w:rPr>
          <w:sz w:val="28"/>
        </w:rPr>
        <w:t>гражданско</w:t>
      </w:r>
      <w:r>
        <w:rPr>
          <w:sz w:val="28"/>
        </w:rPr>
        <w:t xml:space="preserve"> - патриотического направления будут акции, проекты, конкурсы, направленные на реализацию областного информационно-просветительского проекта «Мы – потомки Героев», в т.ч акция «Узнай Героя-земляка», участие в областном конкурсе «Символы региона», участие во Всероссийском проекте «Лица Героев», общешкольном проекте «</w:t>
      </w:r>
      <w:r>
        <w:rPr>
          <w:sz w:val="28"/>
        </w:rPr>
        <w:t>СВОи</w:t>
      </w:r>
      <w:r>
        <w:rPr>
          <w:sz w:val="28"/>
        </w:rPr>
        <w:t xml:space="preserve"> Герои»,</w:t>
      </w:r>
      <w:r>
        <w:t xml:space="preserve"> </w:t>
      </w:r>
      <w:r>
        <w:rPr>
          <w:sz w:val="28"/>
        </w:rPr>
        <w:t xml:space="preserve">акции «Расскажи о герое, который рядом», мемориальной акции «Звезда героя»; квесте «Летние истории: в поисках героев», акции «Наши семейные книги памяти», конкурсе «Когда говорит минута молчания», а также мероприятия, посвященные Году единства народов России; Десятилетию детства в РФ; общероссийские проекты: дни единых действий/профильные смены «Движения первых»; программа «Орлята России»; проект «Без срока давности», просмотр и обсуждение фильмов о Великой Отечественной войне 1941-1945 </w:t>
      </w:r>
      <w:r>
        <w:rPr>
          <w:sz w:val="28"/>
        </w:rPr>
        <w:t>гг</w:t>
      </w:r>
      <w:r>
        <w:rPr>
          <w:sz w:val="28"/>
        </w:rPr>
        <w:t>; участие в детско-родительском флешмобе «С днем рождения, Тюменская область!»,  флешмоб «Моя область –</w:t>
      </w:r>
      <w:r>
        <w:rPr>
          <w:sz w:val="28"/>
        </w:rPr>
        <w:t xml:space="preserve"> </w:t>
      </w:r>
      <w:r>
        <w:rPr>
          <w:sz w:val="28"/>
        </w:rPr>
        <w:t xml:space="preserve">моя  гордость», мероприятия приуроченные к 95-летию </w:t>
      </w:r>
      <w:r>
        <w:rPr>
          <w:sz w:val="28"/>
        </w:rPr>
        <w:t>Ишимского</w:t>
      </w:r>
      <w:r>
        <w:rPr>
          <w:sz w:val="28"/>
        </w:rPr>
        <w:t xml:space="preserve"> </w:t>
      </w:r>
      <w:r>
        <w:rPr>
          <w:sz w:val="28"/>
        </w:rPr>
        <w:t>округа</w:t>
      </w:r>
      <w:r>
        <w:rPr>
          <w:sz w:val="28"/>
        </w:rPr>
        <w:t>.</w:t>
      </w:r>
    </w:p>
    <w:p w14:paraId="B8010000">
      <w:pPr>
        <w:ind w:firstLine="708" w:left="0"/>
        <w:jc w:val="both"/>
        <w:rPr>
          <w:sz w:val="28"/>
        </w:rPr>
      </w:pPr>
      <w:r>
        <w:rPr>
          <w:sz w:val="28"/>
        </w:rPr>
        <w:t>Задачей, которая одновременно относится к реализации как патриотического, так и нравственного направления, является создание условий для формирования чувства ответственности за свой коллектив. Такими условиями в нашей программе являются:</w:t>
      </w:r>
    </w:p>
    <w:p w14:paraId="B9010000">
      <w:pPr>
        <w:ind/>
        <w:jc w:val="both"/>
        <w:rPr>
          <w:sz w:val="28"/>
        </w:rPr>
      </w:pPr>
      <w:r>
        <w:rPr>
          <w:sz w:val="28"/>
        </w:rPr>
        <w:t>- система самоуправления (отряд «Дружный» Движения Первых);</w:t>
      </w:r>
    </w:p>
    <w:p w14:paraId="BA010000">
      <w:pPr>
        <w:ind/>
        <w:jc w:val="both"/>
        <w:rPr>
          <w:sz w:val="28"/>
        </w:rPr>
      </w:pPr>
      <w:r>
        <w:rPr>
          <w:sz w:val="28"/>
        </w:rPr>
        <w:t>- коллективная деятельность (коллективное планирование дела, совместная</w:t>
      </w:r>
    </w:p>
    <w:p w14:paraId="BB010000">
      <w:pPr>
        <w:ind/>
        <w:jc w:val="both"/>
        <w:rPr>
          <w:sz w:val="28"/>
        </w:rPr>
      </w:pPr>
      <w:r>
        <w:rPr>
          <w:sz w:val="28"/>
        </w:rPr>
        <w:t>организация (чтобы участвовали все желающие) и коллективное подведение итогов после окончания дела).</w:t>
      </w:r>
    </w:p>
    <w:p w14:paraId="BC010000">
      <w:pPr>
        <w:ind w:firstLine="708" w:left="0"/>
        <w:jc w:val="both"/>
        <w:rPr>
          <w:sz w:val="28"/>
        </w:rPr>
      </w:pPr>
      <w:r>
        <w:rPr>
          <w:sz w:val="28"/>
        </w:rPr>
        <w:t>Ожидаемые результаты: дети в ходе лагерной смены проявят чувство любви к Родине, родному краю, уважительное отношение к подвигу дедов, проявят интерес к изучению истории своего края и Отечества.</w:t>
      </w:r>
    </w:p>
    <w:p w14:paraId="BD010000">
      <w:pPr>
        <w:rPr>
          <w:sz w:val="28"/>
        </w:rPr>
      </w:pPr>
    </w:p>
    <w:p w14:paraId="BE010000">
      <w:pPr>
        <w:ind/>
        <w:jc w:val="center"/>
        <w:rPr>
          <w:b w:val="1"/>
          <w:sz w:val="28"/>
        </w:rPr>
      </w:pPr>
      <w:r>
        <w:rPr>
          <w:b w:val="1"/>
          <w:sz w:val="28"/>
        </w:rPr>
        <w:t>Досугово-творческое направление</w:t>
      </w:r>
    </w:p>
    <w:p w14:paraId="BF010000">
      <w:pPr>
        <w:rPr>
          <w:sz w:val="28"/>
        </w:rPr>
      </w:pPr>
    </w:p>
    <w:p w14:paraId="C0010000">
      <w:pPr>
        <w:ind w:firstLine="708" w:left="0"/>
        <w:jc w:val="both"/>
        <w:rPr>
          <w:sz w:val="28"/>
        </w:rPr>
      </w:pPr>
      <w:r>
        <w:rPr>
          <w:sz w:val="28"/>
        </w:rPr>
        <w:t>Главной целью данного направления является организация содержательной досуговой деятельности детей, развитие мотивации к познанию и творчеству, коммуникативных компетенций детей. Мероприятия в рамках данного направления будут приурочены к Году единства народов России, Десятилетию науки и технологий в РФ, Десятилетию детства в РФ.</w:t>
      </w:r>
    </w:p>
    <w:p w14:paraId="C1010000">
      <w:pPr>
        <w:ind w:firstLine="708" w:left="0"/>
        <w:jc w:val="both"/>
        <w:rPr>
          <w:sz w:val="28"/>
        </w:rPr>
      </w:pPr>
      <w:r>
        <w:rPr>
          <w:sz w:val="28"/>
        </w:rPr>
        <w:t>В основе лежит свободный выбор разнообразных общественно-значимых ролей и положений, создаются условия для духовного нравственного общения, закрепления норм поведения и правил этикета, толерантности.</w:t>
      </w:r>
    </w:p>
    <w:p w14:paraId="C2010000">
      <w:pPr>
        <w:ind w:firstLine="708" w:left="0"/>
        <w:jc w:val="both"/>
        <w:rPr>
          <w:sz w:val="28"/>
        </w:rPr>
      </w:pPr>
      <w:r>
        <w:rPr>
          <w:sz w:val="28"/>
        </w:rPr>
        <w:t>Досугово-творческая деятельность – это процесс активного общения, удовлетворения потребностей детей в контактах, творческой деятельности, интеллектуального и физического развития ребенка, формирования его характера. Организация досуговой деятельности детей – один из компонентов единого процесса жизнедеятельности ребенка в период пребывания его в лагере.</w:t>
      </w:r>
    </w:p>
    <w:p w14:paraId="C3010000">
      <w:pPr>
        <w:ind/>
        <w:jc w:val="both"/>
        <w:rPr>
          <w:sz w:val="28"/>
        </w:rPr>
      </w:pPr>
      <w:r>
        <w:rPr>
          <w:sz w:val="28"/>
        </w:rPr>
        <w:t>Виды досуговой деятельности:</w:t>
      </w:r>
    </w:p>
    <w:p w14:paraId="C4010000">
      <w:pPr>
        <w:ind/>
        <w:jc w:val="both"/>
        <w:rPr>
          <w:sz w:val="28"/>
        </w:rPr>
      </w:pPr>
      <w:r>
        <w:rPr>
          <w:sz w:val="28"/>
        </w:rPr>
        <w:t>· развлечение имеет компенсационный характер, возмещает затраты на другие виды деятельности. Развлекаясь, ребенок включает в свой досуг те физические и духовные способности и склонности, которые не может реализовать в труде и учебе. Развлечениями являются: посещение спектаклей, концертов, музеев, спортивных комплексов, соревнования, театральные представления, прогулки, экскурсии, флешмобы, квесты;</w:t>
      </w:r>
    </w:p>
    <w:p w14:paraId="C5010000">
      <w:pPr>
        <w:ind/>
        <w:jc w:val="both"/>
        <w:rPr>
          <w:sz w:val="28"/>
        </w:rPr>
      </w:pPr>
      <w:r>
        <w:rPr>
          <w:sz w:val="28"/>
        </w:rPr>
        <w:t>· отдых в какой-то мере освобождает от повседневных забот, дает ощущение</w:t>
      </w:r>
    </w:p>
    <w:p w14:paraId="C6010000">
      <w:pPr>
        <w:ind/>
        <w:jc w:val="both"/>
        <w:rPr>
          <w:sz w:val="28"/>
        </w:rPr>
      </w:pPr>
      <w:r>
        <w:rPr>
          <w:sz w:val="28"/>
        </w:rPr>
        <w:t>эмоционального подъема и возможности открытого выражения своих чувств.</w:t>
      </w:r>
    </w:p>
    <w:p w14:paraId="C7010000">
      <w:pPr>
        <w:ind/>
        <w:jc w:val="both"/>
        <w:rPr>
          <w:sz w:val="28"/>
        </w:rPr>
      </w:pPr>
      <w:r>
        <w:rPr>
          <w:sz w:val="28"/>
        </w:rPr>
        <w:t>· самообразование направлено на приобщение детей к культурным ценностям, посредством экскурсий, дискуссионных клубов, деловых игр, тренингов, проектов;</w:t>
      </w:r>
    </w:p>
    <w:p w14:paraId="C8010000">
      <w:pPr>
        <w:ind/>
        <w:jc w:val="both"/>
        <w:rPr>
          <w:sz w:val="28"/>
        </w:rPr>
      </w:pPr>
      <w:r>
        <w:rPr>
          <w:sz w:val="28"/>
        </w:rPr>
        <w:t xml:space="preserve"> · творчество – наиболее высокий уровень досуговой деятельности. Дети имеют возможность посещать кружки и клубы по интересам;</w:t>
      </w:r>
    </w:p>
    <w:p w14:paraId="C9010000">
      <w:pPr>
        <w:ind/>
        <w:jc w:val="both"/>
        <w:rPr>
          <w:sz w:val="28"/>
        </w:rPr>
      </w:pPr>
      <w:r>
        <w:rPr>
          <w:sz w:val="28"/>
        </w:rPr>
        <w:t>· общение является необходимым условием развития и формирования личности, групп на основе общего интереса.</w:t>
      </w:r>
    </w:p>
    <w:p w14:paraId="CA010000">
      <w:pPr>
        <w:ind w:firstLine="708" w:left="0"/>
        <w:jc w:val="both"/>
        <w:rPr>
          <w:sz w:val="28"/>
        </w:rPr>
      </w:pPr>
      <w:r>
        <w:rPr>
          <w:sz w:val="28"/>
        </w:rPr>
        <w:t xml:space="preserve">С целью создания условий, обеспечивающих раскрытие детских способностей и талантов, приобретение ими новых навыков, получение результатов и достижений в план работы досугово-творческого направления включены такие мероприятия как: областной конкурс «Удивительные шахматы», «Символы региона»; областной проект «Добро пожаловать»; областная акция «Семейные истории»; районные конкурсы и акции «Праздник в дом к ветерану», «С теплотой о прошлом…»; конкурс рисунков «Достопримечательности моего края», участие в областном проекте </w:t>
      </w:r>
      <w:r>
        <w:rPr>
          <w:sz w:val="28"/>
        </w:rPr>
        <w:t>«Потомки Героев». Ребята примут участие во Всероссийском проекте «Лица героев», региональном проекте «Всей семьей. Тюменская область».</w:t>
      </w:r>
    </w:p>
    <w:p w14:paraId="CB010000">
      <w:pPr>
        <w:ind w:firstLine="708" w:left="0"/>
        <w:jc w:val="both"/>
        <w:rPr>
          <w:sz w:val="28"/>
        </w:rPr>
      </w:pPr>
      <w:r>
        <w:rPr>
          <w:sz w:val="28"/>
        </w:rPr>
        <w:t>Ожидаемые результаты: вовлечение воспитанников в различные формы  организации досуга; развитие умений  работать в коллективе; развитие креативных способностей, личных качеств, эстетического вкуса; воспитание культуры поведения, нравственных качеств; осознание участниками лагеря значимости развитого интеллекта для будущего личностного самоутверждения и успешного взаимодействия с окружающим миром.</w:t>
      </w:r>
    </w:p>
    <w:p w14:paraId="CC010000">
      <w:pPr>
        <w:rPr>
          <w:b w:val="1"/>
          <w:sz w:val="28"/>
        </w:rPr>
      </w:pPr>
    </w:p>
    <w:p w14:paraId="CD010000">
      <w:pPr>
        <w:ind/>
        <w:jc w:val="center"/>
        <w:rPr>
          <w:b w:val="1"/>
          <w:sz w:val="28"/>
        </w:rPr>
      </w:pPr>
      <w:r>
        <w:rPr>
          <w:b w:val="1"/>
          <w:sz w:val="28"/>
        </w:rPr>
        <w:t>Трудовое направление</w:t>
      </w:r>
    </w:p>
    <w:p w14:paraId="CE010000">
      <w:pPr>
        <w:rPr>
          <w:sz w:val="28"/>
        </w:rPr>
      </w:pPr>
    </w:p>
    <w:p w14:paraId="CF010000">
      <w:pPr>
        <w:ind/>
        <w:jc w:val="both"/>
        <w:rPr>
          <w:sz w:val="28"/>
        </w:rPr>
      </w:pPr>
      <w:r>
        <w:rPr>
          <w:sz w:val="28"/>
        </w:rPr>
        <w:t>Цель: формирование у детей потребности в реализации личностных качеств через трудовую деятельность, в т.ч. участие в региональном проекте «Всей семьей. Тюменская область», общешкольном проекте «Зелёная лаборатория под открытым небом», районной акции «На пути к обелиску».</w:t>
      </w:r>
    </w:p>
    <w:p w14:paraId="D0010000">
      <w:pPr>
        <w:rPr>
          <w:sz w:val="28"/>
        </w:rPr>
      </w:pPr>
      <w:r>
        <w:rPr>
          <w:sz w:val="28"/>
        </w:rPr>
        <w:t>Формы:</w:t>
      </w:r>
    </w:p>
    <w:p w14:paraId="D1010000">
      <w:pPr>
        <w:rPr>
          <w:sz w:val="28"/>
        </w:rPr>
      </w:pPr>
      <w:r>
        <w:rPr>
          <w:sz w:val="28"/>
        </w:rPr>
        <w:t>· работа на пришкольной территории;</w:t>
      </w:r>
    </w:p>
    <w:p w14:paraId="D2010000">
      <w:pPr>
        <w:rPr>
          <w:sz w:val="28"/>
        </w:rPr>
      </w:pPr>
      <w:r>
        <w:rPr>
          <w:sz w:val="28"/>
        </w:rPr>
        <w:t>· профориентационные проекты;</w:t>
      </w:r>
    </w:p>
    <w:p w14:paraId="D3010000">
      <w:pPr>
        <w:rPr>
          <w:sz w:val="28"/>
        </w:rPr>
      </w:pPr>
      <w:r>
        <w:rPr>
          <w:sz w:val="28"/>
        </w:rPr>
        <w:t>· трудовые десанты;</w:t>
      </w:r>
    </w:p>
    <w:p w14:paraId="D4010000">
      <w:pPr>
        <w:rPr>
          <w:sz w:val="28"/>
        </w:rPr>
      </w:pPr>
      <w:r>
        <w:rPr>
          <w:sz w:val="28"/>
        </w:rPr>
        <w:t>· деятельность школьного лесничества;</w:t>
      </w:r>
    </w:p>
    <w:p w14:paraId="D5010000">
      <w:pPr>
        <w:rPr>
          <w:sz w:val="28"/>
        </w:rPr>
      </w:pPr>
      <w:r>
        <w:rPr>
          <w:sz w:val="28"/>
        </w:rPr>
        <w:t>· трудовая деятельность учащихся, достигших 14-летнего возраста.</w:t>
      </w:r>
    </w:p>
    <w:p w14:paraId="D6010000">
      <w:pPr>
        <w:ind w:firstLine="708" w:left="0"/>
        <w:jc w:val="both"/>
        <w:rPr>
          <w:sz w:val="28"/>
        </w:rPr>
      </w:pPr>
      <w:r>
        <w:rPr>
          <w:sz w:val="28"/>
        </w:rPr>
        <w:t>Ожидаемые результаты: овладение трудовыми навыками и умениями, осознание основных принципов построения профессиональной карьеры и навыков поведения будущего работника, осознание особенностей современного рынка труда, расширение общего кругозора и знаний о мире профессий.</w:t>
      </w:r>
    </w:p>
    <w:p w14:paraId="D7010000">
      <w:pPr>
        <w:ind/>
        <w:jc w:val="center"/>
        <w:rPr>
          <w:sz w:val="28"/>
        </w:rPr>
      </w:pPr>
    </w:p>
    <w:p w14:paraId="D8010000">
      <w:pPr>
        <w:ind/>
        <w:jc w:val="center"/>
        <w:rPr>
          <w:b w:val="1"/>
          <w:i w:val="1"/>
          <w:sz w:val="28"/>
        </w:rPr>
      </w:pPr>
      <w:r>
        <w:rPr>
          <w:b w:val="1"/>
          <w:i w:val="1"/>
          <w:sz w:val="28"/>
        </w:rPr>
        <w:t>Деятельность кружков</w:t>
      </w:r>
    </w:p>
    <w:p w14:paraId="D9010000">
      <w:pPr>
        <w:ind/>
        <w:jc w:val="both"/>
        <w:rPr>
          <w:sz w:val="28"/>
        </w:rPr>
      </w:pPr>
    </w:p>
    <w:p w14:paraId="DA010000">
      <w:pPr>
        <w:spacing w:after="120"/>
        <w:ind w:firstLine="708" w:left="0"/>
        <w:jc w:val="both"/>
        <w:rPr>
          <w:sz w:val="28"/>
        </w:rPr>
      </w:pPr>
      <w:r>
        <w:rPr>
          <w:sz w:val="28"/>
        </w:rPr>
        <w:t xml:space="preserve">Важным направлением воспитательной работы в лагере является кружковая деятельность, объединяющая детей по интересам в малые группы. Организация кружковой деятельности лагеря носит вариативный характер, то есть в период смены работают как кружковые объединения школы, так и кружки, для функционирования которых приглашаются квалифицированные специалисты из центра дополнительного образования детей </w:t>
      </w:r>
      <w:r>
        <w:rPr>
          <w:sz w:val="28"/>
        </w:rPr>
        <w:t>Ишимского</w:t>
      </w:r>
      <w:r>
        <w:rPr>
          <w:sz w:val="28"/>
        </w:rPr>
        <w:t xml:space="preserve"> округа. </w:t>
      </w:r>
    </w:p>
    <w:p w14:paraId="DB010000">
      <w:pPr>
        <w:spacing w:after="120"/>
        <w:ind w:firstLine="708" w:left="0"/>
        <w:jc w:val="both"/>
        <w:rPr>
          <w:sz w:val="28"/>
        </w:rPr>
      </w:pPr>
      <w:r>
        <w:rPr>
          <w:sz w:val="28"/>
        </w:rPr>
        <w:t xml:space="preserve">При организации кружковой деятельности учитывались интересы учащихся школы, взятые из опроса учащихся школы лидерами отряда «Дружный» Движения Первых. Во время смены детям будут предложены следующие кружки: </w:t>
      </w: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70"/>
        <w:gridCol w:w="3727"/>
        <w:gridCol w:w="3155"/>
        <w:gridCol w:w="2582"/>
      </w:tblGrid>
      <w:tr>
        <w:trPr>
          <w:trHeight w:hRule="atLeast" w:val="611"/>
        </w:trPr>
        <w:tc>
          <w:tcPr>
            <w:tcW w:type="dxa" w:w="970"/>
            <w:tcBorders>
              <w:top w:color="000000" w:sz="4" w:val="single"/>
              <w:left w:color="000000" w:sz="4" w:val="single"/>
              <w:bottom w:color="000000" w:sz="4" w:val="single"/>
              <w:right w:color="000000" w:sz="4" w:val="single"/>
            </w:tcBorders>
          </w:tcPr>
          <w:p w14:paraId="DC010000">
            <w:pPr>
              <w:spacing w:after="120"/>
              <w:ind/>
              <w:jc w:val="both"/>
              <w:rPr>
                <w:b w:val="1"/>
              </w:rPr>
            </w:pPr>
            <w:r>
              <w:rPr>
                <w:b w:val="1"/>
              </w:rPr>
              <w:t xml:space="preserve">№ </w:t>
            </w:r>
            <w:r>
              <w:rPr>
                <w:b w:val="1"/>
                <w:sz w:val="22"/>
              </w:rPr>
              <w:t>п/п</w:t>
            </w:r>
          </w:p>
        </w:tc>
        <w:tc>
          <w:tcPr>
            <w:tcW w:type="dxa" w:w="3727"/>
            <w:tcBorders>
              <w:top w:color="000000" w:sz="4" w:val="single"/>
              <w:left w:color="000000" w:sz="4" w:val="single"/>
              <w:bottom w:color="000000" w:sz="4" w:val="single"/>
              <w:right w:color="000000" w:sz="4" w:val="single"/>
            </w:tcBorders>
          </w:tcPr>
          <w:p w14:paraId="DD010000">
            <w:pPr>
              <w:spacing w:after="120"/>
              <w:ind/>
              <w:jc w:val="center"/>
              <w:rPr>
                <w:b w:val="1"/>
              </w:rPr>
            </w:pPr>
            <w:r>
              <w:rPr>
                <w:b w:val="1"/>
              </w:rPr>
              <w:t>Название кружка</w:t>
            </w:r>
          </w:p>
        </w:tc>
        <w:tc>
          <w:tcPr>
            <w:tcW w:type="dxa" w:w="3155"/>
            <w:tcBorders>
              <w:top w:color="000000" w:sz="4" w:val="single"/>
              <w:left w:color="000000" w:sz="4" w:val="single"/>
              <w:bottom w:color="000000" w:sz="4" w:val="single"/>
              <w:right w:color="000000" w:sz="4" w:val="single"/>
            </w:tcBorders>
          </w:tcPr>
          <w:p w14:paraId="DE010000">
            <w:pPr>
              <w:spacing w:after="120"/>
              <w:ind/>
              <w:jc w:val="center"/>
              <w:rPr>
                <w:b w:val="1"/>
              </w:rPr>
            </w:pPr>
            <w:r>
              <w:rPr>
                <w:b w:val="1"/>
              </w:rPr>
              <w:t>Руководитель кружка</w:t>
            </w:r>
          </w:p>
        </w:tc>
        <w:tc>
          <w:tcPr>
            <w:tcW w:type="dxa" w:w="2582"/>
            <w:tcBorders>
              <w:top w:color="000000" w:sz="4" w:val="single"/>
              <w:left w:color="000000" w:sz="4" w:val="single"/>
              <w:bottom w:color="000000" w:sz="4" w:val="single"/>
              <w:right w:color="000000" w:sz="4" w:val="single"/>
            </w:tcBorders>
          </w:tcPr>
          <w:p w14:paraId="DF010000">
            <w:pPr>
              <w:spacing w:after="120"/>
              <w:ind/>
              <w:jc w:val="center"/>
              <w:rPr>
                <w:b w:val="1"/>
              </w:rPr>
            </w:pPr>
            <w:r>
              <w:rPr>
                <w:b w:val="1"/>
              </w:rPr>
              <w:t>Расписание</w:t>
            </w:r>
          </w:p>
        </w:tc>
      </w:tr>
      <w:tr>
        <w:trPr>
          <w:trHeight w:hRule="atLeast" w:val="611"/>
        </w:trPr>
        <w:tc>
          <w:tcPr>
            <w:tcW w:type="dxa" w:w="970"/>
            <w:tcBorders>
              <w:top w:color="000000" w:sz="4" w:val="single"/>
              <w:left w:color="000000" w:sz="4" w:val="single"/>
              <w:bottom w:color="000000" w:sz="4" w:val="single"/>
              <w:right w:color="000000" w:sz="4" w:val="single"/>
            </w:tcBorders>
          </w:tcPr>
          <w:p w14:paraId="E0010000">
            <w:pPr>
              <w:spacing w:after="120"/>
              <w:ind/>
              <w:jc w:val="both"/>
              <w:rPr>
                <w:b w:val="1"/>
              </w:rPr>
            </w:pPr>
            <w:r>
              <w:rPr>
                <w:b w:val="1"/>
              </w:rPr>
              <w:t>1</w:t>
            </w:r>
          </w:p>
        </w:tc>
        <w:tc>
          <w:tcPr>
            <w:tcW w:type="dxa" w:w="3727"/>
            <w:tcBorders>
              <w:top w:color="000000" w:sz="4" w:val="single"/>
              <w:left w:color="000000" w:sz="4" w:val="single"/>
              <w:bottom w:color="000000" w:sz="4" w:val="single"/>
              <w:right w:color="000000" w:sz="4" w:val="single"/>
            </w:tcBorders>
          </w:tcPr>
          <w:p w14:paraId="E1010000">
            <w:pPr>
              <w:spacing w:after="120"/>
              <w:ind/>
              <w:jc w:val="both"/>
            </w:pPr>
            <w:r>
              <w:t>«Будь готов к труду и обороне»</w:t>
            </w:r>
          </w:p>
        </w:tc>
        <w:tc>
          <w:tcPr>
            <w:tcW w:type="dxa" w:w="3155"/>
            <w:tcBorders>
              <w:top w:color="000000" w:sz="4" w:val="single"/>
              <w:left w:color="000000" w:sz="4" w:val="single"/>
              <w:bottom w:color="000000" w:sz="4" w:val="single"/>
              <w:right w:color="000000" w:sz="4" w:val="single"/>
            </w:tcBorders>
          </w:tcPr>
          <w:p w14:paraId="E2010000">
            <w:pPr>
              <w:spacing w:after="120"/>
              <w:ind/>
              <w:jc w:val="both"/>
            </w:pPr>
            <w:r>
              <w:t>Цехмистер</w:t>
            </w:r>
            <w:r>
              <w:t xml:space="preserve"> А.М.</w:t>
            </w:r>
          </w:p>
        </w:tc>
        <w:tc>
          <w:tcPr>
            <w:tcW w:type="dxa" w:w="2582"/>
            <w:tcBorders>
              <w:top w:color="000000" w:sz="4" w:val="single"/>
              <w:left w:color="000000" w:sz="4" w:val="single"/>
              <w:bottom w:color="000000" w:sz="4" w:val="single"/>
              <w:right w:color="000000" w:sz="4" w:val="single"/>
            </w:tcBorders>
          </w:tcPr>
          <w:p w14:paraId="E3010000">
            <w:pPr>
              <w:spacing w:after="120"/>
              <w:ind/>
              <w:jc w:val="both"/>
            </w:pPr>
            <w:r>
              <w:t>Пн-пт</w:t>
            </w:r>
          </w:p>
        </w:tc>
      </w:tr>
      <w:tr>
        <w:trPr>
          <w:trHeight w:hRule="atLeast" w:val="611"/>
        </w:trPr>
        <w:tc>
          <w:tcPr>
            <w:tcW w:type="dxa" w:w="970"/>
            <w:tcBorders>
              <w:top w:color="000000" w:sz="4" w:val="single"/>
              <w:left w:color="000000" w:sz="4" w:val="single"/>
              <w:bottom w:color="000000" w:sz="4" w:val="single"/>
              <w:right w:color="000000" w:sz="4" w:val="single"/>
            </w:tcBorders>
          </w:tcPr>
          <w:p w14:paraId="E4010000">
            <w:pPr>
              <w:spacing w:after="120"/>
              <w:ind/>
              <w:jc w:val="both"/>
              <w:rPr>
                <w:b w:val="1"/>
              </w:rPr>
            </w:pPr>
            <w:r>
              <w:rPr>
                <w:b w:val="1"/>
              </w:rPr>
              <w:t>2</w:t>
            </w:r>
          </w:p>
        </w:tc>
        <w:tc>
          <w:tcPr>
            <w:tcW w:type="dxa" w:w="3727"/>
            <w:tcBorders>
              <w:top w:color="000000" w:sz="4" w:val="single"/>
              <w:left w:color="000000" w:sz="4" w:val="single"/>
              <w:bottom w:color="000000" w:sz="4" w:val="single"/>
              <w:right w:color="000000" w:sz="4" w:val="single"/>
            </w:tcBorders>
          </w:tcPr>
          <w:p w14:paraId="E5010000">
            <w:pPr>
              <w:spacing w:after="120"/>
              <w:ind/>
              <w:jc w:val="both"/>
            </w:pPr>
            <w:r>
              <w:t>«Юные таланты»</w:t>
            </w:r>
          </w:p>
        </w:tc>
        <w:tc>
          <w:tcPr>
            <w:tcW w:type="dxa" w:w="3155"/>
            <w:tcBorders>
              <w:top w:color="000000" w:sz="4" w:val="single"/>
              <w:left w:color="000000" w:sz="4" w:val="single"/>
              <w:bottom w:color="000000" w:sz="4" w:val="single"/>
              <w:right w:color="000000" w:sz="4" w:val="single"/>
            </w:tcBorders>
          </w:tcPr>
          <w:p w14:paraId="E6010000">
            <w:pPr>
              <w:spacing w:after="120"/>
              <w:ind/>
              <w:jc w:val="both"/>
            </w:pPr>
            <w:r>
              <w:t>Вохтанцева</w:t>
            </w:r>
            <w:r>
              <w:t xml:space="preserve"> Е.С.</w:t>
            </w:r>
          </w:p>
        </w:tc>
        <w:tc>
          <w:tcPr>
            <w:tcW w:type="dxa" w:w="2582"/>
            <w:tcBorders>
              <w:top w:color="000000" w:sz="4" w:val="single"/>
              <w:left w:color="000000" w:sz="4" w:val="single"/>
              <w:bottom w:color="000000" w:sz="4" w:val="single"/>
              <w:right w:color="000000" w:sz="4" w:val="single"/>
            </w:tcBorders>
          </w:tcPr>
          <w:p w14:paraId="E7010000">
            <w:pPr>
              <w:spacing w:after="120"/>
              <w:ind/>
              <w:jc w:val="both"/>
            </w:pPr>
            <w:r>
              <w:t>Пн-пт</w:t>
            </w:r>
          </w:p>
        </w:tc>
      </w:tr>
      <w:tr>
        <w:trPr>
          <w:trHeight w:hRule="atLeast" w:val="611"/>
        </w:trPr>
        <w:tc>
          <w:tcPr>
            <w:tcW w:type="dxa" w:w="970"/>
            <w:tcBorders>
              <w:top w:color="000000" w:sz="4" w:val="single"/>
              <w:left w:color="000000" w:sz="4" w:val="single"/>
              <w:bottom w:color="000000" w:sz="4" w:val="single"/>
              <w:right w:color="000000" w:sz="4" w:val="single"/>
            </w:tcBorders>
          </w:tcPr>
          <w:p w14:paraId="E8010000">
            <w:pPr>
              <w:spacing w:after="120"/>
              <w:ind/>
              <w:jc w:val="both"/>
              <w:rPr>
                <w:b w:val="1"/>
              </w:rPr>
            </w:pPr>
            <w:r>
              <w:rPr>
                <w:b w:val="1"/>
              </w:rPr>
              <w:t>3</w:t>
            </w:r>
          </w:p>
        </w:tc>
        <w:tc>
          <w:tcPr>
            <w:tcW w:type="dxa" w:w="3727"/>
            <w:tcBorders>
              <w:top w:color="000000" w:sz="4" w:val="single"/>
              <w:left w:color="000000" w:sz="4" w:val="single"/>
              <w:bottom w:color="000000" w:sz="4" w:val="single"/>
              <w:right w:color="000000" w:sz="4" w:val="single"/>
            </w:tcBorders>
          </w:tcPr>
          <w:p w14:paraId="E9010000">
            <w:pPr>
              <w:spacing w:after="120"/>
              <w:ind/>
              <w:jc w:val="both"/>
            </w:pPr>
            <w:r>
              <w:t>«Мягкая игрушка»</w:t>
            </w:r>
          </w:p>
        </w:tc>
        <w:tc>
          <w:tcPr>
            <w:tcW w:type="dxa" w:w="3155"/>
            <w:tcBorders>
              <w:top w:color="000000" w:sz="4" w:val="single"/>
              <w:left w:color="000000" w:sz="4" w:val="single"/>
              <w:bottom w:color="000000" w:sz="4" w:val="single"/>
              <w:right w:color="000000" w:sz="4" w:val="single"/>
            </w:tcBorders>
          </w:tcPr>
          <w:p w14:paraId="EA010000">
            <w:pPr>
              <w:spacing w:after="120"/>
              <w:ind/>
              <w:jc w:val="both"/>
            </w:pPr>
            <w:r>
              <w:t>Зайкова С.А.</w:t>
            </w:r>
          </w:p>
        </w:tc>
        <w:tc>
          <w:tcPr>
            <w:tcW w:type="dxa" w:w="2582"/>
            <w:tcBorders>
              <w:top w:color="000000" w:sz="4" w:val="single"/>
              <w:left w:color="000000" w:sz="4" w:val="single"/>
              <w:bottom w:color="000000" w:sz="4" w:val="single"/>
              <w:right w:color="000000" w:sz="4" w:val="single"/>
            </w:tcBorders>
          </w:tcPr>
          <w:p w14:paraId="EB010000">
            <w:pPr>
              <w:spacing w:after="120"/>
              <w:ind/>
              <w:jc w:val="both"/>
            </w:pPr>
            <w:r>
              <w:t xml:space="preserve">Пятница </w:t>
            </w:r>
          </w:p>
        </w:tc>
      </w:tr>
      <w:tr>
        <w:trPr>
          <w:trHeight w:hRule="atLeast" w:val="611"/>
        </w:trPr>
        <w:tc>
          <w:tcPr>
            <w:tcW w:type="dxa" w:w="970"/>
            <w:tcBorders>
              <w:top w:color="000000" w:sz="4" w:val="single"/>
              <w:left w:color="000000" w:sz="4" w:val="single"/>
              <w:bottom w:color="000000" w:sz="4" w:val="single"/>
              <w:right w:color="000000" w:sz="4" w:val="single"/>
            </w:tcBorders>
          </w:tcPr>
          <w:p w14:paraId="EC010000">
            <w:pPr>
              <w:spacing w:after="120"/>
              <w:ind/>
              <w:jc w:val="both"/>
              <w:rPr>
                <w:b w:val="1"/>
              </w:rPr>
            </w:pPr>
            <w:r>
              <w:rPr>
                <w:b w:val="1"/>
              </w:rPr>
              <w:t>4</w:t>
            </w:r>
          </w:p>
        </w:tc>
        <w:tc>
          <w:tcPr>
            <w:tcW w:type="dxa" w:w="3727"/>
            <w:tcBorders>
              <w:top w:color="000000" w:sz="4" w:val="single"/>
              <w:left w:color="000000" w:sz="4" w:val="single"/>
              <w:bottom w:color="000000" w:sz="4" w:val="single"/>
              <w:right w:color="000000" w:sz="4" w:val="single"/>
            </w:tcBorders>
          </w:tcPr>
          <w:p w14:paraId="ED010000">
            <w:pPr>
              <w:spacing w:after="120"/>
              <w:ind/>
              <w:jc w:val="both"/>
            </w:pPr>
            <w:r>
              <w:t>«Пресс-центр»</w:t>
            </w:r>
          </w:p>
        </w:tc>
        <w:tc>
          <w:tcPr>
            <w:tcW w:type="dxa" w:w="3155"/>
            <w:tcBorders>
              <w:top w:color="000000" w:sz="4" w:val="single"/>
              <w:left w:color="000000" w:sz="4" w:val="single"/>
              <w:bottom w:color="000000" w:sz="4" w:val="single"/>
              <w:right w:color="000000" w:sz="4" w:val="single"/>
            </w:tcBorders>
          </w:tcPr>
          <w:p w14:paraId="EE010000">
            <w:pPr>
              <w:spacing w:after="120"/>
              <w:ind/>
              <w:jc w:val="both"/>
            </w:pPr>
            <w:r>
              <w:t>Соснина Е.В.</w:t>
            </w:r>
          </w:p>
        </w:tc>
        <w:tc>
          <w:tcPr>
            <w:tcW w:type="dxa" w:w="2582"/>
            <w:tcBorders>
              <w:top w:color="000000" w:sz="4" w:val="single"/>
              <w:left w:color="000000" w:sz="4" w:val="single"/>
              <w:bottom w:color="000000" w:sz="4" w:val="single"/>
              <w:right w:color="000000" w:sz="4" w:val="single"/>
            </w:tcBorders>
          </w:tcPr>
          <w:p w14:paraId="EF010000">
            <w:pPr>
              <w:spacing w:after="120"/>
              <w:ind/>
              <w:jc w:val="both"/>
            </w:pPr>
            <w:r>
              <w:t>Пн-пт</w:t>
            </w:r>
          </w:p>
        </w:tc>
      </w:tr>
      <w:tr>
        <w:trPr>
          <w:trHeight w:hRule="atLeast" w:val="611"/>
        </w:trPr>
        <w:tc>
          <w:tcPr>
            <w:tcW w:type="dxa" w:w="970"/>
            <w:tcBorders>
              <w:top w:color="000000" w:sz="4" w:val="single"/>
              <w:left w:color="000000" w:sz="4" w:val="single"/>
              <w:bottom w:color="000000" w:sz="4" w:val="single"/>
              <w:right w:color="000000" w:sz="4" w:val="single"/>
            </w:tcBorders>
          </w:tcPr>
          <w:p w14:paraId="F0010000">
            <w:pPr>
              <w:spacing w:after="120"/>
              <w:ind/>
              <w:jc w:val="both"/>
              <w:rPr>
                <w:b w:val="1"/>
              </w:rPr>
            </w:pPr>
            <w:r>
              <w:rPr>
                <w:b w:val="1"/>
              </w:rPr>
              <w:t>5</w:t>
            </w:r>
          </w:p>
        </w:tc>
        <w:tc>
          <w:tcPr>
            <w:tcW w:type="dxa" w:w="3727"/>
            <w:tcBorders>
              <w:top w:color="000000" w:sz="4" w:val="single"/>
              <w:left w:color="000000" w:sz="4" w:val="single"/>
              <w:bottom w:color="000000" w:sz="4" w:val="single"/>
              <w:right w:color="000000" w:sz="4" w:val="single"/>
            </w:tcBorders>
          </w:tcPr>
          <w:p w14:paraId="F1010000">
            <w:pPr>
              <w:spacing w:after="120"/>
              <w:ind/>
              <w:jc w:val="both"/>
            </w:pPr>
            <w:r>
              <w:t>«Театр»</w:t>
            </w:r>
          </w:p>
        </w:tc>
        <w:tc>
          <w:tcPr>
            <w:tcW w:type="dxa" w:w="3155"/>
            <w:tcBorders>
              <w:top w:color="000000" w:sz="4" w:val="single"/>
              <w:left w:color="000000" w:sz="4" w:val="single"/>
              <w:bottom w:color="000000" w:sz="4" w:val="single"/>
              <w:right w:color="000000" w:sz="4" w:val="single"/>
            </w:tcBorders>
          </w:tcPr>
          <w:p w14:paraId="F2010000">
            <w:pPr>
              <w:spacing w:after="120"/>
              <w:ind/>
              <w:jc w:val="both"/>
            </w:pPr>
            <w:r>
              <w:t>Буянова</w:t>
            </w:r>
            <w:r>
              <w:t xml:space="preserve"> Т.Б.</w:t>
            </w:r>
          </w:p>
        </w:tc>
        <w:tc>
          <w:tcPr>
            <w:tcW w:type="dxa" w:w="2582"/>
            <w:tcBorders>
              <w:top w:color="000000" w:sz="4" w:val="single"/>
              <w:left w:color="000000" w:sz="4" w:val="single"/>
              <w:bottom w:color="000000" w:sz="4" w:val="single"/>
              <w:right w:color="000000" w:sz="4" w:val="single"/>
            </w:tcBorders>
          </w:tcPr>
          <w:p w14:paraId="F3010000">
            <w:pPr>
              <w:spacing w:after="120"/>
              <w:ind/>
              <w:jc w:val="both"/>
            </w:pPr>
            <w:r>
              <w:t>Пн-пт</w:t>
            </w:r>
          </w:p>
        </w:tc>
      </w:tr>
      <w:tr>
        <w:trPr>
          <w:trHeight w:hRule="atLeast" w:val="611"/>
        </w:trPr>
        <w:tc>
          <w:tcPr>
            <w:tcW w:type="dxa" w:w="10434"/>
            <w:gridSpan w:val="4"/>
            <w:tcBorders>
              <w:top w:color="000000" w:sz="4" w:val="single"/>
              <w:left w:color="000000" w:sz="4" w:val="single"/>
              <w:bottom w:color="000000" w:sz="4" w:val="single"/>
              <w:right w:color="000000" w:sz="4" w:val="single"/>
            </w:tcBorders>
          </w:tcPr>
          <w:p w14:paraId="F4010000">
            <w:pPr>
              <w:spacing w:after="120"/>
              <w:ind/>
              <w:jc w:val="center"/>
              <w:rPr>
                <w:b w:val="1"/>
              </w:rPr>
            </w:pPr>
            <w:r>
              <w:rPr>
                <w:b w:val="1"/>
                <w:i w:val="1"/>
              </w:rPr>
              <w:t>Социально-значимая деятельность (по направлениям)</w:t>
            </w:r>
          </w:p>
        </w:tc>
      </w:tr>
      <w:tr>
        <w:trPr>
          <w:trHeight w:hRule="atLeast" w:val="870"/>
        </w:trPr>
        <w:tc>
          <w:tcPr>
            <w:tcW w:type="dxa" w:w="970"/>
            <w:tcBorders>
              <w:top w:color="000000" w:sz="4" w:val="single"/>
              <w:left w:color="000000" w:sz="4" w:val="single"/>
              <w:bottom w:color="000000" w:sz="4" w:val="single"/>
              <w:right w:color="000000" w:sz="4" w:val="single"/>
            </w:tcBorders>
          </w:tcPr>
          <w:p w14:paraId="F5010000">
            <w:pPr>
              <w:spacing w:after="120"/>
              <w:ind/>
              <w:jc w:val="both"/>
              <w:rPr>
                <w:b w:val="1"/>
              </w:rPr>
            </w:pPr>
            <w:r>
              <w:rPr>
                <w:b w:val="1"/>
              </w:rPr>
              <w:t>1</w:t>
            </w:r>
          </w:p>
        </w:tc>
        <w:tc>
          <w:tcPr>
            <w:tcW w:type="dxa" w:w="3727"/>
            <w:tcBorders>
              <w:top w:color="000000" w:sz="4" w:val="single"/>
              <w:left w:color="000000" w:sz="4" w:val="single"/>
              <w:bottom w:color="000000" w:sz="4" w:val="single"/>
              <w:right w:color="000000" w:sz="4" w:val="single"/>
            </w:tcBorders>
          </w:tcPr>
          <w:p w14:paraId="F6010000">
            <w:pPr>
              <w:spacing w:after="120"/>
              <w:ind/>
            </w:pPr>
            <w:r>
              <w:t xml:space="preserve">«Школьное лесничество «Синица» </w:t>
            </w:r>
            <w:r>
              <w:rPr>
                <w:i w:val="1"/>
              </w:rPr>
              <w:t>(эколого-биологическое направление)</w:t>
            </w:r>
          </w:p>
        </w:tc>
        <w:tc>
          <w:tcPr>
            <w:tcW w:type="dxa" w:w="3155"/>
            <w:tcBorders>
              <w:top w:color="000000" w:sz="4" w:val="single"/>
              <w:left w:color="000000" w:sz="4" w:val="single"/>
              <w:bottom w:color="000000" w:sz="4" w:val="single"/>
              <w:right w:color="000000" w:sz="4" w:val="single"/>
            </w:tcBorders>
          </w:tcPr>
          <w:p w14:paraId="F7010000">
            <w:pPr>
              <w:spacing w:after="120"/>
              <w:ind/>
              <w:jc w:val="both"/>
            </w:pPr>
            <w:r>
              <w:t>Бурданова</w:t>
            </w:r>
            <w:r>
              <w:t xml:space="preserve"> С.А.</w:t>
            </w:r>
          </w:p>
        </w:tc>
        <w:tc>
          <w:tcPr>
            <w:tcW w:type="dxa" w:w="2582"/>
            <w:tcBorders>
              <w:top w:color="000000" w:sz="4" w:val="single"/>
              <w:left w:color="000000" w:sz="4" w:val="single"/>
              <w:bottom w:color="000000" w:sz="4" w:val="single"/>
              <w:right w:color="000000" w:sz="4" w:val="single"/>
            </w:tcBorders>
          </w:tcPr>
          <w:p w14:paraId="F8010000">
            <w:pPr>
              <w:spacing w:after="120"/>
              <w:ind/>
              <w:jc w:val="both"/>
            </w:pPr>
            <w:r>
              <w:t>Пн-пт</w:t>
            </w:r>
          </w:p>
        </w:tc>
      </w:tr>
      <w:tr>
        <w:trPr>
          <w:trHeight w:hRule="atLeast" w:val="1481"/>
        </w:trPr>
        <w:tc>
          <w:tcPr>
            <w:tcW w:type="dxa" w:w="970"/>
            <w:tcBorders>
              <w:top w:color="000000" w:sz="4" w:val="single"/>
              <w:left w:color="000000" w:sz="4" w:val="single"/>
              <w:bottom w:color="000000" w:sz="4" w:val="single"/>
              <w:right w:color="000000" w:sz="4" w:val="single"/>
            </w:tcBorders>
          </w:tcPr>
          <w:p w14:paraId="F9010000">
            <w:pPr>
              <w:spacing w:after="120"/>
              <w:ind/>
              <w:jc w:val="both"/>
              <w:rPr>
                <w:b w:val="1"/>
              </w:rPr>
            </w:pPr>
            <w:r>
              <w:rPr>
                <w:b w:val="1"/>
              </w:rPr>
              <w:t>2</w:t>
            </w:r>
          </w:p>
        </w:tc>
        <w:tc>
          <w:tcPr>
            <w:tcW w:type="dxa" w:w="3727"/>
            <w:tcBorders>
              <w:top w:color="000000" w:sz="4" w:val="single"/>
              <w:left w:color="000000" w:sz="4" w:val="single"/>
              <w:bottom w:color="000000" w:sz="4" w:val="single"/>
              <w:right w:color="000000" w:sz="4" w:val="single"/>
            </w:tcBorders>
          </w:tcPr>
          <w:p w14:paraId="FA010000">
            <w:pPr>
              <w:spacing w:after="120"/>
              <w:ind/>
            </w:pPr>
            <w:r>
              <w:t xml:space="preserve">Волонтерский отряд «Дружный» </w:t>
            </w:r>
            <w:r>
              <w:rPr>
                <w:i w:val="1"/>
              </w:rPr>
              <w:t>(гражданско-патриотическое направление)</w:t>
            </w:r>
          </w:p>
        </w:tc>
        <w:tc>
          <w:tcPr>
            <w:tcW w:type="dxa" w:w="3155"/>
            <w:tcBorders>
              <w:top w:color="000000" w:sz="4" w:val="single"/>
              <w:left w:color="000000" w:sz="4" w:val="single"/>
              <w:bottom w:color="000000" w:sz="4" w:val="single"/>
              <w:right w:color="000000" w:sz="4" w:val="single"/>
            </w:tcBorders>
          </w:tcPr>
          <w:p w14:paraId="FB010000">
            <w:pPr>
              <w:spacing w:after="120"/>
              <w:ind/>
              <w:jc w:val="both"/>
            </w:pPr>
            <w:r>
              <w:t>Проказова</w:t>
            </w:r>
            <w:r>
              <w:t xml:space="preserve"> И.С.</w:t>
            </w:r>
          </w:p>
          <w:p w14:paraId="FC010000">
            <w:pPr>
              <w:spacing w:after="120"/>
              <w:ind/>
              <w:jc w:val="both"/>
            </w:pPr>
          </w:p>
        </w:tc>
        <w:tc>
          <w:tcPr>
            <w:tcW w:type="dxa" w:w="2582"/>
            <w:tcBorders>
              <w:top w:color="000000" w:sz="4" w:val="single"/>
              <w:left w:color="000000" w:sz="4" w:val="single"/>
              <w:bottom w:color="000000" w:sz="4" w:val="single"/>
              <w:right w:color="000000" w:sz="4" w:val="single"/>
            </w:tcBorders>
          </w:tcPr>
          <w:p w14:paraId="FD010000">
            <w:pPr>
              <w:spacing w:after="120"/>
              <w:ind/>
              <w:jc w:val="both"/>
            </w:pPr>
            <w:r>
              <w:t>Пн-пт</w:t>
            </w:r>
          </w:p>
        </w:tc>
      </w:tr>
      <w:tr>
        <w:trPr>
          <w:trHeight w:hRule="atLeast" w:val="1034"/>
        </w:trPr>
        <w:tc>
          <w:tcPr>
            <w:tcW w:type="dxa" w:w="970"/>
            <w:tcBorders>
              <w:top w:color="000000" w:sz="4" w:val="single"/>
              <w:left w:color="000000" w:sz="4" w:val="single"/>
              <w:bottom w:color="000000" w:sz="4" w:val="single"/>
              <w:right w:color="000000" w:sz="4" w:val="single"/>
            </w:tcBorders>
          </w:tcPr>
          <w:p w14:paraId="FE010000">
            <w:pPr>
              <w:spacing w:after="120"/>
              <w:ind/>
              <w:jc w:val="both"/>
              <w:rPr>
                <w:b w:val="1"/>
              </w:rPr>
            </w:pPr>
            <w:r>
              <w:rPr>
                <w:b w:val="1"/>
              </w:rPr>
              <w:t>3</w:t>
            </w:r>
          </w:p>
        </w:tc>
        <w:tc>
          <w:tcPr>
            <w:tcW w:type="dxa" w:w="3727"/>
            <w:tcBorders>
              <w:top w:color="000000" w:sz="4" w:val="single"/>
              <w:left w:color="000000" w:sz="4" w:val="single"/>
              <w:bottom w:color="000000" w:sz="4" w:val="single"/>
              <w:right w:color="000000" w:sz="4" w:val="single"/>
            </w:tcBorders>
          </w:tcPr>
          <w:p w14:paraId="FF010000">
            <w:pPr>
              <w:spacing w:after="120"/>
              <w:ind/>
            </w:pPr>
            <w:r>
              <w:t>«Непоседы</w:t>
            </w:r>
            <w:r>
              <w:rPr>
                <w:i w:val="1"/>
              </w:rPr>
              <w:t>» (досугово-творческое направление)</w:t>
            </w:r>
          </w:p>
        </w:tc>
        <w:tc>
          <w:tcPr>
            <w:tcW w:type="dxa" w:w="3155"/>
            <w:tcBorders>
              <w:top w:color="000000" w:sz="4" w:val="single"/>
              <w:left w:color="000000" w:sz="4" w:val="single"/>
              <w:bottom w:color="000000" w:sz="4" w:val="single"/>
              <w:right w:color="000000" w:sz="4" w:val="single"/>
            </w:tcBorders>
          </w:tcPr>
          <w:p w14:paraId="00020000">
            <w:pPr>
              <w:spacing w:after="120"/>
              <w:ind/>
              <w:jc w:val="both"/>
            </w:pPr>
            <w:r>
              <w:t>Матвиенко С.А.</w:t>
            </w:r>
          </w:p>
        </w:tc>
        <w:tc>
          <w:tcPr>
            <w:tcW w:type="dxa" w:w="2582"/>
            <w:tcBorders>
              <w:top w:color="000000" w:sz="4" w:val="single"/>
              <w:left w:color="000000" w:sz="4" w:val="single"/>
              <w:bottom w:color="000000" w:sz="4" w:val="single"/>
              <w:right w:color="000000" w:sz="4" w:val="single"/>
            </w:tcBorders>
          </w:tcPr>
          <w:p w14:paraId="01020000">
            <w:pPr>
              <w:spacing w:after="120"/>
              <w:ind/>
              <w:jc w:val="both"/>
            </w:pPr>
            <w:r>
              <w:t>Пн-пт</w:t>
            </w:r>
          </w:p>
        </w:tc>
      </w:tr>
      <w:tr>
        <w:trPr>
          <w:trHeight w:hRule="atLeast" w:val="1246"/>
        </w:trPr>
        <w:tc>
          <w:tcPr>
            <w:tcW w:type="dxa" w:w="970"/>
            <w:tcBorders>
              <w:top w:color="000000" w:sz="4" w:val="single"/>
              <w:left w:color="000000" w:sz="4" w:val="single"/>
              <w:bottom w:color="000000" w:sz="4" w:val="single"/>
              <w:right w:color="000000" w:sz="4" w:val="single"/>
            </w:tcBorders>
          </w:tcPr>
          <w:p w14:paraId="02020000">
            <w:pPr>
              <w:spacing w:after="120"/>
              <w:ind/>
              <w:jc w:val="both"/>
              <w:rPr>
                <w:b w:val="1"/>
              </w:rPr>
            </w:pPr>
            <w:r>
              <w:rPr>
                <w:b w:val="1"/>
              </w:rPr>
              <w:t>4</w:t>
            </w:r>
          </w:p>
        </w:tc>
        <w:tc>
          <w:tcPr>
            <w:tcW w:type="dxa" w:w="3727"/>
            <w:tcBorders>
              <w:top w:color="000000" w:sz="4" w:val="single"/>
              <w:left w:color="000000" w:sz="4" w:val="single"/>
              <w:bottom w:color="000000" w:sz="4" w:val="single"/>
              <w:right w:color="000000" w:sz="4" w:val="single"/>
            </w:tcBorders>
          </w:tcPr>
          <w:p w14:paraId="03020000">
            <w:pPr>
              <w:spacing w:after="120"/>
              <w:ind/>
            </w:pPr>
            <w:r>
              <w:t xml:space="preserve">«Мастера своего </w:t>
            </w:r>
            <w:r>
              <w:t xml:space="preserve">дела»   </w:t>
            </w:r>
            <w:r>
              <w:t xml:space="preserve">          </w:t>
            </w:r>
            <w:r>
              <w:rPr>
                <w:i w:val="1"/>
              </w:rPr>
              <w:t>(трудовое направление)</w:t>
            </w:r>
          </w:p>
        </w:tc>
        <w:tc>
          <w:tcPr>
            <w:tcW w:type="dxa" w:w="3155"/>
            <w:tcBorders>
              <w:top w:color="000000" w:sz="4" w:val="single"/>
              <w:left w:color="000000" w:sz="4" w:val="single"/>
              <w:bottom w:color="000000" w:sz="4" w:val="single"/>
              <w:right w:color="000000" w:sz="4" w:val="single"/>
            </w:tcBorders>
          </w:tcPr>
          <w:p w14:paraId="04020000">
            <w:pPr>
              <w:spacing w:after="120"/>
              <w:ind/>
              <w:jc w:val="both"/>
            </w:pPr>
            <w:r>
              <w:t>Штырц</w:t>
            </w:r>
            <w:r>
              <w:t xml:space="preserve"> З.Л.</w:t>
            </w:r>
          </w:p>
        </w:tc>
        <w:tc>
          <w:tcPr>
            <w:tcW w:type="dxa" w:w="2582"/>
            <w:tcBorders>
              <w:top w:color="000000" w:sz="4" w:val="single"/>
              <w:left w:color="000000" w:sz="4" w:val="single"/>
              <w:bottom w:color="000000" w:sz="4" w:val="single"/>
              <w:right w:color="000000" w:sz="4" w:val="single"/>
            </w:tcBorders>
          </w:tcPr>
          <w:p w14:paraId="05020000">
            <w:pPr>
              <w:spacing w:after="120"/>
              <w:ind/>
              <w:jc w:val="both"/>
            </w:pPr>
            <w:r>
              <w:t>Пн-пт</w:t>
            </w:r>
          </w:p>
        </w:tc>
      </w:tr>
    </w:tbl>
    <w:p w14:paraId="06020000">
      <w:pPr>
        <w:spacing w:after="120"/>
        <w:ind w:firstLine="708" w:left="0"/>
        <w:jc w:val="both"/>
        <w:rPr>
          <w:sz w:val="28"/>
        </w:rPr>
      </w:pPr>
    </w:p>
    <w:p w14:paraId="07020000">
      <w:pPr>
        <w:spacing w:after="120"/>
        <w:ind/>
        <w:jc w:val="both"/>
        <w:rPr>
          <w:sz w:val="28"/>
        </w:rPr>
      </w:pPr>
    </w:p>
    <w:p w14:paraId="08020000">
      <w:pPr>
        <w:spacing w:after="120"/>
        <w:ind/>
        <w:jc w:val="both"/>
        <w:rPr>
          <w:sz w:val="28"/>
        </w:rPr>
      </w:pPr>
      <w:r>
        <w:rPr>
          <w:sz w:val="28"/>
        </w:rPr>
        <w:t>Организация кружковой деятельности в лагере включает ряд этапов:</w:t>
      </w:r>
    </w:p>
    <w:p w14:paraId="09020000">
      <w:pPr>
        <w:numPr>
          <w:ilvl w:val="0"/>
          <w:numId w:val="9"/>
        </w:numPr>
        <w:spacing w:afterAutospacing="on" w:beforeAutospacing="on"/>
        <w:ind w:firstLine="0" w:left="375"/>
        <w:jc w:val="both"/>
        <w:rPr>
          <w:sz w:val="28"/>
        </w:rPr>
      </w:pPr>
      <w:r>
        <w:rPr>
          <w:sz w:val="28"/>
        </w:rPr>
        <w:t>изучение интересов детей;</w:t>
      </w:r>
    </w:p>
    <w:p w14:paraId="0A020000">
      <w:pPr>
        <w:numPr>
          <w:ilvl w:val="0"/>
          <w:numId w:val="9"/>
        </w:numPr>
        <w:spacing w:afterAutospacing="on" w:beforeAutospacing="on"/>
        <w:ind w:firstLine="0" w:left="375"/>
        <w:jc w:val="both"/>
        <w:rPr>
          <w:sz w:val="28"/>
        </w:rPr>
      </w:pPr>
      <w:r>
        <w:rPr>
          <w:sz w:val="28"/>
        </w:rPr>
        <w:t>ознакомление детей с режимом работы кружков;</w:t>
      </w:r>
    </w:p>
    <w:p w14:paraId="0B020000">
      <w:pPr>
        <w:numPr>
          <w:ilvl w:val="0"/>
          <w:numId w:val="9"/>
        </w:numPr>
        <w:spacing w:afterAutospacing="on" w:beforeAutospacing="on"/>
        <w:ind w:firstLine="0" w:left="375"/>
        <w:jc w:val="both"/>
        <w:rPr>
          <w:sz w:val="28"/>
        </w:rPr>
      </w:pPr>
      <w:r>
        <w:rPr>
          <w:sz w:val="28"/>
        </w:rPr>
        <w:t>самоопределение детей и запись их в кружки;</w:t>
      </w:r>
    </w:p>
    <w:p w14:paraId="0C020000">
      <w:pPr>
        <w:numPr>
          <w:ilvl w:val="0"/>
          <w:numId w:val="9"/>
        </w:numPr>
        <w:spacing w:afterAutospacing="on" w:beforeAutospacing="on"/>
        <w:ind w:firstLine="0" w:left="375"/>
        <w:jc w:val="both"/>
        <w:rPr>
          <w:sz w:val="28"/>
        </w:rPr>
      </w:pPr>
      <w:r>
        <w:rPr>
          <w:sz w:val="28"/>
        </w:rPr>
        <w:t>деятельность ребят в кружках;</w:t>
      </w:r>
    </w:p>
    <w:p w14:paraId="0D020000">
      <w:pPr>
        <w:numPr>
          <w:ilvl w:val="0"/>
          <w:numId w:val="9"/>
        </w:numPr>
        <w:spacing w:afterAutospacing="on" w:beforeAutospacing="on"/>
        <w:ind w:firstLine="0" w:left="375"/>
        <w:jc w:val="both"/>
        <w:rPr>
          <w:sz w:val="28"/>
        </w:rPr>
      </w:pPr>
      <w:r>
        <w:rPr>
          <w:sz w:val="28"/>
        </w:rPr>
        <w:t>текущее отражение результатов деятельности детей;</w:t>
      </w:r>
    </w:p>
    <w:p w14:paraId="0E020000">
      <w:pPr>
        <w:numPr>
          <w:ilvl w:val="0"/>
          <w:numId w:val="9"/>
        </w:numPr>
        <w:spacing w:afterAutospacing="on" w:beforeAutospacing="on"/>
        <w:ind w:firstLine="0" w:left="375"/>
        <w:jc w:val="both"/>
        <w:rPr>
          <w:sz w:val="28"/>
        </w:rPr>
      </w:pPr>
      <w:r>
        <w:rPr>
          <w:sz w:val="28"/>
        </w:rPr>
        <w:t>подведение итогов работы кружков в конце смены.</w:t>
      </w:r>
    </w:p>
    <w:p w14:paraId="0F020000">
      <w:pPr>
        <w:ind/>
        <w:jc w:val="center"/>
        <w:rPr>
          <w:i w:val="1"/>
          <w:sz w:val="28"/>
        </w:rPr>
      </w:pPr>
      <w:r>
        <w:rPr>
          <w:i w:val="1"/>
          <w:sz w:val="28"/>
        </w:rPr>
        <w:t>Организация профилактической работы</w:t>
      </w:r>
    </w:p>
    <w:p w14:paraId="10020000">
      <w:pPr>
        <w:rPr>
          <w:b w:val="1"/>
          <w:color w:val="FF0000"/>
          <w:sz w:val="28"/>
        </w:rPr>
      </w:pPr>
    </w:p>
    <w:p w14:paraId="11020000">
      <w:pPr>
        <w:ind w:firstLine="708" w:left="0"/>
        <w:jc w:val="both"/>
        <w:rPr>
          <w:sz w:val="28"/>
        </w:rPr>
      </w:pPr>
      <w:r>
        <w:rPr>
          <w:sz w:val="28"/>
        </w:rPr>
        <w:t xml:space="preserve">Наиболее оптимальной структурой образовательно-воспитательного взаимодействия в рамках летней оздоровительной кампании, способствующей самореализации, формированию ключевых компетенций подростка, может стать воспитательно-профилактический комплекс, представляющий собой взаимодействие педагогов, родителей, подростков. Основой его является система сквозных тематических мероприятий, индивидуального, группового и массового характера, встраиваемых в ежедневную систему воспитательной работы лагеря. </w:t>
      </w:r>
    </w:p>
    <w:p w14:paraId="12020000">
      <w:pPr>
        <w:ind w:firstLine="360" w:left="0"/>
        <w:jc w:val="both"/>
        <w:rPr>
          <w:sz w:val="28"/>
        </w:rPr>
      </w:pPr>
      <w:r>
        <w:rPr>
          <w:sz w:val="28"/>
        </w:rPr>
        <w:t xml:space="preserve">     Программа предусматривает межведомственное взаимодействие с членами родительской общественности, специалистами ОППН МО МВД России «</w:t>
      </w:r>
      <w:r>
        <w:rPr>
          <w:sz w:val="28"/>
        </w:rPr>
        <w:t>Ишимский</w:t>
      </w:r>
      <w:r>
        <w:rPr>
          <w:sz w:val="28"/>
        </w:rPr>
        <w:t xml:space="preserve">»,  комиссией по делам несовершеннолетних </w:t>
      </w:r>
      <w:r>
        <w:rPr>
          <w:sz w:val="28"/>
        </w:rPr>
        <w:t>Ишимского</w:t>
      </w:r>
      <w:r>
        <w:rPr>
          <w:sz w:val="28"/>
        </w:rPr>
        <w:t xml:space="preserve"> муниципального округа, Советом ветеранов </w:t>
      </w:r>
      <w:r>
        <w:rPr>
          <w:sz w:val="28"/>
        </w:rPr>
        <w:t>Клепиковского</w:t>
      </w:r>
      <w:r>
        <w:rPr>
          <w:sz w:val="28"/>
        </w:rPr>
        <w:t xml:space="preserve"> территориального </w:t>
      </w:r>
      <w:r>
        <w:rPr>
          <w:sz w:val="28"/>
        </w:rPr>
        <w:t xml:space="preserve">отдела, советом ветеранов </w:t>
      </w:r>
      <w:r>
        <w:rPr>
          <w:sz w:val="28"/>
        </w:rPr>
        <w:t>Ишимского</w:t>
      </w:r>
      <w:r>
        <w:rPr>
          <w:sz w:val="28"/>
        </w:rPr>
        <w:t xml:space="preserve"> муниципального округа, а также специалистами социально-психологических служб, организаций и учреждений г. Ишима и </w:t>
      </w:r>
      <w:r>
        <w:rPr>
          <w:sz w:val="28"/>
        </w:rPr>
        <w:t>Ишимского</w:t>
      </w:r>
      <w:r>
        <w:rPr>
          <w:sz w:val="28"/>
        </w:rPr>
        <w:t xml:space="preserve"> муниципального округа:</w:t>
      </w:r>
    </w:p>
    <w:p w14:paraId="13020000">
      <w:pPr>
        <w:ind w:firstLine="360" w:left="0"/>
        <w:jc w:val="both"/>
        <w:rPr>
          <w:sz w:val="28"/>
        </w:rPr>
      </w:pPr>
    </w:p>
    <w:p w14:paraId="14020000">
      <w:pPr>
        <w:pStyle w:val="Style_8"/>
        <w:numPr>
          <w:ilvl w:val="0"/>
          <w:numId w:val="10"/>
        </w:numPr>
        <w:ind/>
        <w:jc w:val="both"/>
        <w:rPr>
          <w:b w:val="0"/>
        </w:rPr>
      </w:pPr>
      <w:r>
        <w:rPr>
          <w:b w:val="0"/>
        </w:rPr>
        <w:t xml:space="preserve">Кабинет профилактики ПАВ </w:t>
      </w:r>
      <w:r>
        <w:rPr>
          <w:b w:val="0"/>
        </w:rPr>
        <w:t>Тоболовской</w:t>
      </w:r>
      <w:r>
        <w:rPr>
          <w:b w:val="0"/>
        </w:rPr>
        <w:t xml:space="preserve"> СОШ</w:t>
      </w:r>
    </w:p>
    <w:p w14:paraId="15020000">
      <w:pPr>
        <w:pStyle w:val="Style_8"/>
        <w:numPr>
          <w:ilvl w:val="0"/>
          <w:numId w:val="10"/>
        </w:numPr>
        <w:ind/>
        <w:jc w:val="both"/>
        <w:rPr>
          <w:b w:val="0"/>
        </w:rPr>
      </w:pPr>
      <w:r>
        <w:rPr>
          <w:b w:val="0"/>
        </w:rPr>
        <w:t xml:space="preserve">Центр </w:t>
      </w:r>
      <w:r>
        <w:rPr>
          <w:b w:val="0"/>
        </w:rPr>
        <w:t>профилактики  и</w:t>
      </w:r>
      <w:r>
        <w:rPr>
          <w:b w:val="0"/>
        </w:rPr>
        <w:t xml:space="preserve"> наркомании </w:t>
      </w:r>
      <w:r>
        <w:rPr>
          <w:b w:val="0"/>
        </w:rPr>
        <w:t>г.Ишима</w:t>
      </w:r>
    </w:p>
    <w:p w14:paraId="16020000">
      <w:pPr>
        <w:pStyle w:val="Style_8"/>
        <w:numPr>
          <w:ilvl w:val="0"/>
          <w:numId w:val="10"/>
        </w:numPr>
        <w:ind/>
        <w:jc w:val="both"/>
        <w:rPr>
          <w:b w:val="0"/>
        </w:rPr>
      </w:pPr>
      <w:r>
        <w:rPr>
          <w:b w:val="0"/>
        </w:rPr>
        <w:t xml:space="preserve">Социально-реабилитационный центр «Согласие» </w:t>
      </w:r>
    </w:p>
    <w:p w14:paraId="17020000">
      <w:pPr>
        <w:pStyle w:val="Style_8"/>
        <w:numPr>
          <w:ilvl w:val="0"/>
          <w:numId w:val="10"/>
        </w:numPr>
        <w:ind/>
        <w:jc w:val="both"/>
        <w:rPr>
          <w:b w:val="0"/>
        </w:rPr>
      </w:pPr>
      <w:r>
        <w:rPr>
          <w:b w:val="0"/>
        </w:rPr>
        <w:t>Культурно-развлекательный центр «Авалон»</w:t>
      </w:r>
    </w:p>
    <w:p w14:paraId="18020000">
      <w:pPr>
        <w:pStyle w:val="Style_8"/>
        <w:numPr>
          <w:ilvl w:val="0"/>
          <w:numId w:val="10"/>
        </w:numPr>
        <w:ind/>
        <w:jc w:val="both"/>
        <w:rPr>
          <w:b w:val="0"/>
        </w:rPr>
      </w:pPr>
      <w:r>
        <w:rPr>
          <w:b w:val="0"/>
        </w:rPr>
        <w:t>Культурный центр им. П.П. Ершова</w:t>
      </w:r>
    </w:p>
    <w:p w14:paraId="19020000">
      <w:pPr>
        <w:pStyle w:val="Style_8"/>
        <w:numPr>
          <w:ilvl w:val="0"/>
          <w:numId w:val="10"/>
        </w:numPr>
        <w:ind/>
        <w:jc w:val="both"/>
        <w:rPr>
          <w:b w:val="0"/>
        </w:rPr>
      </w:pPr>
      <w:r>
        <w:rPr>
          <w:b w:val="0"/>
        </w:rPr>
        <w:t xml:space="preserve">Центр дополнительного образования детей </w:t>
      </w:r>
      <w:r>
        <w:rPr>
          <w:b w:val="0"/>
        </w:rPr>
        <w:t>Ишимского</w:t>
      </w:r>
      <w:r>
        <w:rPr>
          <w:b w:val="0"/>
        </w:rPr>
        <w:t xml:space="preserve"> района</w:t>
      </w:r>
    </w:p>
    <w:p w14:paraId="1A020000">
      <w:pPr>
        <w:pStyle w:val="Style_8"/>
        <w:numPr>
          <w:ilvl w:val="0"/>
          <w:numId w:val="10"/>
        </w:numPr>
        <w:ind/>
        <w:jc w:val="both"/>
        <w:rPr>
          <w:b w:val="0"/>
        </w:rPr>
      </w:pPr>
      <w:r>
        <w:rPr>
          <w:b w:val="0"/>
        </w:rPr>
        <w:t xml:space="preserve">Сельский клуб </w:t>
      </w:r>
      <w:r>
        <w:rPr>
          <w:b w:val="0"/>
        </w:rPr>
        <w:t>д.Синицына</w:t>
      </w:r>
    </w:p>
    <w:p w14:paraId="1B020000">
      <w:pPr>
        <w:pStyle w:val="Style_8"/>
        <w:numPr>
          <w:ilvl w:val="0"/>
          <w:numId w:val="10"/>
        </w:numPr>
        <w:ind/>
        <w:jc w:val="both"/>
        <w:rPr>
          <w:b w:val="0"/>
        </w:rPr>
      </w:pPr>
      <w:r>
        <w:rPr>
          <w:b w:val="0"/>
        </w:rPr>
        <w:t>Спортивный комплекс «Юность» г. Ишим</w:t>
      </w:r>
    </w:p>
    <w:p w14:paraId="1C020000">
      <w:pPr>
        <w:pStyle w:val="Style_8"/>
        <w:numPr>
          <w:ilvl w:val="0"/>
          <w:numId w:val="10"/>
        </w:numPr>
        <w:ind/>
        <w:jc w:val="both"/>
        <w:rPr>
          <w:b w:val="0"/>
        </w:rPr>
      </w:pPr>
      <w:r>
        <w:rPr>
          <w:b w:val="0"/>
        </w:rPr>
        <w:t>Краеведческий музей г. Ишим</w:t>
      </w:r>
    </w:p>
    <w:p w14:paraId="1D020000">
      <w:pPr>
        <w:pStyle w:val="Style_8"/>
        <w:numPr>
          <w:ilvl w:val="0"/>
          <w:numId w:val="10"/>
        </w:numPr>
        <w:ind/>
        <w:jc w:val="both"/>
        <w:rPr>
          <w:b w:val="0"/>
        </w:rPr>
      </w:pPr>
      <w:r>
        <w:rPr>
          <w:b w:val="0"/>
        </w:rPr>
        <w:t xml:space="preserve"> Культурно - досуговый центр села </w:t>
      </w:r>
      <w:r>
        <w:rPr>
          <w:b w:val="0"/>
        </w:rPr>
        <w:t>Карасуль</w:t>
      </w:r>
      <w:r>
        <w:rPr>
          <w:b w:val="0"/>
        </w:rPr>
        <w:t xml:space="preserve"> </w:t>
      </w:r>
      <w:r>
        <w:rPr>
          <w:b w:val="0"/>
        </w:rPr>
        <w:t>Ишимского</w:t>
      </w:r>
      <w:r>
        <w:rPr>
          <w:b w:val="0"/>
        </w:rPr>
        <w:t xml:space="preserve"> района</w:t>
      </w:r>
    </w:p>
    <w:p w14:paraId="1E020000">
      <w:pPr>
        <w:pStyle w:val="Style_8"/>
        <w:numPr>
          <w:ilvl w:val="0"/>
          <w:numId w:val="10"/>
        </w:numPr>
        <w:ind/>
        <w:jc w:val="both"/>
        <w:rPr>
          <w:b w:val="0"/>
        </w:rPr>
      </w:pPr>
      <w:r>
        <w:rPr>
          <w:b w:val="0"/>
        </w:rPr>
        <w:t>Ишимское</w:t>
      </w:r>
      <w:r>
        <w:rPr>
          <w:b w:val="0"/>
        </w:rPr>
        <w:t xml:space="preserve"> лесничество</w:t>
      </w:r>
    </w:p>
    <w:p w14:paraId="1F020000">
      <w:pPr>
        <w:pStyle w:val="Style_8"/>
        <w:numPr>
          <w:ilvl w:val="0"/>
          <w:numId w:val="10"/>
        </w:numPr>
        <w:ind/>
        <w:jc w:val="both"/>
        <w:rPr>
          <w:b w:val="0"/>
        </w:rPr>
      </w:pPr>
      <w:r>
        <w:rPr>
          <w:b w:val="0"/>
        </w:rPr>
        <w:t>Ишимская</w:t>
      </w:r>
      <w:r>
        <w:rPr>
          <w:b w:val="0"/>
        </w:rPr>
        <w:t xml:space="preserve"> городская детская библиотека </w:t>
      </w:r>
    </w:p>
    <w:p w14:paraId="20020000">
      <w:pPr>
        <w:pStyle w:val="Style_8"/>
        <w:numPr>
          <w:ilvl w:val="0"/>
          <w:numId w:val="10"/>
        </w:numPr>
        <w:ind/>
        <w:jc w:val="both"/>
        <w:rPr>
          <w:b w:val="0"/>
        </w:rPr>
      </w:pPr>
      <w:r>
        <w:rPr>
          <w:b w:val="0"/>
        </w:rPr>
        <w:t xml:space="preserve"> </w:t>
      </w:r>
      <w:r>
        <w:rPr>
          <w:b w:val="0"/>
        </w:rPr>
        <w:t>Ишимский</w:t>
      </w:r>
      <w:r>
        <w:rPr>
          <w:b w:val="0"/>
        </w:rPr>
        <w:t xml:space="preserve"> театр</w:t>
      </w:r>
    </w:p>
    <w:p w14:paraId="21020000">
      <w:pPr>
        <w:pStyle w:val="Style_8"/>
        <w:numPr>
          <w:ilvl w:val="0"/>
          <w:numId w:val="10"/>
        </w:numPr>
        <w:ind/>
        <w:jc w:val="both"/>
        <w:rPr>
          <w:b w:val="0"/>
        </w:rPr>
      </w:pPr>
      <w:r>
        <w:rPr>
          <w:b w:val="0"/>
        </w:rPr>
        <w:t xml:space="preserve">МАУК «Центр культуры и досуга </w:t>
      </w:r>
      <w:r>
        <w:rPr>
          <w:b w:val="0"/>
        </w:rPr>
        <w:t>Ишимского</w:t>
      </w:r>
      <w:r>
        <w:rPr>
          <w:b w:val="0"/>
        </w:rPr>
        <w:t xml:space="preserve"> района»</w:t>
      </w:r>
    </w:p>
    <w:p w14:paraId="22020000">
      <w:pPr>
        <w:pStyle w:val="Style_8"/>
        <w:numPr>
          <w:ilvl w:val="0"/>
          <w:numId w:val="10"/>
        </w:numPr>
        <w:ind/>
        <w:jc w:val="both"/>
        <w:rPr>
          <w:b w:val="0"/>
        </w:rPr>
      </w:pPr>
      <w:r>
        <w:rPr>
          <w:b w:val="0"/>
        </w:rPr>
        <w:t xml:space="preserve">Тюменская региональная </w:t>
      </w:r>
      <w:r>
        <w:rPr>
          <w:b w:val="0"/>
        </w:rPr>
        <w:t>детско</w:t>
      </w:r>
      <w:r>
        <w:rPr>
          <w:b w:val="0"/>
        </w:rPr>
        <w:t xml:space="preserve"> – юношеская общественная организация «Казачья молодежь Сибири».</w:t>
      </w:r>
    </w:p>
    <w:p w14:paraId="23020000">
      <w:pPr>
        <w:ind/>
        <w:jc w:val="center"/>
        <w:rPr>
          <w:b w:val="1"/>
          <w:color w:val="FF0000"/>
          <w:sz w:val="28"/>
        </w:rPr>
      </w:pPr>
    </w:p>
    <w:p w14:paraId="24020000">
      <w:pPr>
        <w:ind/>
        <w:jc w:val="center"/>
        <w:rPr>
          <w:b w:val="1"/>
          <w:sz w:val="28"/>
        </w:rPr>
      </w:pPr>
      <w:r>
        <w:rPr>
          <w:b w:val="1"/>
          <w:sz w:val="28"/>
        </w:rPr>
        <w:t>Механизмы реализации программы</w:t>
      </w:r>
    </w:p>
    <w:p w14:paraId="25020000">
      <w:pPr>
        <w:pStyle w:val="Style_7"/>
      </w:pPr>
    </w:p>
    <w:p w14:paraId="26020000">
      <w:pPr>
        <w:pStyle w:val="Style_7"/>
        <w:ind/>
        <w:jc w:val="right"/>
        <w:rPr>
          <w:rFonts w:ascii="Times New Roman" w:hAnsi="Times New Roman"/>
          <w:i w:val="1"/>
        </w:rPr>
      </w:pPr>
      <w:r>
        <w:rPr>
          <w:rFonts w:ascii="Times New Roman" w:hAnsi="Times New Roman"/>
          <w:i w:val="1"/>
          <w:sz w:val="28"/>
        </w:rPr>
        <w:t xml:space="preserve"> </w:t>
      </w:r>
      <w:r>
        <w:rPr>
          <w:rFonts w:ascii="Times New Roman" w:hAnsi="Times New Roman"/>
          <w:i w:val="1"/>
        </w:rPr>
        <w:t xml:space="preserve">Чем дальше в будущее входим, </w:t>
      </w:r>
    </w:p>
    <w:p w14:paraId="27020000">
      <w:pPr>
        <w:pStyle w:val="Style_7"/>
        <w:ind/>
        <w:jc w:val="right"/>
        <w:rPr>
          <w:rFonts w:ascii="Times New Roman" w:hAnsi="Times New Roman"/>
          <w:i w:val="1"/>
        </w:rPr>
      </w:pPr>
      <w:r>
        <w:rPr>
          <w:rFonts w:ascii="Times New Roman" w:hAnsi="Times New Roman"/>
          <w:i w:val="1"/>
        </w:rPr>
        <w:t xml:space="preserve">Тем больше прошлым дорожим. </w:t>
      </w:r>
    </w:p>
    <w:p w14:paraId="28020000">
      <w:pPr>
        <w:pStyle w:val="Style_7"/>
        <w:ind/>
        <w:jc w:val="right"/>
        <w:rPr>
          <w:rFonts w:ascii="Times New Roman" w:hAnsi="Times New Roman"/>
          <w:i w:val="1"/>
        </w:rPr>
      </w:pPr>
      <w:r>
        <w:rPr>
          <w:rFonts w:ascii="Times New Roman" w:hAnsi="Times New Roman"/>
          <w:i w:val="1"/>
        </w:rPr>
        <w:t xml:space="preserve">И в старом красоту находим, </w:t>
      </w:r>
    </w:p>
    <w:p w14:paraId="29020000">
      <w:pPr>
        <w:ind/>
        <w:jc w:val="right"/>
        <w:rPr>
          <w:i w:val="1"/>
        </w:rPr>
      </w:pPr>
      <w:r>
        <w:rPr>
          <w:i w:val="1"/>
        </w:rPr>
        <w:t>Хоть новому принадлежим…</w:t>
      </w:r>
    </w:p>
    <w:p w14:paraId="2A020000">
      <w:pPr>
        <w:spacing w:afterAutospacing="on" w:beforeAutospacing="on"/>
        <w:ind w:firstLine="708" w:left="0"/>
        <w:rPr>
          <w:sz w:val="28"/>
        </w:rPr>
      </w:pPr>
      <w:r>
        <w:rPr>
          <w:sz w:val="28"/>
        </w:rPr>
        <w:t>Механизм реализации программы основан на организации сюжетно-ролевой игры «Секреты бабушкиного сундука: возвращение к истокам», созданной на реальных событиях, и немного придуманной учащимися школы совместно с педагогами.</w:t>
      </w:r>
    </w:p>
    <w:p w14:paraId="2B020000">
      <w:pPr>
        <w:spacing w:afterAutospacing="on" w:beforeAutospacing="on"/>
        <w:ind/>
        <w:jc w:val="both"/>
        <w:rPr>
          <w:sz w:val="28"/>
        </w:rPr>
      </w:pPr>
      <w:r>
        <w:rPr>
          <w:sz w:val="28"/>
          <w:highlight w:val="white"/>
        </w:rPr>
        <w:t>Бабушкин сундук, словно волшебная шкатулка, хранит в себе секреты мудрости предков. Он открывает новым поколениям тайные тропинки к родным истокам, национальным корням. В каждом доме России, где живет убеленная сединами бабушка, найдется такой волшебный сундук, в котором бережно хранятся предметы национальной одежды, украшения, посуда.</w:t>
      </w:r>
      <w:r>
        <w:rPr>
          <w:i w:val="1"/>
          <w:color w:val="FF0000"/>
          <w:sz w:val="28"/>
        </w:rPr>
        <w:t xml:space="preserve"> </w:t>
      </w:r>
      <w:r>
        <w:rPr>
          <w:sz w:val="28"/>
        </w:rPr>
        <w:t>Что хранили в сундуке? Зачем хранить в сундуке столько лет вещи? Там нет ничего ценного, а сундук, зачем - то запирали на ключ?</w:t>
      </w:r>
    </w:p>
    <w:p w14:paraId="2C020000">
      <w:pPr>
        <w:spacing w:afterAutospacing="on" w:beforeAutospacing="on"/>
        <w:ind w:firstLine="708" w:left="0"/>
        <w:jc w:val="both"/>
        <w:rPr>
          <w:i w:val="1"/>
          <w:color w:val="FF0000"/>
          <w:sz w:val="28"/>
        </w:rPr>
      </w:pPr>
      <w:r>
        <w:rPr>
          <w:sz w:val="28"/>
        </w:rPr>
        <w:t xml:space="preserve">Однажды поисковая группа музейной комнаты «Наследие» </w:t>
      </w:r>
      <w:r>
        <w:rPr>
          <w:sz w:val="28"/>
        </w:rPr>
        <w:t>Синицынской</w:t>
      </w:r>
      <w:r>
        <w:rPr>
          <w:sz w:val="28"/>
        </w:rPr>
        <w:t xml:space="preserve"> школы принесла необыкновенной красоты сундук. Большой, таинственный, с фигурными металлическими застёжками, он был подарен школе долгожительницей села. С особым трепетом и благоговением ребята открыли сундук и их взглядам предстали вещи, названия некоторых из них они не знали. </w:t>
      </w:r>
    </w:p>
    <w:p w14:paraId="2D020000">
      <w:pPr>
        <w:ind/>
        <w:jc w:val="both"/>
        <w:rPr>
          <w:sz w:val="28"/>
        </w:rPr>
      </w:pPr>
      <w:r>
        <w:rPr>
          <w:sz w:val="28"/>
          <w:highlight w:val="white"/>
        </w:rPr>
        <w:t xml:space="preserve">В сундуке не оказалось ни денег, ни украшений, ни других вещей, которые мы называем ценностями. </w:t>
      </w:r>
      <w:r>
        <w:rPr>
          <w:sz w:val="28"/>
        </w:rPr>
        <w:t>В углу сундука сразу бросились в глаза старенькие тряпичные куклы и выцветшие игрушки</w:t>
      </w:r>
      <w:r>
        <w:rPr>
          <w:sz w:val="28"/>
          <w:highlight w:val="white"/>
        </w:rPr>
        <w:t xml:space="preserve">. </w:t>
      </w:r>
      <w:r>
        <w:rPr>
          <w:sz w:val="28"/>
        </w:rPr>
        <w:t>Хранится в сундуке очень бережно сложенный невесомый платок.</w:t>
      </w:r>
      <w:r>
        <w:rPr>
          <w:sz w:val="28"/>
          <w:highlight w:val="white"/>
        </w:rPr>
        <w:t xml:space="preserve"> </w:t>
      </w:r>
      <w:r>
        <w:rPr>
          <w:sz w:val="28"/>
        </w:rPr>
        <w:t xml:space="preserve">Нашлись и несколько вышитых скатертей. Есть в сундуке и рубаха – косоворотка. Это свадебный подарок жениху. Вышивки </w:t>
      </w:r>
      <w:r>
        <w:rPr>
          <w:sz w:val="28"/>
        </w:rPr>
        <w:t>–  обереги</w:t>
      </w:r>
      <w:r>
        <w:rPr>
          <w:sz w:val="28"/>
        </w:rPr>
        <w:t xml:space="preserve">, они охраняли от злых духов и сглаза голову, руки и сердце. Много выцветших фотографий, писем, украшений. Но особое внимание детей привлекло письмо от хозяйки сундука – Марфы Ивановны, которое является посланием для детей, внуков и правнуков: </w:t>
      </w:r>
    </w:p>
    <w:p w14:paraId="2E020000">
      <w:pPr>
        <w:ind/>
        <w:jc w:val="both"/>
        <w:rPr>
          <w:sz w:val="28"/>
        </w:rPr>
      </w:pPr>
    </w:p>
    <w:p w14:paraId="2F020000">
      <w:pPr>
        <w:ind/>
        <w:jc w:val="center"/>
        <w:rPr>
          <w:sz w:val="28"/>
        </w:rPr>
      </w:pPr>
      <w:r>
        <w:rPr>
          <w:sz w:val="28"/>
        </w:rPr>
        <w:t>«…Хочу попросить вас беречь духовные и материальные сокровища человечества. Это то, лучшее, что останется после нас и перейдёт по наследству к вам, нашим потомкам. Цените истинные жизненные ценности! Прислушивайтесь к голосу совести и живите в гармонии, как с окружением, так и со своим внутренним миром. Следуйте тропинкой добра и никогда не сходите с намеченного пути. Учитесь ценить и уважать минувшее, старину, читайте книги, интересуйтесь происхождением своего рода, фамилии, почитайте и уважайте предков, храните память о них и будьте достойными продолжателями их славных дел и традиций…»</w:t>
      </w:r>
    </w:p>
    <w:p w14:paraId="30020000">
      <w:pPr>
        <w:rPr>
          <w:rFonts w:ascii="Calibri" w:hAnsi="Calibri"/>
          <w:color w:val="333333"/>
          <w:highlight w:val="white"/>
        </w:rPr>
      </w:pPr>
    </w:p>
    <w:p w14:paraId="31020000">
      <w:pPr>
        <w:ind w:firstLine="708" w:left="0"/>
        <w:rPr>
          <w:sz w:val="28"/>
          <w:highlight w:val="white"/>
        </w:rPr>
      </w:pPr>
      <w:r>
        <w:rPr>
          <w:sz w:val="28"/>
          <w:highlight w:val="white"/>
        </w:rPr>
        <w:t xml:space="preserve">Мы считаем, что культурное </w:t>
      </w:r>
      <w:r>
        <w:rPr>
          <w:sz w:val="28"/>
          <w:highlight w:val="white"/>
        </w:rPr>
        <w:t>наследие</w:t>
      </w:r>
      <w:r>
        <w:rPr>
          <w:sz w:val="28"/>
          <w:highlight w:val="white"/>
        </w:rPr>
        <w:t xml:space="preserve"> </w:t>
      </w:r>
      <w:r>
        <w:rPr>
          <w:sz w:val="28"/>
          <w:highlight w:val="white"/>
        </w:rPr>
        <w:t xml:space="preserve"> –</w:t>
      </w:r>
      <w:r>
        <w:rPr>
          <w:sz w:val="28"/>
          <w:highlight w:val="white"/>
        </w:rPr>
        <w:t xml:space="preserve"> наше историческое прошлое, которое требует бережного отношения, гордости за достижения великих соотечественников в разных областях искусства. Наш долг – донести потомкам достояние, переданное нам отцами, дедами и прадедами, приумножить его, чтобы славная история великого народа и страны имела и далее своё продолжение. Поэтому в летний период смены мы попытаемся при помощи игровой легенды смены приобщиться к социальной памяти своего народа, ощутить себя в качестве носителей аутентичной культуры родных земель, познакомить детей с негласными символами России, обычаями и традициями.</w:t>
      </w:r>
    </w:p>
    <w:p w14:paraId="32020000">
      <w:pPr>
        <w:ind/>
        <w:jc w:val="center"/>
        <w:rPr>
          <w:sz w:val="28"/>
          <w:highlight w:val="white"/>
        </w:rPr>
      </w:pPr>
      <w:r>
        <w:rPr>
          <w:i w:val="1"/>
          <w:color w:val="FF0000"/>
          <w:sz w:val="28"/>
        </w:rPr>
        <w:t xml:space="preserve">                                      </w:t>
      </w:r>
    </w:p>
    <w:p w14:paraId="33020000">
      <w:pPr>
        <w:pStyle w:val="Style_7"/>
        <w:ind w:firstLine="708" w:left="0"/>
        <w:rPr>
          <w:rFonts w:ascii="Times New Roman" w:hAnsi="Times New Roman"/>
          <w:i w:val="1"/>
          <w:sz w:val="28"/>
        </w:rPr>
      </w:pPr>
      <w:r>
        <w:rPr>
          <w:rFonts w:ascii="Times New Roman" w:hAnsi="Times New Roman"/>
          <w:i w:val="1"/>
          <w:sz w:val="28"/>
        </w:rPr>
        <w:t xml:space="preserve">                                              Игровая легенда смены</w:t>
      </w:r>
    </w:p>
    <w:p w14:paraId="34020000">
      <w:pPr>
        <w:spacing w:afterAutospacing="on" w:beforeAutospacing="on"/>
        <w:ind w:firstLine="708" w:left="0"/>
        <w:rPr>
          <w:sz w:val="28"/>
        </w:rPr>
      </w:pPr>
      <w:r>
        <w:rPr>
          <w:sz w:val="28"/>
        </w:rPr>
        <w:t xml:space="preserve">На весь период смены территория лагеря объявляется туристическим агентством «Истоки», которое специализируется на не совсем обычных турах – турах в прошлое. Из участников смены формируются «туристические группы», которые отправляются в путешествие по родной необъятной Родине, имеющей великие традиции и обычаи. Во время «путешествия», участвуя в играх, квестах, фестивалях туристические группы пишут «Путевые заметки», заполняют «Альбом путешественника». </w:t>
      </w:r>
    </w:p>
    <w:p w14:paraId="35020000">
      <w:pPr>
        <w:ind/>
        <w:jc w:val="both"/>
        <w:rPr>
          <w:sz w:val="28"/>
        </w:rPr>
      </w:pPr>
      <w:r>
        <w:rPr>
          <w:sz w:val="28"/>
        </w:rPr>
        <w:t>Поддержанию интереса к игре будут способствовать: названия «туристических групп», девиз, эмблема, песня; элементы костюмов; карта путешествий с обозначенными пунктами следования; альбом путешественника (путевые заметки); оформление лагеря, словарь смены:</w:t>
      </w:r>
    </w:p>
    <w:p w14:paraId="36020000">
      <w:pPr>
        <w:ind w:firstLine="709" w:left="0"/>
        <w:jc w:val="both"/>
        <w:rPr>
          <w:sz w:val="28"/>
        </w:rPr>
      </w:pPr>
      <w:r>
        <w:rPr>
          <w:sz w:val="28"/>
        </w:rPr>
        <w:t>Начальник лагеря – директор турагентства;</w:t>
      </w:r>
    </w:p>
    <w:p w14:paraId="37020000">
      <w:pPr>
        <w:ind w:firstLine="709" w:left="0"/>
        <w:jc w:val="both"/>
        <w:rPr>
          <w:sz w:val="28"/>
        </w:rPr>
      </w:pPr>
      <w:r>
        <w:rPr>
          <w:sz w:val="28"/>
        </w:rPr>
        <w:t>Каждый отряд – туристическая группа;</w:t>
      </w:r>
    </w:p>
    <w:p w14:paraId="38020000">
      <w:pPr>
        <w:ind w:firstLine="709" w:left="0"/>
        <w:jc w:val="both"/>
        <w:rPr>
          <w:sz w:val="28"/>
        </w:rPr>
      </w:pPr>
      <w:r>
        <w:rPr>
          <w:sz w:val="28"/>
        </w:rPr>
        <w:t>Воспитатели – туроператоры;</w:t>
      </w:r>
    </w:p>
    <w:p w14:paraId="39020000">
      <w:pPr>
        <w:ind w:firstLine="709" w:left="0"/>
        <w:jc w:val="both"/>
        <w:rPr>
          <w:sz w:val="28"/>
        </w:rPr>
      </w:pPr>
      <w:r>
        <w:rPr>
          <w:sz w:val="28"/>
        </w:rPr>
        <w:t>Вожатые - гиды;</w:t>
      </w:r>
    </w:p>
    <w:p w14:paraId="3A020000">
      <w:pPr>
        <w:ind w:firstLine="709" w:left="0"/>
        <w:jc w:val="both"/>
        <w:rPr>
          <w:sz w:val="28"/>
        </w:rPr>
      </w:pPr>
      <w:r>
        <w:rPr>
          <w:sz w:val="28"/>
        </w:rPr>
        <w:t>Утренняя линейка – «Большая завалинка»;</w:t>
      </w:r>
    </w:p>
    <w:p w14:paraId="3B020000">
      <w:pPr>
        <w:ind w:firstLine="709" w:left="0"/>
        <w:jc w:val="both"/>
        <w:rPr>
          <w:sz w:val="28"/>
        </w:rPr>
      </w:pPr>
      <w:r>
        <w:rPr>
          <w:sz w:val="28"/>
        </w:rPr>
        <w:t>Утренняя зарядка – Богатырский час;</w:t>
      </w:r>
    </w:p>
    <w:p w14:paraId="3C020000">
      <w:pPr>
        <w:ind w:firstLine="709" w:left="0"/>
        <w:jc w:val="both"/>
        <w:rPr>
          <w:sz w:val="28"/>
        </w:rPr>
      </w:pPr>
      <w:r>
        <w:rPr>
          <w:sz w:val="28"/>
        </w:rPr>
        <w:t>Работа в мастерских – «Гостиная Марьи Искусницы»;</w:t>
      </w:r>
    </w:p>
    <w:p w14:paraId="3D020000">
      <w:pPr>
        <w:ind w:firstLine="709" w:left="0"/>
        <w:jc w:val="both"/>
        <w:rPr>
          <w:sz w:val="28"/>
        </w:rPr>
      </w:pPr>
      <w:r>
        <w:rPr>
          <w:sz w:val="28"/>
        </w:rPr>
        <w:t>Вечерний огонек – «Малая завалинка»;</w:t>
      </w:r>
    </w:p>
    <w:p w14:paraId="3E020000">
      <w:pPr>
        <w:ind w:firstLine="709" w:left="0"/>
        <w:jc w:val="both"/>
        <w:rPr>
          <w:sz w:val="28"/>
        </w:rPr>
      </w:pPr>
      <w:r>
        <w:rPr>
          <w:sz w:val="28"/>
        </w:rPr>
        <w:t>Кинозал (библиотека) – Зрелищная;</w:t>
      </w:r>
    </w:p>
    <w:p w14:paraId="3F020000">
      <w:pPr>
        <w:ind w:firstLine="709" w:left="0"/>
        <w:jc w:val="both"/>
        <w:rPr>
          <w:sz w:val="28"/>
        </w:rPr>
      </w:pPr>
      <w:r>
        <w:rPr>
          <w:sz w:val="28"/>
        </w:rPr>
        <w:t>Столовая – Трапезная;</w:t>
      </w:r>
    </w:p>
    <w:p w14:paraId="40020000">
      <w:pPr>
        <w:ind w:firstLine="709" w:left="0"/>
        <w:jc w:val="both"/>
        <w:rPr>
          <w:sz w:val="28"/>
        </w:rPr>
      </w:pPr>
      <w:r>
        <w:rPr>
          <w:sz w:val="28"/>
        </w:rPr>
        <w:t>Спортплощадка – Богатырское ристалище.</w:t>
      </w:r>
    </w:p>
    <w:p w14:paraId="41020000">
      <w:pPr>
        <w:ind/>
        <w:jc w:val="both"/>
        <w:rPr>
          <w:sz w:val="28"/>
        </w:rPr>
      </w:pPr>
    </w:p>
    <w:p w14:paraId="42020000">
      <w:pPr>
        <w:ind w:firstLine="708" w:left="0"/>
        <w:jc w:val="both"/>
        <w:rPr>
          <w:sz w:val="28"/>
        </w:rPr>
      </w:pPr>
      <w:r>
        <w:rPr>
          <w:sz w:val="28"/>
        </w:rPr>
        <w:t>Каждый день на «Большой завалинке» ребята открывают «Бабушкин сундук», где для «туристических групп» находится «Маршрут следования» (план в соответствии с тематикой дня), который помогает координировать работу группы в течение дня. На каждом пункте следования, группу ожидают различные открытия, знакомства, испытания, проходя которые они изучают культурное наследие народов России, знакомятся с ремесленными промыслами, традициями и обрядами, учатся анализировать собственную деятельность, поведение и достигнутые результаты. Сопровождают туристов во время путешествия гиды – вожатые. Конечным результатом ежедневного путешествия являются «Путевые заметки», которые составляются туристической группой в «Альбоме путешественника», где фиксируются события дня, интересные факты, наблюдении, победы и неудачи.</w:t>
      </w:r>
    </w:p>
    <w:p w14:paraId="43020000">
      <w:pPr>
        <w:ind w:firstLine="709" w:left="0"/>
        <w:jc w:val="both"/>
        <w:rPr>
          <w:sz w:val="28"/>
        </w:rPr>
      </w:pPr>
      <w:r>
        <w:rPr>
          <w:sz w:val="28"/>
        </w:rPr>
        <w:t xml:space="preserve">В соответствии с игрой создается общая карта путешествия, на которой показаны места, где предстоит путешественникам пройти, и отмечены пункты, где побывали туристические группы. Во время путешествия группам помогают туроператоры и гиды. </w:t>
      </w:r>
    </w:p>
    <w:p w14:paraId="44020000">
      <w:pPr>
        <w:pStyle w:val="Style_9"/>
        <w:widowControl w:val="1"/>
        <w:spacing w:line="240" w:lineRule="auto"/>
        <w:ind/>
        <w:rPr>
          <w:rStyle w:val="Style_10_ch"/>
          <w:sz w:val="28"/>
        </w:rPr>
      </w:pPr>
      <w:r>
        <w:rPr>
          <w:rStyle w:val="Style_10_ch"/>
          <w:sz w:val="28"/>
        </w:rPr>
        <w:t xml:space="preserve">День в лагере разделен на три блока. </w:t>
      </w:r>
    </w:p>
    <w:p w14:paraId="45020000">
      <w:pPr>
        <w:pStyle w:val="Style_9"/>
        <w:widowControl w:val="1"/>
        <w:spacing w:line="240" w:lineRule="auto"/>
        <w:ind/>
        <w:rPr>
          <w:rStyle w:val="Style_10_ch"/>
          <w:sz w:val="28"/>
        </w:rPr>
      </w:pPr>
      <w:r>
        <w:rPr>
          <w:rStyle w:val="Style_10_ch"/>
          <w:sz w:val="28"/>
        </w:rPr>
        <w:t>Утро - информационно-обучающий блок. В него входят занятия творческих мастерских, виртуальные экскурсии, целевые экспедиции и пр.</w:t>
      </w:r>
    </w:p>
    <w:p w14:paraId="46020000">
      <w:pPr>
        <w:pStyle w:val="Style_9"/>
        <w:widowControl w:val="1"/>
        <w:spacing w:line="240" w:lineRule="auto"/>
        <w:ind/>
        <w:jc w:val="left"/>
        <w:rPr>
          <w:rStyle w:val="Style_10_ch"/>
          <w:sz w:val="28"/>
        </w:rPr>
      </w:pPr>
      <w:r>
        <w:rPr>
          <w:rStyle w:val="Style_10_ch"/>
          <w:sz w:val="28"/>
        </w:rPr>
        <w:t>День - практический блок. Организация коллективно - творческих дел, участие в спортивных мероприятиях, социально-значимой деятельности.</w:t>
      </w:r>
    </w:p>
    <w:p w14:paraId="47020000">
      <w:pPr>
        <w:pStyle w:val="Style_9"/>
        <w:widowControl w:val="1"/>
        <w:spacing w:line="240" w:lineRule="auto"/>
        <w:ind/>
        <w:jc w:val="left"/>
        <w:rPr>
          <w:rStyle w:val="Style_10_ch"/>
          <w:sz w:val="28"/>
        </w:rPr>
      </w:pPr>
      <w:r>
        <w:rPr>
          <w:rStyle w:val="Style_10_ch"/>
          <w:sz w:val="28"/>
        </w:rPr>
        <w:t>Вечер - творческий блок. Участие в общем мероприятии, демонстрация своих навыков и умений, способностей.</w:t>
      </w:r>
    </w:p>
    <w:p w14:paraId="48020000">
      <w:pPr>
        <w:pStyle w:val="Style_4"/>
        <w:widowControl w:val="1"/>
        <w:spacing w:line="240" w:lineRule="auto"/>
        <w:ind w:firstLine="998" w:left="0"/>
        <w:jc w:val="left"/>
        <w:rPr>
          <w:rStyle w:val="Style_10_ch"/>
          <w:sz w:val="28"/>
        </w:rPr>
      </w:pPr>
      <w:r>
        <w:rPr>
          <w:rStyle w:val="Style_10_ch"/>
          <w:sz w:val="28"/>
        </w:rPr>
        <w:t>Для планирования дня (утром) и для подведения итогов прошедшего (отрядный огонек) в смене предусмотрены Большая и Малая завалинки, то есть общий и отрядный сбор.</w:t>
      </w:r>
    </w:p>
    <w:p w14:paraId="49020000">
      <w:pPr>
        <w:pStyle w:val="Style_4"/>
        <w:widowControl w:val="1"/>
        <w:spacing w:line="240" w:lineRule="auto"/>
        <w:ind w:firstLine="998" w:left="0"/>
        <w:rPr>
          <w:rFonts w:ascii="Times New Roman" w:hAnsi="Times New Roman"/>
          <w:sz w:val="28"/>
        </w:rPr>
      </w:pPr>
      <w:r>
        <w:rPr>
          <w:rFonts w:ascii="Times New Roman" w:hAnsi="Times New Roman"/>
          <w:sz w:val="28"/>
        </w:rPr>
        <w:t xml:space="preserve">Итоговым, кульминационным делом является большой праздник, где каждая туристическая группа «расскажет» о своем путешествии, познакомит                         со своими «Путевыми заметками», директор турагентства вручит Хвалебные грамоты. </w:t>
      </w:r>
    </w:p>
    <w:p w14:paraId="4A020000">
      <w:pPr>
        <w:ind w:firstLine="708" w:left="0"/>
        <w:jc w:val="both"/>
        <w:rPr>
          <w:sz w:val="28"/>
        </w:rPr>
      </w:pPr>
      <w:r>
        <w:rPr>
          <w:sz w:val="28"/>
        </w:rPr>
        <w:t>Каждый день смены</w:t>
      </w:r>
      <w:r>
        <w:rPr>
          <w:b w:val="1"/>
          <w:sz w:val="28"/>
        </w:rPr>
        <w:t xml:space="preserve"> </w:t>
      </w:r>
      <w:r>
        <w:rPr>
          <w:sz w:val="28"/>
        </w:rPr>
        <w:t xml:space="preserve">имеет единую направленность – идею. Все дела и квест - задания дня объединены общей темой.  Логика построения дня такова, что первая половина дня носит познавательную и творческую направленность, а вторая половина дня – развлекательную. Перспектива следующего дня рассматривается в конце каждого дня на общем сборе. Являясь развлечением, отдыхом, игра перерастает в обучение, творчество, соревнование, в модель человеческих отношений. </w:t>
      </w:r>
    </w:p>
    <w:p w14:paraId="4B020000">
      <w:pPr>
        <w:ind w:firstLine="708" w:left="0"/>
        <w:jc w:val="both"/>
        <w:rPr>
          <w:sz w:val="28"/>
        </w:rPr>
      </w:pPr>
      <w:r>
        <w:rPr>
          <w:sz w:val="28"/>
        </w:rPr>
        <w:t xml:space="preserve">Для более полного освещения событий в лагере организуется работа кружка «Пресс-центр», который представляет всем участникам оперативный </w:t>
      </w:r>
      <w:r>
        <w:rPr>
          <w:sz w:val="28"/>
        </w:rPr>
        <w:t xml:space="preserve">информационный отчётный материал о работе смены в виде газет, плакатов, рисунков и т.п. </w:t>
      </w:r>
    </w:p>
    <w:p w14:paraId="4C020000">
      <w:pPr>
        <w:ind/>
        <w:jc w:val="both"/>
        <w:rPr>
          <w:sz w:val="28"/>
        </w:rPr>
      </w:pPr>
      <w:r>
        <w:rPr>
          <w:sz w:val="28"/>
        </w:rPr>
        <w:t xml:space="preserve">У каждого отряда своё название, девиз, символика и атрибутика, которая обсуждается, выбирается и изготавливается детьми. </w:t>
      </w:r>
    </w:p>
    <w:p w14:paraId="4D020000">
      <w:pPr>
        <w:ind/>
        <w:jc w:val="both"/>
        <w:rPr>
          <w:i w:val="1"/>
          <w:sz w:val="28"/>
        </w:rPr>
      </w:pPr>
    </w:p>
    <w:p w14:paraId="4E020000">
      <w:pPr>
        <w:ind/>
        <w:jc w:val="both"/>
        <w:rPr>
          <w:i w:val="1"/>
          <w:sz w:val="28"/>
        </w:rPr>
      </w:pPr>
      <w:r>
        <w:rPr>
          <w:i w:val="1"/>
          <w:sz w:val="28"/>
        </w:rPr>
        <w:t>Наглядное оформление лагеря</w:t>
      </w:r>
      <w:r>
        <w:rPr>
          <w:sz w:val="28"/>
        </w:rPr>
        <w:t xml:space="preserve"> </w:t>
      </w:r>
      <w:r>
        <w:rPr>
          <w:i w:val="1"/>
          <w:sz w:val="28"/>
        </w:rPr>
        <w:t>включает в себя:</w:t>
      </w:r>
    </w:p>
    <w:p w14:paraId="4F020000">
      <w:pPr>
        <w:ind/>
        <w:jc w:val="both"/>
        <w:rPr>
          <w:i w:val="1"/>
          <w:sz w:val="28"/>
        </w:rPr>
      </w:pPr>
    </w:p>
    <w:p w14:paraId="50020000">
      <w:pPr>
        <w:numPr>
          <w:ilvl w:val="0"/>
          <w:numId w:val="11"/>
        </w:numPr>
        <w:ind/>
        <w:jc w:val="both"/>
        <w:rPr>
          <w:sz w:val="28"/>
        </w:rPr>
      </w:pPr>
      <w:r>
        <w:rPr>
          <w:sz w:val="28"/>
        </w:rPr>
        <w:t>название, девиз лагеря, игровую легенду, маршрутную карту путешествия</w:t>
      </w:r>
      <w:r>
        <w:rPr>
          <w:color w:val="FF0000"/>
          <w:sz w:val="28"/>
        </w:rPr>
        <w:t xml:space="preserve"> </w:t>
      </w:r>
      <w:r>
        <w:rPr>
          <w:sz w:val="28"/>
        </w:rPr>
        <w:t>на которую участники смены продолжают прикреплять отчетные фотографии участия в акциях, конкурсах и т.п.;</w:t>
      </w:r>
    </w:p>
    <w:p w14:paraId="51020000">
      <w:pPr>
        <w:numPr>
          <w:ilvl w:val="0"/>
          <w:numId w:val="11"/>
        </w:numPr>
        <w:ind/>
        <w:jc w:val="both"/>
        <w:rPr>
          <w:sz w:val="28"/>
        </w:rPr>
      </w:pPr>
      <w:r>
        <w:rPr>
          <w:sz w:val="28"/>
        </w:rPr>
        <w:t xml:space="preserve">стенд, отражающий жизнь лагеря: план-сетка </w:t>
      </w:r>
      <w:r>
        <w:rPr>
          <w:sz w:val="28"/>
        </w:rPr>
        <w:t>общелагерных</w:t>
      </w:r>
      <w:r>
        <w:rPr>
          <w:sz w:val="28"/>
        </w:rPr>
        <w:t xml:space="preserve"> мероприятий, планы работы объединений по социально-значимой деятельности, расписание кружков, режим дня, информация для родителей, уголок здоровья, уголок безопасности и т.п.;</w:t>
      </w:r>
    </w:p>
    <w:p w14:paraId="52020000">
      <w:pPr>
        <w:numPr>
          <w:ilvl w:val="0"/>
          <w:numId w:val="11"/>
        </w:numPr>
        <w:ind/>
        <w:jc w:val="both"/>
        <w:rPr>
          <w:rStyle w:val="Style_11_ch"/>
          <w:sz w:val="28"/>
        </w:rPr>
      </w:pPr>
      <w:r>
        <w:rPr>
          <w:sz w:val="28"/>
        </w:rPr>
        <w:t>оформление отрядных уголков: план на день, календарь настроения отряда, ежедневные стенгазеты и др.</w:t>
      </w:r>
    </w:p>
    <w:p w14:paraId="53020000">
      <w:pPr>
        <w:ind/>
        <w:jc w:val="both"/>
        <w:rPr>
          <w:sz w:val="28"/>
        </w:rPr>
      </w:pPr>
    </w:p>
    <w:p w14:paraId="54020000">
      <w:pPr>
        <w:ind/>
        <w:jc w:val="both"/>
        <w:rPr>
          <w:sz w:val="28"/>
        </w:rPr>
      </w:pPr>
      <w:r>
        <w:rPr>
          <w:sz w:val="28"/>
        </w:rPr>
        <w:t xml:space="preserve">Формы работы: </w:t>
      </w:r>
    </w:p>
    <w:p w14:paraId="55020000">
      <w:pPr>
        <w:numPr>
          <w:ilvl w:val="0"/>
          <w:numId w:val="12"/>
        </w:numPr>
        <w:tabs>
          <w:tab w:leader="none" w:pos="540" w:val="left"/>
          <w:tab w:leader="none" w:pos="1429" w:val="clear"/>
        </w:tabs>
        <w:ind w:firstLine="0" w:left="540"/>
        <w:jc w:val="both"/>
        <w:rPr>
          <w:sz w:val="28"/>
        </w:rPr>
      </w:pPr>
      <w:r>
        <w:rPr>
          <w:sz w:val="28"/>
        </w:rPr>
        <w:t xml:space="preserve"> игры, конкурсы;</w:t>
      </w:r>
    </w:p>
    <w:p w14:paraId="56020000">
      <w:pPr>
        <w:numPr>
          <w:ilvl w:val="0"/>
          <w:numId w:val="12"/>
        </w:numPr>
        <w:tabs>
          <w:tab w:leader="none" w:pos="540" w:val="left"/>
          <w:tab w:leader="none" w:pos="1429" w:val="clear"/>
        </w:tabs>
        <w:ind w:firstLine="0" w:left="540"/>
        <w:jc w:val="both"/>
        <w:rPr>
          <w:sz w:val="28"/>
        </w:rPr>
      </w:pPr>
      <w:r>
        <w:rPr>
          <w:sz w:val="28"/>
        </w:rPr>
        <w:t xml:space="preserve"> квест-игра;</w:t>
      </w:r>
    </w:p>
    <w:p w14:paraId="57020000">
      <w:pPr>
        <w:numPr>
          <w:ilvl w:val="0"/>
          <w:numId w:val="12"/>
        </w:numPr>
        <w:tabs>
          <w:tab w:leader="none" w:pos="540" w:val="left"/>
          <w:tab w:leader="none" w:pos="1429" w:val="clear"/>
        </w:tabs>
        <w:ind w:firstLine="0" w:left="540"/>
        <w:jc w:val="both"/>
        <w:rPr>
          <w:sz w:val="28"/>
        </w:rPr>
      </w:pPr>
      <w:r>
        <w:rPr>
          <w:sz w:val="28"/>
        </w:rPr>
        <w:t xml:space="preserve"> фестивали;</w:t>
      </w:r>
    </w:p>
    <w:p w14:paraId="58020000">
      <w:pPr>
        <w:numPr>
          <w:ilvl w:val="0"/>
          <w:numId w:val="12"/>
        </w:numPr>
        <w:tabs>
          <w:tab w:leader="none" w:pos="540" w:val="left"/>
          <w:tab w:leader="none" w:pos="1429" w:val="clear"/>
        </w:tabs>
        <w:ind w:firstLine="0" w:left="540"/>
        <w:jc w:val="both"/>
        <w:rPr>
          <w:sz w:val="28"/>
        </w:rPr>
      </w:pPr>
      <w:r>
        <w:rPr>
          <w:sz w:val="28"/>
        </w:rPr>
        <w:t xml:space="preserve"> конкурсы проектов;</w:t>
      </w:r>
    </w:p>
    <w:p w14:paraId="59020000">
      <w:pPr>
        <w:numPr>
          <w:ilvl w:val="0"/>
          <w:numId w:val="12"/>
        </w:numPr>
        <w:tabs>
          <w:tab w:leader="none" w:pos="540" w:val="left"/>
          <w:tab w:leader="none" w:pos="1429" w:val="clear"/>
        </w:tabs>
        <w:ind w:firstLine="0" w:left="540"/>
        <w:jc w:val="both"/>
        <w:rPr>
          <w:sz w:val="28"/>
        </w:rPr>
      </w:pPr>
      <w:r>
        <w:rPr>
          <w:sz w:val="28"/>
        </w:rPr>
        <w:t xml:space="preserve"> онлайн-экскурсии;</w:t>
      </w:r>
    </w:p>
    <w:p w14:paraId="5A020000">
      <w:pPr>
        <w:numPr>
          <w:ilvl w:val="0"/>
          <w:numId w:val="12"/>
        </w:numPr>
        <w:tabs>
          <w:tab w:leader="none" w:pos="540" w:val="left"/>
          <w:tab w:leader="none" w:pos="1429" w:val="clear"/>
        </w:tabs>
        <w:ind w:firstLine="0" w:left="540"/>
        <w:jc w:val="both"/>
        <w:rPr>
          <w:sz w:val="28"/>
        </w:rPr>
      </w:pPr>
      <w:r>
        <w:rPr>
          <w:sz w:val="28"/>
        </w:rPr>
        <w:t xml:space="preserve"> коллективно-творческие дела;</w:t>
      </w:r>
    </w:p>
    <w:p w14:paraId="5B020000">
      <w:pPr>
        <w:numPr>
          <w:ilvl w:val="0"/>
          <w:numId w:val="12"/>
        </w:numPr>
        <w:tabs>
          <w:tab w:leader="none" w:pos="540" w:val="left"/>
          <w:tab w:leader="none" w:pos="1429" w:val="clear"/>
        </w:tabs>
        <w:ind w:firstLine="0" w:left="540"/>
        <w:jc w:val="both"/>
        <w:rPr>
          <w:sz w:val="28"/>
        </w:rPr>
      </w:pPr>
      <w:r>
        <w:rPr>
          <w:sz w:val="28"/>
        </w:rPr>
        <w:t xml:space="preserve"> выставки творческих работ;</w:t>
      </w:r>
    </w:p>
    <w:p w14:paraId="5C020000">
      <w:pPr>
        <w:numPr>
          <w:ilvl w:val="0"/>
          <w:numId w:val="12"/>
        </w:numPr>
        <w:tabs>
          <w:tab w:leader="none" w:pos="540" w:val="left"/>
          <w:tab w:leader="none" w:pos="1429" w:val="clear"/>
        </w:tabs>
        <w:ind w:firstLine="0" w:left="540"/>
        <w:jc w:val="both"/>
        <w:rPr>
          <w:sz w:val="28"/>
        </w:rPr>
      </w:pPr>
      <w:r>
        <w:rPr>
          <w:sz w:val="28"/>
        </w:rPr>
        <w:t xml:space="preserve"> мастер-классы;</w:t>
      </w:r>
    </w:p>
    <w:p w14:paraId="5D020000">
      <w:pPr>
        <w:numPr>
          <w:ilvl w:val="0"/>
          <w:numId w:val="12"/>
        </w:numPr>
        <w:tabs>
          <w:tab w:leader="none" w:pos="540" w:val="left"/>
          <w:tab w:leader="none" w:pos="1429" w:val="clear"/>
        </w:tabs>
        <w:ind w:firstLine="0" w:left="540"/>
        <w:jc w:val="both"/>
        <w:rPr>
          <w:rStyle w:val="Style_11_ch"/>
          <w:sz w:val="28"/>
        </w:rPr>
      </w:pPr>
      <w:r>
        <w:rPr>
          <w:sz w:val="28"/>
        </w:rPr>
        <w:t xml:space="preserve"> военизированные игры и спортивные мероприятия и т.п.</w:t>
      </w:r>
    </w:p>
    <w:p w14:paraId="5E020000">
      <w:pPr>
        <w:rPr>
          <w:rStyle w:val="Style_11_ch"/>
          <w:i w:val="1"/>
          <w:sz w:val="28"/>
        </w:rPr>
      </w:pPr>
    </w:p>
    <w:p w14:paraId="5F020000">
      <w:pPr>
        <w:ind/>
        <w:jc w:val="center"/>
        <w:rPr>
          <w:rStyle w:val="Style_11_ch"/>
          <w:i w:val="1"/>
          <w:sz w:val="28"/>
        </w:rPr>
      </w:pPr>
      <w:r>
        <w:rPr>
          <w:rStyle w:val="Style_11_ch"/>
          <w:i w:val="1"/>
          <w:sz w:val="28"/>
        </w:rPr>
        <w:t>Этапы игровой модели смены:</w:t>
      </w:r>
    </w:p>
    <w:p w14:paraId="60020000">
      <w:pPr>
        <w:ind/>
        <w:jc w:val="both"/>
        <w:rPr>
          <w:rStyle w:val="Style_11_ch"/>
          <w:sz w:val="28"/>
        </w:rPr>
      </w:pPr>
      <w:r>
        <w:rPr>
          <w:b w:val="1"/>
          <w:sz w:val="28"/>
        </w:rPr>
        <w:br/>
      </w:r>
      <w:r>
        <w:rPr>
          <w:rStyle w:val="Style_11_ch"/>
          <w:i w:val="1"/>
          <w:sz w:val="28"/>
        </w:rPr>
        <w:t>Организационный</w:t>
      </w:r>
      <w:r>
        <w:rPr>
          <w:rStyle w:val="Style_11_ch"/>
          <w:sz w:val="28"/>
        </w:rPr>
        <w:t xml:space="preserve">. </w:t>
      </w:r>
    </w:p>
    <w:p w14:paraId="61020000">
      <w:pPr>
        <w:ind/>
        <w:jc w:val="both"/>
        <w:rPr>
          <w:rStyle w:val="Style_11_ch"/>
          <w:sz w:val="28"/>
        </w:rPr>
      </w:pPr>
      <w:r>
        <w:rPr>
          <w:rStyle w:val="Style_11_ch"/>
          <w:sz w:val="28"/>
        </w:rPr>
        <w:t>Задачами данного периода является: введение детей в тематику смены и игровую ситуацию, стимулирование детей к самореализации, создание позитивного эмоционального настроя, запуск игрового сюжета смены. Выявляются творческие группы, распределяются роли, планируется жизнедеятельность отрядов.</w:t>
      </w:r>
    </w:p>
    <w:p w14:paraId="62020000">
      <w:pPr>
        <w:ind/>
        <w:jc w:val="both"/>
        <w:rPr>
          <w:rStyle w:val="Style_11_ch"/>
          <w:i w:val="1"/>
          <w:sz w:val="28"/>
        </w:rPr>
      </w:pPr>
    </w:p>
    <w:p w14:paraId="63020000">
      <w:pPr>
        <w:ind/>
        <w:jc w:val="both"/>
        <w:rPr>
          <w:rStyle w:val="Style_11_ch"/>
          <w:sz w:val="28"/>
        </w:rPr>
      </w:pPr>
      <w:r>
        <w:rPr>
          <w:rStyle w:val="Style_11_ch"/>
          <w:i w:val="1"/>
          <w:sz w:val="28"/>
        </w:rPr>
        <w:t>Основной</w:t>
      </w:r>
      <w:r>
        <w:rPr>
          <w:rStyle w:val="Style_12_ch"/>
          <w:sz w:val="28"/>
        </w:rPr>
        <w:t> </w:t>
      </w:r>
      <w:r>
        <w:rPr>
          <w:rStyle w:val="Style_11_ch"/>
          <w:sz w:val="28"/>
        </w:rPr>
        <w:t xml:space="preserve">– прохождение основного этапа тематической смены. </w:t>
      </w:r>
    </w:p>
    <w:p w14:paraId="64020000">
      <w:pPr>
        <w:ind/>
        <w:jc w:val="both"/>
        <w:rPr>
          <w:rStyle w:val="Style_12_ch"/>
          <w:sz w:val="28"/>
        </w:rPr>
      </w:pPr>
      <w:r>
        <w:rPr>
          <w:rStyle w:val="Style_11_ch"/>
          <w:sz w:val="28"/>
        </w:rPr>
        <w:t>Знакомство с легендой и героями, представленными в тематике смены. Перед отрядами ставится общая цель, достижение которой проходит до окончания смены.</w:t>
      </w:r>
      <w:r>
        <w:rPr>
          <w:rStyle w:val="Style_12_ch"/>
          <w:sz w:val="28"/>
        </w:rPr>
        <w:t xml:space="preserve">  </w:t>
      </w:r>
    </w:p>
    <w:p w14:paraId="65020000">
      <w:pPr>
        <w:ind/>
        <w:jc w:val="both"/>
        <w:rPr>
          <w:rStyle w:val="Style_12_ch"/>
          <w:i w:val="1"/>
          <w:sz w:val="28"/>
        </w:rPr>
      </w:pPr>
    </w:p>
    <w:p w14:paraId="66020000">
      <w:pPr>
        <w:ind/>
        <w:jc w:val="both"/>
        <w:rPr>
          <w:sz w:val="28"/>
        </w:rPr>
      </w:pPr>
      <w:r>
        <w:rPr>
          <w:rStyle w:val="Style_12_ch"/>
          <w:i w:val="1"/>
          <w:sz w:val="28"/>
        </w:rPr>
        <w:t>Итоговый</w:t>
      </w:r>
      <w:r>
        <w:rPr>
          <w:rStyle w:val="Style_12_ch"/>
          <w:sz w:val="28"/>
        </w:rPr>
        <w:t xml:space="preserve"> период включает в себя – мероприятия по подведению итогов коллективных и индивидуальных проектов; подведение итогов деятельности органов самоуправления; торжественные церемонии закрытия смены, награждения.</w:t>
      </w:r>
    </w:p>
    <w:p w14:paraId="67020000">
      <w:pPr>
        <w:rPr>
          <w:i w:val="1"/>
          <w:sz w:val="28"/>
        </w:rPr>
      </w:pPr>
    </w:p>
    <w:p w14:paraId="68020000">
      <w:pPr>
        <w:ind w:firstLine="709" w:left="0"/>
        <w:jc w:val="center"/>
        <w:rPr>
          <w:i w:val="1"/>
          <w:sz w:val="28"/>
        </w:rPr>
      </w:pPr>
      <w:r>
        <w:rPr>
          <w:i w:val="1"/>
          <w:sz w:val="28"/>
        </w:rPr>
        <w:t>Система стимулирования</w:t>
      </w:r>
    </w:p>
    <w:p w14:paraId="69020000">
      <w:pPr>
        <w:ind w:firstLine="709" w:left="0"/>
        <w:jc w:val="center"/>
        <w:rPr>
          <w:i w:val="1"/>
          <w:sz w:val="28"/>
        </w:rPr>
      </w:pPr>
    </w:p>
    <w:p w14:paraId="6A020000">
      <w:pPr>
        <w:rPr>
          <w:sz w:val="28"/>
        </w:rPr>
      </w:pPr>
      <w:r>
        <w:rPr>
          <w:sz w:val="28"/>
        </w:rPr>
        <w:t>Рейтинговая система</w:t>
      </w:r>
      <w:r>
        <w:rPr>
          <w:b w:val="1"/>
          <w:sz w:val="28"/>
        </w:rPr>
        <w:t xml:space="preserve"> </w:t>
      </w:r>
      <w:r>
        <w:rPr>
          <w:sz w:val="28"/>
        </w:rPr>
        <w:t xml:space="preserve">(система стимулирования и поощрения участников смены). </w:t>
      </w:r>
    </w:p>
    <w:p w14:paraId="6B020000">
      <w:pPr>
        <w:rPr>
          <w:sz w:val="28"/>
        </w:rPr>
      </w:pPr>
      <w:r>
        <w:rPr>
          <w:sz w:val="28"/>
        </w:rPr>
        <w:t>Цель:</w:t>
      </w:r>
      <w:r>
        <w:rPr>
          <w:b w:val="1"/>
          <w:i w:val="1"/>
          <w:sz w:val="28"/>
        </w:rPr>
        <w:t xml:space="preserve"> </w:t>
      </w:r>
      <w:r>
        <w:rPr>
          <w:sz w:val="28"/>
        </w:rPr>
        <w:t xml:space="preserve">стимулировать творческо-познавательную деятельность ребят за счет ежедневного оценивания различных видов работ и выполнения заданий и мотивировать ребят к коллективной работе в отряде, к стремлению быть лучшими. </w:t>
      </w:r>
    </w:p>
    <w:p w14:paraId="6C020000">
      <w:pPr>
        <w:rPr>
          <w:sz w:val="28"/>
        </w:rPr>
      </w:pPr>
      <w:r>
        <w:rPr>
          <w:sz w:val="28"/>
        </w:rPr>
        <w:t xml:space="preserve">Главные задачи: </w:t>
      </w:r>
    </w:p>
    <w:p w14:paraId="6D020000">
      <w:pPr>
        <w:numPr>
          <w:ilvl w:val="0"/>
          <w:numId w:val="13"/>
        </w:numPr>
        <w:rPr>
          <w:sz w:val="28"/>
        </w:rPr>
      </w:pPr>
      <w:r>
        <w:rPr>
          <w:sz w:val="28"/>
        </w:rPr>
        <w:t xml:space="preserve">повышение мотивации; </w:t>
      </w:r>
    </w:p>
    <w:p w14:paraId="6E020000">
      <w:pPr>
        <w:numPr>
          <w:ilvl w:val="0"/>
          <w:numId w:val="13"/>
        </w:numPr>
        <w:rPr>
          <w:sz w:val="28"/>
        </w:rPr>
      </w:pPr>
      <w:r>
        <w:rPr>
          <w:sz w:val="28"/>
        </w:rPr>
        <w:t xml:space="preserve">повышение уровня организации. </w:t>
      </w:r>
    </w:p>
    <w:p w14:paraId="6F020000">
      <w:pPr>
        <w:rPr>
          <w:sz w:val="28"/>
        </w:rPr>
      </w:pPr>
      <w:r>
        <w:rPr>
          <w:sz w:val="28"/>
        </w:rPr>
        <w:t xml:space="preserve">Система рейтинговой оценки: </w:t>
      </w:r>
    </w:p>
    <w:p w14:paraId="70020000">
      <w:pPr>
        <w:numPr>
          <w:ilvl w:val="0"/>
          <w:numId w:val="14"/>
        </w:numPr>
        <w:rPr>
          <w:sz w:val="28"/>
        </w:rPr>
      </w:pPr>
      <w:r>
        <w:rPr>
          <w:sz w:val="28"/>
        </w:rPr>
        <w:t xml:space="preserve">включает учет и подсчет баллов, полученных отрядами в течение смены. </w:t>
      </w:r>
    </w:p>
    <w:p w14:paraId="71020000">
      <w:pPr>
        <w:numPr>
          <w:ilvl w:val="0"/>
          <w:numId w:val="14"/>
        </w:numPr>
        <w:rPr>
          <w:sz w:val="28"/>
        </w:rPr>
      </w:pPr>
      <w:r>
        <w:rPr>
          <w:sz w:val="28"/>
        </w:rPr>
        <w:t xml:space="preserve">предполагает постоянный контроль выполнения заданий, который осуществляется каждый день лидером отряда РДШ и педагогом организатором. </w:t>
      </w:r>
    </w:p>
    <w:p w14:paraId="72020000">
      <w:pPr>
        <w:rPr>
          <w:sz w:val="28"/>
        </w:rPr>
      </w:pPr>
      <w:r>
        <w:rPr>
          <w:sz w:val="28"/>
        </w:rPr>
        <w:t>Формы контроля правильного выполнения заданий и их количество определяются активом отряда РДШ «Дружный» совместно с педагогическим коллективом лагеря.</w:t>
      </w:r>
    </w:p>
    <w:p w14:paraId="73020000">
      <w:pPr>
        <w:rPr>
          <w:sz w:val="28"/>
        </w:rPr>
      </w:pPr>
      <w:r>
        <w:rPr>
          <w:sz w:val="28"/>
        </w:rPr>
        <w:t xml:space="preserve">Преимущества рейтинговой системы: возможность организовать и поддерживать ритмичную работу отрядов в течение всей смены; повышение хорошего поведения и уровня дисциплины на мероприятиях; стимулирование творческого отношения к работе отрядов. </w:t>
      </w:r>
    </w:p>
    <w:p w14:paraId="74020000">
      <w:pPr>
        <w:ind w:firstLine="708" w:left="0"/>
        <w:jc w:val="both"/>
        <w:rPr>
          <w:sz w:val="28"/>
        </w:rPr>
      </w:pPr>
      <w:r>
        <w:rPr>
          <w:sz w:val="28"/>
        </w:rPr>
        <w:t>Все участники смены делятся на три отряда. Совет отряда ежедневно подводит итоги работы своего отряда оформлением карты Успеха. В этой карте отражены результаты отряда. За активную деятельность участники смены будут награждаться игровой валютой – «</w:t>
      </w:r>
      <w:r>
        <w:rPr>
          <w:sz w:val="28"/>
        </w:rPr>
        <w:t>Обережками</w:t>
      </w:r>
      <w:r>
        <w:rPr>
          <w:sz w:val="28"/>
        </w:rPr>
        <w:t xml:space="preserve">». </w:t>
      </w:r>
    </w:p>
    <w:p w14:paraId="75020000">
      <w:pPr>
        <w:ind w:firstLine="708" w:left="0"/>
        <w:jc w:val="both"/>
        <w:rPr>
          <w:color w:val="FF0000"/>
          <w:sz w:val="28"/>
        </w:rPr>
      </w:pPr>
      <w:r>
        <w:rPr>
          <w:sz w:val="28"/>
        </w:rPr>
        <w:t>На торжественной церемонии закрытия лагерной смены участникам вручаются призы, дипломы по итогам реализации дополнительных общеразвивающих программ.</w:t>
      </w:r>
    </w:p>
    <w:p w14:paraId="76020000">
      <w:pPr>
        <w:ind w:firstLine="709" w:left="0"/>
        <w:jc w:val="center"/>
        <w:rPr>
          <w:i w:val="1"/>
          <w:sz w:val="28"/>
        </w:rPr>
      </w:pPr>
    </w:p>
    <w:p w14:paraId="77020000">
      <w:pPr>
        <w:ind w:firstLine="709" w:left="0"/>
        <w:jc w:val="center"/>
        <w:rPr>
          <w:i w:val="1"/>
          <w:sz w:val="28"/>
        </w:rPr>
      </w:pPr>
      <w:r>
        <w:rPr>
          <w:i w:val="1"/>
          <w:sz w:val="28"/>
        </w:rPr>
        <w:t>Индивидуальная форма отслеживания</w:t>
      </w:r>
    </w:p>
    <w:p w14:paraId="78020000">
      <w:pPr>
        <w:ind w:firstLine="709" w:left="0"/>
        <w:jc w:val="center"/>
        <w:rPr>
          <w:i w:val="1"/>
          <w:sz w:val="28"/>
        </w:rPr>
      </w:pPr>
    </w:p>
    <w:p w14:paraId="79020000">
      <w:pPr>
        <w:ind w:firstLine="709" w:left="0"/>
        <w:jc w:val="both"/>
        <w:rPr>
          <w:sz w:val="28"/>
        </w:rPr>
      </w:pPr>
      <w:r>
        <w:rPr>
          <w:sz w:val="28"/>
        </w:rPr>
        <w:t>Кроме общей карты успеха отряда существует своя карта успеха, где отображаются личные результаты каждого участника. В конце дня, при подведении итогов, в ней отмечают отличившегося участника, который получает символичный лавровый венок.</w:t>
      </w:r>
    </w:p>
    <w:p w14:paraId="7A020000">
      <w:pPr>
        <w:ind w:firstLine="709" w:left="0"/>
        <w:jc w:val="both"/>
        <w:rPr>
          <w:sz w:val="28"/>
        </w:rPr>
      </w:pPr>
      <w:r>
        <w:rPr>
          <w:sz w:val="28"/>
        </w:rPr>
        <w:t xml:space="preserve">К окончанию лагерной смены каждый участник накапливает некоторое количество лавровых венков, что стимулирует творческую деятельность детей.              По количеству набранных баллов в карте лагеря, выявляется отряд победитель, лучшие команды по номинациям: «Самые дружные», «Самые креативные», «Самые спортивные» и т.п.                                              </w:t>
      </w:r>
    </w:p>
    <w:p w14:paraId="7B020000">
      <w:pPr>
        <w:ind/>
        <w:jc w:val="both"/>
        <w:rPr>
          <w:sz w:val="28"/>
        </w:rPr>
      </w:pPr>
      <w:r>
        <w:rPr>
          <w:i w:val="1"/>
          <w:sz w:val="28"/>
        </w:rPr>
        <w:t>Критерии:</w:t>
      </w:r>
      <w:r>
        <w:rPr>
          <w:b w:val="1"/>
          <w:i w:val="1"/>
          <w:sz w:val="28"/>
        </w:rPr>
        <w:t xml:space="preserve"> </w:t>
      </w:r>
      <w:r>
        <w:rPr>
          <w:sz w:val="28"/>
        </w:rPr>
        <w:t xml:space="preserve">посещаемость детей; занятость детей; степень участия в мероприятиях; инициативность; качество и ответственность. </w:t>
      </w:r>
    </w:p>
    <w:p w14:paraId="7C020000">
      <w:pPr>
        <w:pStyle w:val="Style_7"/>
        <w:rPr>
          <w:rFonts w:ascii="Times New Roman" w:hAnsi="Times New Roman"/>
          <w:i w:val="1"/>
          <w:sz w:val="28"/>
        </w:rPr>
      </w:pPr>
      <w:r>
        <w:rPr>
          <w:rFonts w:ascii="Times New Roman" w:hAnsi="Times New Roman"/>
          <w:i w:val="1"/>
          <w:sz w:val="28"/>
        </w:rPr>
        <w:t xml:space="preserve">Система поощрения: </w:t>
      </w:r>
    </w:p>
    <w:p w14:paraId="7D020000">
      <w:pPr>
        <w:pStyle w:val="Style_7"/>
        <w:rPr>
          <w:rFonts w:ascii="Times New Roman" w:hAnsi="Times New Roman"/>
          <w:sz w:val="28"/>
        </w:rPr>
      </w:pPr>
      <w:r>
        <w:rPr>
          <w:rFonts w:ascii="Times New Roman" w:hAnsi="Times New Roman"/>
          <w:sz w:val="28"/>
        </w:rPr>
        <w:t xml:space="preserve">- вручение дипломов, отличительных знаков, почетных грамот; </w:t>
      </w:r>
    </w:p>
    <w:p w14:paraId="7E020000">
      <w:pPr>
        <w:pStyle w:val="Style_7"/>
        <w:rPr>
          <w:rFonts w:ascii="Times New Roman" w:hAnsi="Times New Roman"/>
          <w:sz w:val="28"/>
        </w:rPr>
      </w:pPr>
      <w:r>
        <w:rPr>
          <w:rFonts w:ascii="Times New Roman" w:hAnsi="Times New Roman"/>
          <w:sz w:val="28"/>
        </w:rPr>
        <w:t xml:space="preserve">- награждение по номинациям; </w:t>
      </w:r>
    </w:p>
    <w:p w14:paraId="7F020000">
      <w:pPr>
        <w:pStyle w:val="Style_7"/>
        <w:rPr>
          <w:rFonts w:ascii="Times New Roman" w:hAnsi="Times New Roman"/>
          <w:sz w:val="28"/>
        </w:rPr>
      </w:pPr>
      <w:r>
        <w:rPr>
          <w:rFonts w:ascii="Times New Roman" w:hAnsi="Times New Roman"/>
          <w:sz w:val="28"/>
        </w:rPr>
        <w:t xml:space="preserve">- награждение «сладкими призами»; </w:t>
      </w:r>
    </w:p>
    <w:p w14:paraId="80020000">
      <w:r>
        <w:rPr>
          <w:sz w:val="28"/>
        </w:rPr>
        <w:t>- вручение итогового диплома с указанием компетенций ребенка по итогам достижения цели программы.</w:t>
      </w:r>
    </w:p>
    <w:p w14:paraId="81020000">
      <w:pPr>
        <w:pStyle w:val="Style_13"/>
        <w:ind/>
        <w:jc w:val="center"/>
        <w:rPr>
          <w:rFonts w:ascii="Times New Roman" w:hAnsi="Times New Roman"/>
          <w:sz w:val="28"/>
        </w:rPr>
      </w:pPr>
      <w:r>
        <w:rPr>
          <w:rFonts w:ascii="Times New Roman" w:hAnsi="Times New Roman"/>
          <w:sz w:val="28"/>
        </w:rPr>
        <w:t>Режим дня</w:t>
      </w:r>
    </w:p>
    <w:p w14:paraId="82020000">
      <w:pPr>
        <w:pStyle w:val="Style_13"/>
        <w:rPr>
          <w:rFonts w:ascii="Times New Roman" w:hAnsi="Times New Roman"/>
          <w:sz w:val="28"/>
        </w:rPr>
      </w:pPr>
      <w:r>
        <w:rPr>
          <w:rFonts w:ascii="Times New Roman" w:hAnsi="Times New Roman"/>
          <w:sz w:val="28"/>
        </w:rPr>
        <w:t>9.00 - 9.15</w:t>
      </w:r>
      <w:r>
        <w:rPr>
          <w:rFonts w:ascii="Times New Roman" w:hAnsi="Times New Roman"/>
          <w:sz w:val="28"/>
        </w:rPr>
        <w:tab/>
      </w:r>
      <w:r>
        <w:rPr>
          <w:rFonts w:ascii="Times New Roman" w:hAnsi="Times New Roman"/>
          <w:b w:val="0"/>
          <w:sz w:val="28"/>
        </w:rPr>
        <w:t xml:space="preserve">       Линейка, подъем флага</w:t>
      </w:r>
      <w:r>
        <w:rPr>
          <w:rFonts w:ascii="Times New Roman" w:hAnsi="Times New Roman"/>
          <w:sz w:val="28"/>
        </w:rPr>
        <w:t xml:space="preserve"> </w:t>
      </w:r>
    </w:p>
    <w:p w14:paraId="83020000">
      <w:pPr>
        <w:rPr>
          <w:b w:val="1"/>
          <w:i w:val="1"/>
          <w:color w:val="800080"/>
          <w:sz w:val="28"/>
        </w:rPr>
      </w:pPr>
      <w:r>
        <w:rPr>
          <w:b w:val="1"/>
          <w:sz w:val="28"/>
        </w:rPr>
        <w:t>9.15 - 9.30</w:t>
      </w:r>
      <w:r>
        <w:rPr>
          <w:b w:val="1"/>
          <w:sz w:val="28"/>
        </w:rPr>
        <w:tab/>
      </w:r>
      <w:r>
        <w:rPr>
          <w:sz w:val="28"/>
        </w:rPr>
        <w:t xml:space="preserve">        Зарядка                            </w:t>
      </w:r>
    </w:p>
    <w:p w14:paraId="84020000">
      <w:pPr>
        <w:rPr>
          <w:sz w:val="28"/>
        </w:rPr>
      </w:pPr>
      <w:r>
        <w:rPr>
          <w:b w:val="1"/>
          <w:sz w:val="28"/>
        </w:rPr>
        <w:t>9.30 - 10.00</w:t>
      </w:r>
      <w:r>
        <w:rPr>
          <w:b w:val="1"/>
          <w:i w:val="1"/>
          <w:sz w:val="28"/>
        </w:rPr>
        <w:tab/>
      </w:r>
      <w:r>
        <w:rPr>
          <w:b w:val="1"/>
          <w:sz w:val="28"/>
        </w:rPr>
        <w:t xml:space="preserve">        </w:t>
      </w:r>
      <w:r>
        <w:rPr>
          <w:sz w:val="28"/>
        </w:rPr>
        <w:t>Завтрак</w:t>
      </w:r>
    </w:p>
    <w:p w14:paraId="85020000">
      <w:pPr>
        <w:rPr>
          <w:b w:val="1"/>
          <w:sz w:val="28"/>
        </w:rPr>
      </w:pPr>
      <w:r>
        <w:rPr>
          <w:b w:val="1"/>
          <w:sz w:val="28"/>
        </w:rPr>
        <w:t>10.00-12.30</w:t>
      </w:r>
      <w:r>
        <w:rPr>
          <w:b w:val="1"/>
          <w:i w:val="1"/>
          <w:sz w:val="28"/>
        </w:rPr>
        <w:tab/>
      </w:r>
      <w:r>
        <w:rPr>
          <w:b w:val="1"/>
          <w:i w:val="1"/>
          <w:sz w:val="28"/>
        </w:rPr>
        <w:t xml:space="preserve">        </w:t>
      </w:r>
      <w:r>
        <w:rPr>
          <w:sz w:val="28"/>
        </w:rPr>
        <w:t xml:space="preserve">Отрядные, </w:t>
      </w:r>
      <w:r>
        <w:rPr>
          <w:sz w:val="28"/>
        </w:rPr>
        <w:t>общелагерные</w:t>
      </w:r>
      <w:r>
        <w:rPr>
          <w:sz w:val="28"/>
        </w:rPr>
        <w:t xml:space="preserve"> дела, кружковая деятельность</w:t>
      </w:r>
    </w:p>
    <w:p w14:paraId="86020000">
      <w:pPr>
        <w:rPr>
          <w:b w:val="1"/>
          <w:color w:val="800080"/>
          <w:sz w:val="28"/>
        </w:rPr>
      </w:pPr>
      <w:r>
        <w:rPr>
          <w:b w:val="1"/>
          <w:sz w:val="28"/>
        </w:rPr>
        <w:t xml:space="preserve">12.30-13.00         </w:t>
      </w:r>
      <w:r>
        <w:rPr>
          <w:sz w:val="28"/>
        </w:rPr>
        <w:t>Занятия по интересам</w:t>
      </w:r>
      <w:r>
        <w:rPr>
          <w:b w:val="1"/>
          <w:sz w:val="28"/>
        </w:rPr>
        <w:t xml:space="preserve"> </w:t>
      </w:r>
      <w:r>
        <w:rPr>
          <w:sz w:val="28"/>
        </w:rPr>
        <w:t xml:space="preserve">                                     </w:t>
      </w:r>
      <w:r>
        <w:rPr>
          <w:sz w:val="28"/>
        </w:rPr>
        <w:tab/>
      </w:r>
      <w:r>
        <w:rPr>
          <w:b w:val="1"/>
          <w:sz w:val="28"/>
        </w:rPr>
        <w:t xml:space="preserve"> </w:t>
      </w:r>
      <w:r>
        <w:rPr>
          <w:b w:val="1"/>
          <w:i w:val="1"/>
          <w:color w:val="800080"/>
          <w:sz w:val="28"/>
        </w:rPr>
        <w:t xml:space="preserve">                    </w:t>
      </w:r>
    </w:p>
    <w:p w14:paraId="87020000">
      <w:pPr>
        <w:rPr>
          <w:b w:val="1"/>
          <w:sz w:val="28"/>
        </w:rPr>
      </w:pPr>
      <w:r>
        <w:rPr>
          <w:b w:val="1"/>
          <w:sz w:val="28"/>
        </w:rPr>
        <w:t xml:space="preserve">13.00-13.30         </w:t>
      </w:r>
      <w:r>
        <w:rPr>
          <w:sz w:val="28"/>
        </w:rPr>
        <w:t>Социально-значимая деятельность, кружковая деятельность</w:t>
      </w:r>
      <w:r>
        <w:rPr>
          <w:b w:val="1"/>
          <w:i w:val="1"/>
          <w:color w:val="800080"/>
          <w:sz w:val="28"/>
        </w:rPr>
        <w:t xml:space="preserve">                                </w:t>
      </w:r>
    </w:p>
    <w:p w14:paraId="88020000">
      <w:pPr>
        <w:rPr>
          <w:b w:val="1"/>
          <w:sz w:val="28"/>
        </w:rPr>
      </w:pPr>
      <w:r>
        <w:rPr>
          <w:b w:val="1"/>
          <w:sz w:val="28"/>
        </w:rPr>
        <w:t xml:space="preserve">13.30-14.00         </w:t>
      </w:r>
      <w:r>
        <w:rPr>
          <w:sz w:val="28"/>
        </w:rPr>
        <w:t xml:space="preserve">Обед                               </w:t>
      </w:r>
    </w:p>
    <w:p w14:paraId="89020000">
      <w:pPr>
        <w:rPr>
          <w:sz w:val="28"/>
        </w:rPr>
      </w:pPr>
      <w:r>
        <w:rPr>
          <w:b w:val="1"/>
          <w:sz w:val="28"/>
        </w:rPr>
        <w:t xml:space="preserve">14.00-15.30         </w:t>
      </w:r>
      <w:r>
        <w:rPr>
          <w:sz w:val="28"/>
        </w:rPr>
        <w:t>Тихий час (время послеобеденного отдыха для детей с 11 лет)</w:t>
      </w:r>
    </w:p>
    <w:p w14:paraId="8A020000">
      <w:pPr>
        <w:rPr>
          <w:i w:val="1"/>
          <w:sz w:val="28"/>
        </w:rPr>
      </w:pPr>
      <w:r>
        <w:rPr>
          <w:sz w:val="28"/>
        </w:rPr>
        <w:t xml:space="preserve">                                               (сон в послеобеденное время для детей до 10 лет)</w:t>
      </w:r>
      <w:r>
        <w:rPr>
          <w:i w:val="1"/>
          <w:sz w:val="28"/>
        </w:rPr>
        <w:t xml:space="preserve">  </w:t>
      </w:r>
      <w:r>
        <w:rPr>
          <w:i w:val="1"/>
          <w:color w:val="800080"/>
          <w:sz w:val="28"/>
        </w:rPr>
        <w:t xml:space="preserve">                                   </w:t>
      </w:r>
    </w:p>
    <w:p w14:paraId="8B020000">
      <w:pPr>
        <w:rPr>
          <w:b w:val="1"/>
          <w:sz w:val="28"/>
        </w:rPr>
      </w:pPr>
      <w:r>
        <w:rPr>
          <w:b w:val="1"/>
          <w:sz w:val="28"/>
        </w:rPr>
        <w:t xml:space="preserve">15.45 - 16.00        </w:t>
      </w:r>
      <w:r>
        <w:rPr>
          <w:sz w:val="28"/>
        </w:rPr>
        <w:t>Полдник</w:t>
      </w:r>
      <w:r>
        <w:rPr>
          <w:b w:val="1"/>
          <w:sz w:val="28"/>
        </w:rPr>
        <w:t xml:space="preserve">                            </w:t>
      </w:r>
    </w:p>
    <w:p w14:paraId="8C020000">
      <w:r>
        <w:rPr>
          <w:b w:val="1"/>
          <w:sz w:val="28"/>
        </w:rPr>
        <w:t xml:space="preserve">16.00 - 17.00        </w:t>
      </w:r>
      <w:r>
        <w:rPr>
          <w:sz w:val="28"/>
        </w:rPr>
        <w:t>Подведение итогов дня, отрядные мероприятия, спуск флага</w:t>
      </w:r>
      <w:r>
        <w:rPr>
          <w:b w:val="1"/>
          <w:i w:val="1"/>
          <w:sz w:val="28"/>
        </w:rPr>
        <w:t xml:space="preserve"> </w:t>
      </w:r>
      <w:r>
        <w:t xml:space="preserve"> </w:t>
      </w:r>
    </w:p>
    <w:p w14:paraId="8D020000">
      <w:pPr>
        <w:rPr>
          <w:sz w:val="28"/>
        </w:rPr>
      </w:pPr>
      <w:r>
        <w:rPr>
          <w:b w:val="1"/>
          <w:sz w:val="28"/>
        </w:rPr>
        <w:t xml:space="preserve">                             </w:t>
      </w:r>
      <w:r>
        <w:rPr>
          <w:sz w:val="28"/>
        </w:rPr>
        <w:t xml:space="preserve">Уход домой, подвоз.  </w:t>
      </w:r>
      <w:r>
        <w:rPr>
          <w:sz w:val="28"/>
        </w:rPr>
        <w:tab/>
      </w:r>
    </w:p>
    <w:p w14:paraId="8E020000"/>
    <w:p w14:paraId="8F020000"/>
    <w:p w14:paraId="90020000">
      <w:pPr>
        <w:ind/>
        <w:jc w:val="center"/>
        <w:rPr>
          <w:b w:val="1"/>
          <w:sz w:val="28"/>
        </w:rPr>
      </w:pPr>
      <w:r>
        <w:rPr>
          <w:b w:val="1"/>
          <w:sz w:val="28"/>
        </w:rPr>
        <w:t>План-сетка мероприятий смены</w:t>
      </w:r>
    </w:p>
    <w:p w14:paraId="91020000">
      <w:pPr>
        <w:ind/>
        <w:jc w:val="both"/>
        <w:rPr>
          <w:sz w:val="28"/>
        </w:rPr>
      </w:pP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242"/>
        <w:gridCol w:w="8505"/>
      </w:tblGrid>
      <w:tr>
        <w:tc>
          <w:tcPr>
            <w:tcW w:type="dxa" w:w="1242"/>
            <w:tcBorders>
              <w:top w:color="000000" w:sz="4" w:val="single"/>
              <w:left w:color="000000" w:sz="4" w:val="single"/>
              <w:bottom w:color="000000" w:sz="4" w:val="single"/>
              <w:right w:color="000000" w:sz="4" w:val="single"/>
            </w:tcBorders>
          </w:tcPr>
          <w:p w14:paraId="92020000">
            <w:pPr>
              <w:ind/>
              <w:jc w:val="center"/>
              <w:rPr>
                <w:i w:val="1"/>
                <w:sz w:val="28"/>
              </w:rPr>
            </w:pPr>
            <w:r>
              <w:rPr>
                <w:i w:val="1"/>
                <w:sz w:val="28"/>
              </w:rPr>
              <w:t xml:space="preserve">День </w:t>
            </w:r>
          </w:p>
        </w:tc>
        <w:tc>
          <w:tcPr>
            <w:tcW w:type="dxa" w:w="8505"/>
            <w:tcBorders>
              <w:top w:color="000000" w:sz="4" w:val="single"/>
              <w:left w:color="000000" w:sz="4" w:val="single"/>
              <w:bottom w:color="000000" w:sz="4" w:val="single"/>
              <w:right w:color="000000" w:sz="4" w:val="single"/>
            </w:tcBorders>
          </w:tcPr>
          <w:p w14:paraId="93020000">
            <w:pPr>
              <w:ind/>
              <w:jc w:val="center"/>
              <w:rPr>
                <w:i w:val="1"/>
                <w:sz w:val="28"/>
              </w:rPr>
            </w:pPr>
            <w:r>
              <w:rPr>
                <w:i w:val="1"/>
                <w:sz w:val="28"/>
              </w:rPr>
              <w:t>Мероприятия</w:t>
            </w:r>
          </w:p>
        </w:tc>
      </w:tr>
      <w:tr>
        <w:tc>
          <w:tcPr>
            <w:tcW w:type="dxa" w:w="1242"/>
            <w:tcBorders>
              <w:top w:color="000000" w:sz="4" w:val="single"/>
              <w:left w:color="000000" w:sz="4" w:val="single"/>
              <w:bottom w:color="000000" w:sz="4" w:val="single"/>
              <w:right w:color="000000" w:sz="4" w:val="single"/>
            </w:tcBorders>
          </w:tcPr>
          <w:p w14:paraId="94020000">
            <w:pPr>
              <w:ind/>
              <w:jc w:val="both"/>
              <w:rPr>
                <w:sz w:val="28"/>
              </w:rPr>
            </w:pPr>
            <w:r>
              <w:rPr>
                <w:sz w:val="28"/>
              </w:rPr>
              <w:t>1</w:t>
            </w:r>
          </w:p>
          <w:p w14:paraId="95020000">
            <w:pPr>
              <w:ind/>
              <w:jc w:val="both"/>
              <w:rPr>
                <w:sz w:val="28"/>
              </w:rPr>
            </w:pPr>
            <w:r>
              <w:rPr>
                <w:sz w:val="28"/>
              </w:rPr>
              <w:t>01.06.26</w:t>
            </w:r>
          </w:p>
        </w:tc>
        <w:tc>
          <w:tcPr>
            <w:tcW w:type="dxa" w:w="8505"/>
            <w:tcBorders>
              <w:top w:color="000000" w:sz="4" w:val="single"/>
              <w:left w:color="000000" w:sz="4" w:val="single"/>
              <w:bottom w:color="000000" w:sz="4" w:val="single"/>
              <w:right w:color="000000" w:sz="4" w:val="single"/>
            </w:tcBorders>
          </w:tcPr>
          <w:p w14:paraId="96020000">
            <w:pPr>
              <w:rPr>
                <w:b w:val="1"/>
                <w:i w:val="1"/>
                <w:sz w:val="28"/>
              </w:rPr>
            </w:pPr>
            <w:r>
              <w:rPr>
                <w:b w:val="1"/>
                <w:i w:val="1"/>
                <w:sz w:val="28"/>
              </w:rPr>
              <w:t>Маршрут: «Уральский малахит»</w:t>
            </w:r>
          </w:p>
          <w:p w14:paraId="97020000">
            <w:pPr>
              <w:rPr>
                <w:sz w:val="28"/>
              </w:rPr>
            </w:pPr>
            <w:r>
              <w:rPr>
                <w:sz w:val="28"/>
              </w:rPr>
              <w:t>Инструктаж по ТБ, тренировочная эвакуация.</w:t>
            </w:r>
          </w:p>
          <w:p w14:paraId="98020000">
            <w:pPr>
              <w:rPr>
                <w:sz w:val="28"/>
              </w:rPr>
            </w:pPr>
            <w:r>
              <w:rPr>
                <w:sz w:val="28"/>
              </w:rPr>
              <w:t xml:space="preserve">«Операция «Уют» (оформление отрядных уголков, выбор названия отрядов, девиза, отрядной песни). Отрядные мероприятия на сплочение, взаимодействие и </w:t>
            </w:r>
            <w:r>
              <w:rPr>
                <w:sz w:val="28"/>
              </w:rPr>
              <w:t>командообразование</w:t>
            </w:r>
            <w:r>
              <w:rPr>
                <w:sz w:val="28"/>
              </w:rPr>
              <w:t xml:space="preserve"> (тимбилдинг)</w:t>
            </w:r>
          </w:p>
          <w:p w14:paraId="99020000">
            <w:pPr>
              <w:rPr>
                <w:sz w:val="28"/>
              </w:rPr>
            </w:pPr>
            <w:r>
              <w:rPr>
                <w:sz w:val="28"/>
              </w:rPr>
              <w:t xml:space="preserve">Посещение </w:t>
            </w:r>
            <w:r>
              <w:rPr>
                <w:sz w:val="28"/>
              </w:rPr>
              <w:t>Синицынского</w:t>
            </w:r>
            <w:r>
              <w:rPr>
                <w:sz w:val="28"/>
              </w:rPr>
              <w:t xml:space="preserve"> </w:t>
            </w:r>
            <w:r>
              <w:rPr>
                <w:sz w:val="28"/>
              </w:rPr>
              <w:t>ФАПа</w:t>
            </w:r>
            <w:r>
              <w:rPr>
                <w:sz w:val="28"/>
              </w:rPr>
              <w:t xml:space="preserve"> (входной контроль физического состояния детей на начало смены)</w:t>
            </w:r>
          </w:p>
          <w:p w14:paraId="9A020000">
            <w:pPr>
              <w:rPr>
                <w:sz w:val="28"/>
              </w:rPr>
            </w:pPr>
            <w:r>
              <w:rPr>
                <w:sz w:val="28"/>
              </w:rPr>
              <w:t>«Секреты бабушкиного сундука: возвращение к истокам» - запуск игрового сюжета смены, посвященного Году единства народов России.</w:t>
            </w:r>
          </w:p>
          <w:p w14:paraId="9B020000">
            <w:pPr>
              <w:rPr>
                <w:sz w:val="28"/>
              </w:rPr>
            </w:pPr>
            <w:r>
              <w:rPr>
                <w:sz w:val="28"/>
              </w:rPr>
              <w:t xml:space="preserve">«Малахитовый промысел Урала» - </w:t>
            </w:r>
            <w:r>
              <w:rPr>
                <w:sz w:val="28"/>
              </w:rPr>
              <w:t>библиоэфир</w:t>
            </w:r>
          </w:p>
          <w:p w14:paraId="9C020000">
            <w:pPr>
              <w:ind/>
              <w:jc w:val="both"/>
              <w:rPr>
                <w:sz w:val="28"/>
              </w:rPr>
            </w:pPr>
            <w:r>
              <w:rPr>
                <w:sz w:val="28"/>
              </w:rPr>
              <w:t xml:space="preserve">Минутка безопасности: «Правила безопасного поведения в лагере» «Безопасный маршрут: «Дом-лагерь-дом» </w:t>
            </w:r>
          </w:p>
          <w:p w14:paraId="9D020000">
            <w:pPr>
              <w:rPr>
                <w:sz w:val="28"/>
              </w:rPr>
            </w:pPr>
            <w:r>
              <w:rPr>
                <w:sz w:val="28"/>
              </w:rPr>
              <w:t>«Добро пожаловать» - создание видеоролика о лагере.</w:t>
            </w:r>
          </w:p>
        </w:tc>
      </w:tr>
      <w:tr>
        <w:tc>
          <w:tcPr>
            <w:tcW w:type="dxa" w:w="1242"/>
            <w:tcBorders>
              <w:top w:color="000000" w:sz="4" w:val="single"/>
              <w:left w:color="000000" w:sz="4" w:val="single"/>
              <w:bottom w:color="000000" w:sz="4" w:val="single"/>
              <w:right w:color="000000" w:sz="4" w:val="single"/>
            </w:tcBorders>
          </w:tcPr>
          <w:p w14:paraId="9E020000">
            <w:pPr>
              <w:ind/>
              <w:jc w:val="both"/>
              <w:rPr>
                <w:sz w:val="28"/>
              </w:rPr>
            </w:pPr>
            <w:r>
              <w:rPr>
                <w:sz w:val="28"/>
              </w:rPr>
              <w:t>2</w:t>
            </w:r>
          </w:p>
          <w:p w14:paraId="9F020000">
            <w:pPr>
              <w:ind/>
              <w:jc w:val="both"/>
              <w:rPr>
                <w:sz w:val="28"/>
              </w:rPr>
            </w:pPr>
            <w:r>
              <w:rPr>
                <w:sz w:val="28"/>
              </w:rPr>
              <w:t>02.06.26</w:t>
            </w:r>
          </w:p>
        </w:tc>
        <w:tc>
          <w:tcPr>
            <w:tcW w:type="dxa" w:w="8505"/>
            <w:tcBorders>
              <w:top w:color="000000" w:sz="4" w:val="single"/>
              <w:left w:color="000000" w:sz="4" w:val="single"/>
              <w:bottom w:color="000000" w:sz="4" w:val="single"/>
              <w:right w:color="000000" w:sz="4" w:val="single"/>
            </w:tcBorders>
          </w:tcPr>
          <w:p w14:paraId="A0020000">
            <w:pPr>
              <w:rPr>
                <w:i w:val="1"/>
                <w:sz w:val="28"/>
              </w:rPr>
            </w:pPr>
            <w:r>
              <w:rPr>
                <w:b w:val="1"/>
                <w:i w:val="1"/>
                <w:sz w:val="28"/>
              </w:rPr>
              <w:t xml:space="preserve">Маршрут: «Народные умельцы земли </w:t>
            </w:r>
            <w:r>
              <w:rPr>
                <w:b w:val="1"/>
                <w:i w:val="1"/>
                <w:sz w:val="28"/>
              </w:rPr>
              <w:t>Ишимской</w:t>
            </w:r>
            <w:r>
              <w:rPr>
                <w:b w:val="1"/>
                <w:i w:val="1"/>
                <w:sz w:val="28"/>
              </w:rPr>
              <w:t>…»</w:t>
            </w:r>
          </w:p>
          <w:p w14:paraId="A1020000">
            <w:pPr>
              <w:rPr>
                <w:sz w:val="28"/>
              </w:rPr>
            </w:pPr>
            <w:r>
              <w:rPr>
                <w:sz w:val="28"/>
              </w:rPr>
              <w:t>Игра по станциям «Истоки», посвященная Году единства народов России.</w:t>
            </w:r>
          </w:p>
          <w:p w14:paraId="A2020000">
            <w:pPr>
              <w:rPr>
                <w:sz w:val="28"/>
                <w:highlight w:val="white"/>
              </w:rPr>
            </w:pPr>
            <w:r>
              <w:rPr>
                <w:sz w:val="28"/>
                <w:highlight w:val="white"/>
              </w:rPr>
              <w:t xml:space="preserve">Час </w:t>
            </w:r>
            <w:r>
              <w:rPr>
                <w:sz w:val="28"/>
                <w:highlight w:val="white"/>
              </w:rPr>
              <w:t>книжеславия</w:t>
            </w:r>
            <w:r>
              <w:rPr>
                <w:sz w:val="28"/>
                <w:highlight w:val="white"/>
              </w:rPr>
              <w:t xml:space="preserve"> «От аза до ижицы», «Всё началось с таблицы, свитка, бересты»</w:t>
            </w:r>
          </w:p>
          <w:p w14:paraId="A3020000">
            <w:pPr>
              <w:rPr>
                <w:sz w:val="28"/>
              </w:rPr>
            </w:pPr>
            <w:r>
              <w:rPr>
                <w:sz w:val="28"/>
              </w:rPr>
              <w:t xml:space="preserve">Тесты и тренинги на самопознание. </w:t>
            </w:r>
          </w:p>
          <w:p w14:paraId="A4020000">
            <w:pPr>
              <w:rPr>
                <w:sz w:val="28"/>
              </w:rPr>
            </w:pPr>
            <w:r>
              <w:rPr>
                <w:sz w:val="28"/>
              </w:rPr>
              <w:t>Анкетирование (вводное)</w:t>
            </w:r>
          </w:p>
          <w:p w14:paraId="A5020000">
            <w:pPr>
              <w:rPr>
                <w:sz w:val="28"/>
              </w:rPr>
            </w:pPr>
            <w:r>
              <w:rPr>
                <w:sz w:val="28"/>
              </w:rPr>
              <w:t xml:space="preserve">Проект «Здоровье в движении!» - флешмоб (участие в областном </w:t>
            </w:r>
            <w:r>
              <w:rPr>
                <w:sz w:val="28"/>
              </w:rPr>
              <w:t>проекте)(</w:t>
            </w:r>
            <w:r>
              <w:rPr>
                <w:sz w:val="28"/>
              </w:rPr>
              <w:t xml:space="preserve">актив Движения </w:t>
            </w:r>
            <w:r>
              <w:rPr>
                <w:sz w:val="28"/>
              </w:rPr>
              <w:t>ПЕрвых</w:t>
            </w:r>
            <w:r>
              <w:rPr>
                <w:sz w:val="28"/>
              </w:rPr>
              <w:t>)</w:t>
            </w:r>
          </w:p>
          <w:p w14:paraId="A6020000">
            <w:pPr>
              <w:rPr>
                <w:sz w:val="28"/>
              </w:rPr>
            </w:pPr>
            <w:r>
              <w:rPr>
                <w:sz w:val="28"/>
              </w:rPr>
              <w:t>«Народные промыслы и ремёсла Тюменской области» - игра-</w:t>
            </w:r>
            <w:r>
              <w:rPr>
                <w:sz w:val="28"/>
              </w:rPr>
              <w:t>пазл</w:t>
            </w:r>
          </w:p>
          <w:p w14:paraId="A7020000">
            <w:pPr>
              <w:rPr>
                <w:sz w:val="28"/>
              </w:rPr>
            </w:pPr>
            <w:r>
              <w:rPr>
                <w:sz w:val="28"/>
              </w:rPr>
              <w:t>Социально-значимая деятельность по направлениям</w:t>
            </w:r>
          </w:p>
        </w:tc>
      </w:tr>
      <w:tr>
        <w:tc>
          <w:tcPr>
            <w:tcW w:type="dxa" w:w="1242"/>
            <w:tcBorders>
              <w:top w:color="000000" w:sz="4" w:val="single"/>
              <w:left w:color="000000" w:sz="4" w:val="single"/>
              <w:bottom w:color="000000" w:sz="4" w:val="single"/>
              <w:right w:color="000000" w:sz="4" w:val="single"/>
            </w:tcBorders>
          </w:tcPr>
          <w:p w14:paraId="A8020000">
            <w:pPr>
              <w:ind/>
              <w:jc w:val="both"/>
              <w:rPr>
                <w:sz w:val="28"/>
              </w:rPr>
            </w:pPr>
            <w:r>
              <w:rPr>
                <w:sz w:val="28"/>
              </w:rPr>
              <w:t>3</w:t>
            </w:r>
          </w:p>
          <w:p w14:paraId="A9020000">
            <w:pPr>
              <w:ind/>
              <w:jc w:val="both"/>
              <w:rPr>
                <w:sz w:val="28"/>
              </w:rPr>
            </w:pPr>
            <w:r>
              <w:rPr>
                <w:sz w:val="28"/>
              </w:rPr>
              <w:t>03.06.26</w:t>
            </w:r>
          </w:p>
        </w:tc>
        <w:tc>
          <w:tcPr>
            <w:tcW w:type="dxa" w:w="8505"/>
            <w:tcBorders>
              <w:top w:color="000000" w:sz="4" w:val="single"/>
              <w:left w:color="000000" w:sz="4" w:val="single"/>
              <w:bottom w:color="000000" w:sz="4" w:val="single"/>
              <w:right w:color="000000" w:sz="4" w:val="single"/>
            </w:tcBorders>
          </w:tcPr>
          <w:p w14:paraId="AA020000">
            <w:pPr>
              <w:rPr>
                <w:i w:val="1"/>
                <w:sz w:val="28"/>
              </w:rPr>
            </w:pPr>
            <w:r>
              <w:rPr>
                <w:b w:val="1"/>
                <w:i w:val="1"/>
                <w:sz w:val="28"/>
              </w:rPr>
              <w:t>Маршрут: «Тульский самовар да пряник…»</w:t>
            </w:r>
          </w:p>
          <w:p w14:paraId="AB020000">
            <w:pPr>
              <w:rPr>
                <w:sz w:val="28"/>
              </w:rPr>
            </w:pPr>
            <w:r>
              <w:rPr>
                <w:sz w:val="28"/>
              </w:rPr>
              <w:t xml:space="preserve"> «Тульский край – пряничный рай» -онлайн-ярмарка, посвященная Году единства народов России.</w:t>
            </w:r>
          </w:p>
          <w:p w14:paraId="AC020000">
            <w:pPr>
              <w:rPr>
                <w:sz w:val="28"/>
              </w:rPr>
            </w:pPr>
            <w:r>
              <w:rPr>
                <w:sz w:val="28"/>
              </w:rPr>
              <w:t>«Посидим у Самовара» - конкурсная программа, посвященная Году единства народов России.</w:t>
            </w:r>
          </w:p>
          <w:p w14:paraId="AD020000">
            <w:pPr>
              <w:rPr>
                <w:sz w:val="28"/>
              </w:rPr>
            </w:pPr>
            <w:r>
              <w:rPr>
                <w:sz w:val="28"/>
              </w:rPr>
              <w:t xml:space="preserve"> «Символы региона - работа над областным социальным проектом                                  </w:t>
            </w:r>
          </w:p>
          <w:p w14:paraId="AE020000">
            <w:pPr>
              <w:ind/>
              <w:jc w:val="both"/>
              <w:rPr>
                <w:sz w:val="28"/>
              </w:rPr>
            </w:pPr>
            <w:r>
              <w:rPr>
                <w:sz w:val="28"/>
              </w:rPr>
              <w:t>«Будь готов к труду и обороне» - спортивное мероприятие.</w:t>
            </w:r>
          </w:p>
          <w:p w14:paraId="AF020000">
            <w:pPr>
              <w:ind/>
              <w:jc w:val="both"/>
              <w:rPr>
                <w:sz w:val="28"/>
              </w:rPr>
            </w:pPr>
            <w:r>
              <w:rPr>
                <w:sz w:val="28"/>
              </w:rPr>
              <w:t>Тематический круглый стол «Как сохранять спокойствие при угрозе совершения террористического акта</w:t>
            </w:r>
            <w:r>
              <w:rPr>
                <w:sz w:val="28"/>
              </w:rPr>
              <w:t>?»(</w:t>
            </w:r>
            <w:r>
              <w:rPr>
                <w:sz w:val="28"/>
              </w:rPr>
              <w:t>Волонтеры отряда «Дружный», актив Движения Первых)</w:t>
            </w:r>
          </w:p>
          <w:p w14:paraId="B0020000">
            <w:pPr>
              <w:ind/>
              <w:jc w:val="both"/>
              <w:rPr>
                <w:sz w:val="28"/>
              </w:rPr>
            </w:pPr>
            <w:r>
              <w:rPr>
                <w:sz w:val="28"/>
              </w:rPr>
              <w:t>Социально-значимая деятельность по направлениям</w:t>
            </w:r>
          </w:p>
          <w:p w14:paraId="B1020000">
            <w:pPr>
              <w:ind/>
              <w:jc w:val="both"/>
              <w:rPr>
                <w:sz w:val="28"/>
              </w:rPr>
            </w:pPr>
          </w:p>
        </w:tc>
      </w:tr>
      <w:tr>
        <w:tc>
          <w:tcPr>
            <w:tcW w:type="dxa" w:w="1242"/>
            <w:tcBorders>
              <w:top w:color="000000" w:sz="4" w:val="single"/>
              <w:left w:color="000000" w:sz="4" w:val="single"/>
              <w:bottom w:color="000000" w:sz="4" w:val="single"/>
              <w:right w:color="000000" w:sz="4" w:val="single"/>
            </w:tcBorders>
          </w:tcPr>
          <w:p w14:paraId="B2020000">
            <w:pPr>
              <w:ind/>
              <w:jc w:val="both"/>
              <w:rPr>
                <w:sz w:val="28"/>
              </w:rPr>
            </w:pPr>
            <w:r>
              <w:rPr>
                <w:sz w:val="28"/>
              </w:rPr>
              <w:t>4</w:t>
            </w:r>
          </w:p>
          <w:p w14:paraId="B3020000">
            <w:pPr>
              <w:ind/>
              <w:jc w:val="both"/>
              <w:rPr>
                <w:sz w:val="28"/>
              </w:rPr>
            </w:pPr>
            <w:r>
              <w:rPr>
                <w:sz w:val="28"/>
              </w:rPr>
              <w:t>04.06.2026</w:t>
            </w:r>
          </w:p>
        </w:tc>
        <w:tc>
          <w:tcPr>
            <w:tcW w:type="dxa" w:w="8505"/>
            <w:tcBorders>
              <w:top w:color="000000" w:sz="4" w:val="single"/>
              <w:left w:color="000000" w:sz="4" w:val="single"/>
              <w:bottom w:color="000000" w:sz="4" w:val="single"/>
              <w:right w:color="000000" w:sz="4" w:val="single"/>
            </w:tcBorders>
          </w:tcPr>
          <w:p w14:paraId="B4020000">
            <w:pPr>
              <w:ind/>
              <w:jc w:val="both"/>
              <w:rPr>
                <w:i w:val="1"/>
                <w:sz w:val="28"/>
              </w:rPr>
            </w:pPr>
            <w:r>
              <w:rPr>
                <w:b w:val="1"/>
                <w:sz w:val="28"/>
              </w:rPr>
              <w:t xml:space="preserve"> </w:t>
            </w:r>
            <w:r>
              <w:rPr>
                <w:b w:val="1"/>
                <w:i w:val="1"/>
                <w:sz w:val="28"/>
              </w:rPr>
              <w:t>Маршрут: «Золотое кольцо России. Русские Кремли»</w:t>
            </w:r>
          </w:p>
          <w:p w14:paraId="B5020000">
            <w:pPr>
              <w:rPr>
                <w:sz w:val="28"/>
              </w:rPr>
            </w:pPr>
            <w:r>
              <w:rPr>
                <w:sz w:val="28"/>
              </w:rPr>
              <w:t>Онлайн-экскурсия «Великолепие Кремлей России»</w:t>
            </w:r>
          </w:p>
          <w:p w14:paraId="B6020000">
            <w:pPr>
              <w:rPr>
                <w:sz w:val="28"/>
              </w:rPr>
            </w:pPr>
            <w:r>
              <w:rPr>
                <w:sz w:val="28"/>
              </w:rPr>
              <w:t xml:space="preserve">Игра по станциям «Финансист», приуроченная к Десятилетию детства в РФ. </w:t>
            </w:r>
          </w:p>
          <w:p w14:paraId="B7020000">
            <w:pPr>
              <w:rPr>
                <w:sz w:val="28"/>
              </w:rPr>
            </w:pPr>
            <w:r>
              <w:rPr>
                <w:sz w:val="28"/>
              </w:rPr>
              <w:t>«России верные сыны…» - научно-развлекательная программа, посвященная 354-летию со дня рождения Петра I.</w:t>
            </w:r>
          </w:p>
          <w:p w14:paraId="B8020000">
            <w:pPr>
              <w:rPr>
                <w:sz w:val="28"/>
              </w:rPr>
            </w:pPr>
            <w:r>
              <w:rPr>
                <w:sz w:val="28"/>
              </w:rPr>
              <w:t>«Подросток в зеркале жизни» - круглый стол, посвященный профилактике экстремизма, сепаратизма (волонтеры отряда «Дружный»)</w:t>
            </w:r>
          </w:p>
          <w:p w14:paraId="B9020000">
            <w:pPr>
              <w:ind/>
              <w:jc w:val="both"/>
              <w:rPr>
                <w:sz w:val="28"/>
              </w:rPr>
            </w:pPr>
            <w:r>
              <w:rPr>
                <w:sz w:val="28"/>
              </w:rPr>
              <w:t>Социально-значимая деятельность по направлениям</w:t>
            </w:r>
          </w:p>
        </w:tc>
      </w:tr>
      <w:tr>
        <w:tc>
          <w:tcPr>
            <w:tcW w:type="dxa" w:w="1242"/>
            <w:tcBorders>
              <w:top w:color="000000" w:sz="4" w:val="single"/>
              <w:left w:color="000000" w:sz="4" w:val="single"/>
              <w:bottom w:color="000000" w:sz="4" w:val="single"/>
              <w:right w:color="000000" w:sz="4" w:val="single"/>
            </w:tcBorders>
          </w:tcPr>
          <w:p w14:paraId="BA020000">
            <w:pPr>
              <w:ind/>
              <w:jc w:val="both"/>
              <w:rPr>
                <w:sz w:val="28"/>
              </w:rPr>
            </w:pPr>
            <w:r>
              <w:rPr>
                <w:sz w:val="28"/>
              </w:rPr>
              <w:t>5</w:t>
            </w:r>
          </w:p>
          <w:p w14:paraId="BB020000">
            <w:pPr>
              <w:ind/>
              <w:jc w:val="both"/>
              <w:rPr>
                <w:sz w:val="28"/>
              </w:rPr>
            </w:pPr>
            <w:r>
              <w:rPr>
                <w:sz w:val="28"/>
              </w:rPr>
              <w:t>05.06.26</w:t>
            </w:r>
          </w:p>
        </w:tc>
        <w:tc>
          <w:tcPr>
            <w:tcW w:type="dxa" w:w="8505"/>
            <w:tcBorders>
              <w:top w:color="000000" w:sz="4" w:val="single"/>
              <w:left w:color="000000" w:sz="4" w:val="single"/>
              <w:bottom w:color="000000" w:sz="4" w:val="single"/>
              <w:right w:color="000000" w:sz="4" w:val="single"/>
            </w:tcBorders>
          </w:tcPr>
          <w:p w14:paraId="BC020000">
            <w:pPr>
              <w:ind/>
              <w:jc w:val="both"/>
              <w:rPr>
                <w:b w:val="1"/>
                <w:sz w:val="28"/>
              </w:rPr>
            </w:pPr>
            <w:r>
              <w:rPr>
                <w:b w:val="1"/>
                <w:color w:val="FF0000"/>
                <w:sz w:val="28"/>
              </w:rPr>
              <w:t xml:space="preserve"> </w:t>
            </w:r>
            <w:r>
              <w:rPr>
                <w:b w:val="1"/>
                <w:i w:val="1"/>
                <w:sz w:val="28"/>
              </w:rPr>
              <w:t>Маршрут: «Гжельская роспись»</w:t>
            </w:r>
          </w:p>
          <w:p w14:paraId="BD020000">
            <w:pPr>
              <w:rPr>
                <w:sz w:val="28"/>
              </w:rPr>
            </w:pPr>
            <w:r>
              <w:rPr>
                <w:sz w:val="28"/>
              </w:rPr>
              <w:t>«Русь ремесленная» - познавательная программа, посвященная Году единства народов России.</w:t>
            </w:r>
          </w:p>
          <w:p w14:paraId="BE020000">
            <w:pPr>
              <w:rPr>
                <w:sz w:val="28"/>
              </w:rPr>
            </w:pPr>
            <w:r>
              <w:rPr>
                <w:sz w:val="28"/>
              </w:rPr>
              <w:t xml:space="preserve"> «Голубое чудо Гжели» - творческий мастер-класс</w:t>
            </w:r>
          </w:p>
          <w:p w14:paraId="BF020000">
            <w:pPr>
              <w:rPr>
                <w:sz w:val="28"/>
              </w:rPr>
            </w:pPr>
            <w:r>
              <w:rPr>
                <w:sz w:val="28"/>
              </w:rPr>
              <w:t xml:space="preserve"> «От глиняной таблички к печатной страничке» - </w:t>
            </w:r>
            <w:r>
              <w:rPr>
                <w:sz w:val="28"/>
              </w:rPr>
              <w:t>брейн</w:t>
            </w:r>
            <w:r>
              <w:rPr>
                <w:sz w:val="28"/>
              </w:rPr>
              <w:t>-ринг</w:t>
            </w:r>
          </w:p>
          <w:p w14:paraId="C0020000">
            <w:pPr>
              <w:rPr>
                <w:sz w:val="28"/>
              </w:rPr>
            </w:pPr>
            <w:r>
              <w:rPr>
                <w:sz w:val="28"/>
              </w:rPr>
              <w:t>«Путешествие по Пушкинским местам» - онлайн-экскурсии.</w:t>
            </w:r>
          </w:p>
          <w:p w14:paraId="C1020000">
            <w:pPr>
              <w:rPr>
                <w:sz w:val="28"/>
              </w:rPr>
            </w:pPr>
            <w:r>
              <w:rPr>
                <w:sz w:val="28"/>
              </w:rPr>
              <w:t xml:space="preserve"> «Узнай героя земляка» - участие в областном проекте.</w:t>
            </w:r>
          </w:p>
          <w:p w14:paraId="C2020000">
            <w:pPr>
              <w:ind/>
              <w:jc w:val="both"/>
              <w:rPr>
                <w:sz w:val="28"/>
              </w:rPr>
            </w:pPr>
            <w:r>
              <w:rPr>
                <w:sz w:val="28"/>
              </w:rPr>
              <w:t>Социально-значимая деятельность по направлениям</w:t>
            </w:r>
          </w:p>
        </w:tc>
      </w:tr>
      <w:tr>
        <w:tc>
          <w:tcPr>
            <w:tcW w:type="dxa" w:w="1242"/>
            <w:tcBorders>
              <w:top w:color="000000" w:sz="4" w:val="single"/>
              <w:left w:color="000000" w:sz="4" w:val="single"/>
              <w:bottom w:color="000000" w:sz="4" w:val="single"/>
              <w:right w:color="000000" w:sz="4" w:val="single"/>
            </w:tcBorders>
          </w:tcPr>
          <w:p w14:paraId="C3020000">
            <w:pPr>
              <w:ind/>
              <w:jc w:val="both"/>
              <w:rPr>
                <w:sz w:val="28"/>
              </w:rPr>
            </w:pPr>
            <w:r>
              <w:rPr>
                <w:sz w:val="28"/>
              </w:rPr>
              <w:t>6</w:t>
            </w:r>
          </w:p>
          <w:p w14:paraId="C4020000">
            <w:pPr>
              <w:ind/>
              <w:jc w:val="both"/>
              <w:rPr>
                <w:sz w:val="28"/>
              </w:rPr>
            </w:pPr>
            <w:r>
              <w:rPr>
                <w:sz w:val="28"/>
              </w:rPr>
              <w:t>08.06.26</w:t>
            </w:r>
          </w:p>
        </w:tc>
        <w:tc>
          <w:tcPr>
            <w:tcW w:type="dxa" w:w="8505"/>
            <w:tcBorders>
              <w:top w:color="000000" w:sz="4" w:val="single"/>
              <w:left w:color="000000" w:sz="4" w:val="single"/>
              <w:bottom w:color="000000" w:sz="4" w:val="single"/>
              <w:right w:color="000000" w:sz="4" w:val="single"/>
            </w:tcBorders>
          </w:tcPr>
          <w:p w14:paraId="C5020000">
            <w:pPr>
              <w:pStyle w:val="Style_7"/>
              <w:ind/>
              <w:jc w:val="both"/>
              <w:rPr>
                <w:rFonts w:ascii="Times New Roman" w:hAnsi="Times New Roman"/>
                <w:sz w:val="28"/>
              </w:rPr>
            </w:pPr>
            <w:r>
              <w:rPr>
                <w:rFonts w:ascii="Times New Roman" w:hAnsi="Times New Roman"/>
                <w:b w:val="1"/>
                <w:i w:val="1"/>
                <w:sz w:val="28"/>
              </w:rPr>
              <w:t>Маршрут: «Хохломская роспись»</w:t>
            </w:r>
          </w:p>
          <w:p w14:paraId="C6020000">
            <w:pPr>
              <w:rPr>
                <w:sz w:val="28"/>
              </w:rPr>
            </w:pPr>
            <w:r>
              <w:rPr>
                <w:sz w:val="28"/>
              </w:rPr>
              <w:t xml:space="preserve"> «Золотая Хохлома» - конкурсная программа, Году единства народов России.</w:t>
            </w:r>
          </w:p>
          <w:p w14:paraId="C7020000">
            <w:pPr>
              <w:pStyle w:val="Style_7"/>
              <w:ind/>
              <w:jc w:val="both"/>
              <w:rPr>
                <w:rFonts w:ascii="Times New Roman" w:hAnsi="Times New Roman"/>
                <w:sz w:val="28"/>
              </w:rPr>
            </w:pPr>
            <w:r>
              <w:rPr>
                <w:rFonts w:ascii="Times New Roman" w:hAnsi="Times New Roman"/>
                <w:sz w:val="28"/>
              </w:rPr>
              <w:t>Асфальтовый вернисаж «Край родной, прекрасный…»</w:t>
            </w:r>
          </w:p>
          <w:p w14:paraId="C8020000">
            <w:pPr>
              <w:pStyle w:val="Style_7"/>
              <w:ind/>
              <w:jc w:val="both"/>
              <w:rPr>
                <w:rFonts w:ascii="Times New Roman" w:hAnsi="Times New Roman"/>
                <w:sz w:val="28"/>
              </w:rPr>
            </w:pPr>
            <w:r>
              <w:rPr>
                <w:rFonts w:ascii="Times New Roman" w:hAnsi="Times New Roman"/>
                <w:sz w:val="28"/>
              </w:rPr>
              <w:t>«Чудеса народных промыслов» - квест-игра</w:t>
            </w:r>
          </w:p>
          <w:p w14:paraId="C9020000">
            <w:pPr>
              <w:rPr>
                <w:sz w:val="28"/>
              </w:rPr>
            </w:pPr>
            <w:r>
              <w:rPr>
                <w:sz w:val="28"/>
              </w:rPr>
              <w:t xml:space="preserve"> «Что? Где? Когда? – чемпионат по финансовой грамотности. </w:t>
            </w:r>
          </w:p>
          <w:p w14:paraId="CA020000">
            <w:pPr>
              <w:ind/>
              <w:jc w:val="both"/>
              <w:rPr>
                <w:sz w:val="28"/>
              </w:rPr>
            </w:pPr>
            <w:r>
              <w:rPr>
                <w:sz w:val="28"/>
              </w:rPr>
              <w:t xml:space="preserve">Трудовой десант «Сохраним памятники истории и культуры»  </w:t>
            </w:r>
          </w:p>
          <w:p w14:paraId="CB020000">
            <w:pPr>
              <w:ind/>
              <w:jc w:val="both"/>
              <w:rPr>
                <w:sz w:val="28"/>
              </w:rPr>
            </w:pPr>
            <w:r>
              <w:rPr>
                <w:sz w:val="28"/>
              </w:rPr>
              <w:t>Социально-значимая деятельность по направлениям</w:t>
            </w:r>
          </w:p>
        </w:tc>
      </w:tr>
      <w:tr>
        <w:tc>
          <w:tcPr>
            <w:tcW w:type="dxa" w:w="1242"/>
            <w:tcBorders>
              <w:top w:color="000000" w:sz="4" w:val="single"/>
              <w:left w:color="000000" w:sz="4" w:val="single"/>
              <w:bottom w:color="000000" w:sz="4" w:val="single"/>
              <w:right w:color="000000" w:sz="4" w:val="single"/>
            </w:tcBorders>
          </w:tcPr>
          <w:p w14:paraId="CC020000">
            <w:pPr>
              <w:ind/>
              <w:jc w:val="both"/>
              <w:rPr>
                <w:sz w:val="28"/>
              </w:rPr>
            </w:pPr>
            <w:r>
              <w:rPr>
                <w:sz w:val="28"/>
              </w:rPr>
              <w:t>7</w:t>
            </w:r>
          </w:p>
          <w:p w14:paraId="CD020000">
            <w:pPr>
              <w:ind/>
              <w:jc w:val="both"/>
              <w:rPr>
                <w:sz w:val="28"/>
              </w:rPr>
            </w:pPr>
            <w:r>
              <w:rPr>
                <w:sz w:val="28"/>
              </w:rPr>
              <w:t>09.06.26</w:t>
            </w:r>
          </w:p>
        </w:tc>
        <w:tc>
          <w:tcPr>
            <w:tcW w:type="dxa" w:w="8505"/>
            <w:tcBorders>
              <w:top w:color="000000" w:sz="4" w:val="single"/>
              <w:left w:color="000000" w:sz="4" w:val="single"/>
              <w:bottom w:color="000000" w:sz="4" w:val="single"/>
              <w:right w:color="000000" w:sz="4" w:val="single"/>
            </w:tcBorders>
          </w:tcPr>
          <w:p w14:paraId="CE020000">
            <w:pPr>
              <w:rPr>
                <w:i w:val="1"/>
                <w:sz w:val="28"/>
              </w:rPr>
            </w:pPr>
            <w:r>
              <w:rPr>
                <w:b w:val="1"/>
                <w:i w:val="1"/>
                <w:sz w:val="28"/>
              </w:rPr>
              <w:t>Маршрут: «</w:t>
            </w:r>
            <w:r>
              <w:rPr>
                <w:b w:val="1"/>
                <w:i w:val="1"/>
                <w:sz w:val="28"/>
              </w:rPr>
              <w:t>Жостовская</w:t>
            </w:r>
            <w:r>
              <w:rPr>
                <w:b w:val="1"/>
                <w:i w:val="1"/>
                <w:sz w:val="28"/>
              </w:rPr>
              <w:t xml:space="preserve"> роспись»</w:t>
            </w:r>
          </w:p>
          <w:p w14:paraId="CF020000">
            <w:pPr>
              <w:rPr>
                <w:sz w:val="28"/>
              </w:rPr>
            </w:pPr>
            <w:r>
              <w:rPr>
                <w:sz w:val="28"/>
              </w:rPr>
              <w:t xml:space="preserve"> «</w:t>
            </w:r>
            <w:r>
              <w:rPr>
                <w:sz w:val="28"/>
              </w:rPr>
              <w:t>Жостовские</w:t>
            </w:r>
            <w:r>
              <w:rPr>
                <w:sz w:val="28"/>
              </w:rPr>
              <w:t xml:space="preserve"> россыпи» - игровая программа, посвященная Году единства народов России.</w:t>
            </w:r>
          </w:p>
          <w:p w14:paraId="D0020000">
            <w:pPr>
              <w:rPr>
                <w:sz w:val="28"/>
              </w:rPr>
            </w:pPr>
            <w:r>
              <w:rPr>
                <w:sz w:val="28"/>
              </w:rPr>
              <w:t xml:space="preserve"> «Старинные народные игры» - спортивное мероприятие, приуроченное к Году культурного наследия</w:t>
            </w:r>
          </w:p>
          <w:p w14:paraId="D1020000">
            <w:pPr>
              <w:rPr>
                <w:sz w:val="28"/>
              </w:rPr>
            </w:pPr>
            <w:r>
              <w:rPr>
                <w:sz w:val="28"/>
              </w:rPr>
              <w:t>Викторина «История родного края», к 59-летию со дня награждения Тюменской области орденом Ленина (09.06. 1967)</w:t>
            </w:r>
          </w:p>
          <w:p w14:paraId="D2020000">
            <w:pPr>
              <w:rPr>
                <w:sz w:val="28"/>
              </w:rPr>
            </w:pPr>
            <w:r>
              <w:rPr>
                <w:sz w:val="28"/>
              </w:rPr>
              <w:t>Акции: «Мемориальный патруль», «Чистое село», «Помоги ветерану» (волонтеры отряда «Дружный»)</w:t>
            </w:r>
          </w:p>
          <w:p w14:paraId="D3020000">
            <w:pPr>
              <w:ind/>
              <w:jc w:val="both"/>
              <w:rPr>
                <w:sz w:val="28"/>
              </w:rPr>
            </w:pPr>
            <w:r>
              <w:rPr>
                <w:sz w:val="28"/>
              </w:rPr>
              <w:t xml:space="preserve">Минутка безопасности: «Моё хобби: велосипед, ролики, сноуборд, мопед». </w:t>
            </w:r>
          </w:p>
          <w:p w14:paraId="D4020000">
            <w:pPr>
              <w:ind/>
              <w:jc w:val="both"/>
              <w:rPr>
                <w:sz w:val="28"/>
              </w:rPr>
            </w:pPr>
            <w:r>
              <w:rPr>
                <w:sz w:val="28"/>
              </w:rPr>
              <w:t>Социально-значимая деятельность по направлениям</w:t>
            </w:r>
          </w:p>
        </w:tc>
      </w:tr>
      <w:tr>
        <w:tc>
          <w:tcPr>
            <w:tcW w:type="dxa" w:w="1242"/>
            <w:tcBorders>
              <w:top w:color="000000" w:sz="4" w:val="single"/>
              <w:left w:color="000000" w:sz="4" w:val="single"/>
              <w:bottom w:color="000000" w:sz="4" w:val="single"/>
              <w:right w:color="000000" w:sz="4" w:val="single"/>
            </w:tcBorders>
          </w:tcPr>
          <w:p w14:paraId="D5020000">
            <w:pPr>
              <w:ind/>
              <w:jc w:val="both"/>
              <w:rPr>
                <w:sz w:val="28"/>
              </w:rPr>
            </w:pPr>
            <w:r>
              <w:rPr>
                <w:sz w:val="28"/>
              </w:rPr>
              <w:t>8</w:t>
            </w:r>
          </w:p>
          <w:p w14:paraId="D6020000">
            <w:pPr>
              <w:ind/>
              <w:jc w:val="both"/>
              <w:rPr>
                <w:sz w:val="28"/>
              </w:rPr>
            </w:pPr>
            <w:r>
              <w:rPr>
                <w:sz w:val="28"/>
              </w:rPr>
              <w:t>10.06.26</w:t>
            </w:r>
          </w:p>
        </w:tc>
        <w:tc>
          <w:tcPr>
            <w:tcW w:type="dxa" w:w="8505"/>
            <w:tcBorders>
              <w:top w:color="000000" w:sz="4" w:val="single"/>
              <w:left w:color="000000" w:sz="4" w:val="single"/>
              <w:bottom w:color="000000" w:sz="4" w:val="single"/>
              <w:right w:color="000000" w:sz="4" w:val="single"/>
            </w:tcBorders>
          </w:tcPr>
          <w:p w14:paraId="D7020000">
            <w:pPr>
              <w:ind/>
              <w:jc w:val="both"/>
              <w:rPr>
                <w:i w:val="1"/>
                <w:sz w:val="28"/>
              </w:rPr>
            </w:pPr>
            <w:r>
              <w:rPr>
                <w:b w:val="1"/>
                <w:sz w:val="28"/>
              </w:rPr>
              <w:t xml:space="preserve"> </w:t>
            </w:r>
            <w:r>
              <w:rPr>
                <w:b w:val="1"/>
                <w:i w:val="1"/>
                <w:sz w:val="28"/>
              </w:rPr>
              <w:t>Маршрут: «Вятская губерния: Дымково»</w:t>
            </w:r>
          </w:p>
          <w:p w14:paraId="D8020000">
            <w:pPr>
              <w:rPr>
                <w:sz w:val="28"/>
              </w:rPr>
            </w:pPr>
            <w:r>
              <w:rPr>
                <w:sz w:val="28"/>
              </w:rPr>
              <w:t xml:space="preserve"> «Игрушечных дел мастера…» - виртуальная экскурсия</w:t>
            </w:r>
          </w:p>
          <w:p w14:paraId="D9020000">
            <w:pPr>
              <w:rPr>
                <w:sz w:val="28"/>
              </w:rPr>
            </w:pPr>
            <w:r>
              <w:rPr>
                <w:sz w:val="28"/>
              </w:rPr>
              <w:t>«В каждой избушке – свои игрушки» - игра по станциям, посвященная Году единства народов России, Десятилетию детства в РФ</w:t>
            </w:r>
          </w:p>
          <w:p w14:paraId="DA020000">
            <w:pPr>
              <w:ind/>
              <w:jc w:val="both"/>
              <w:rPr>
                <w:sz w:val="28"/>
              </w:rPr>
            </w:pPr>
            <w:r>
              <w:rPr>
                <w:sz w:val="28"/>
              </w:rPr>
              <w:t>«Узнай Героя-земляка» - акция в рамках проекта «Мы – потомки Героев».</w:t>
            </w:r>
          </w:p>
          <w:p w14:paraId="DB020000">
            <w:pPr>
              <w:ind/>
              <w:jc w:val="both"/>
              <w:rPr>
                <w:sz w:val="28"/>
              </w:rPr>
            </w:pPr>
            <w:r>
              <w:rPr>
                <w:sz w:val="28"/>
              </w:rPr>
              <w:t>«Диво дивное – песня русская» - литературно-музыкальный час, посвященный Дню России</w:t>
            </w:r>
          </w:p>
          <w:p w14:paraId="DC020000">
            <w:pPr>
              <w:ind/>
              <w:jc w:val="both"/>
              <w:rPr>
                <w:sz w:val="28"/>
              </w:rPr>
            </w:pPr>
            <w:r>
              <w:rPr>
                <w:sz w:val="28"/>
              </w:rPr>
              <w:t>Социально-значимая деятельность по направлениям</w:t>
            </w:r>
          </w:p>
        </w:tc>
      </w:tr>
      <w:tr>
        <w:tc>
          <w:tcPr>
            <w:tcW w:type="dxa" w:w="1242"/>
            <w:tcBorders>
              <w:top w:color="000000" w:sz="4" w:val="single"/>
              <w:left w:color="000000" w:sz="4" w:val="single"/>
              <w:bottom w:color="000000" w:sz="4" w:val="single"/>
              <w:right w:color="000000" w:sz="4" w:val="single"/>
            </w:tcBorders>
          </w:tcPr>
          <w:p w14:paraId="DD020000">
            <w:pPr>
              <w:ind/>
              <w:jc w:val="both"/>
              <w:rPr>
                <w:sz w:val="28"/>
              </w:rPr>
            </w:pPr>
            <w:r>
              <w:rPr>
                <w:sz w:val="28"/>
              </w:rPr>
              <w:t>9</w:t>
            </w:r>
          </w:p>
          <w:p w14:paraId="DE020000">
            <w:pPr>
              <w:ind/>
              <w:jc w:val="both"/>
              <w:rPr>
                <w:sz w:val="28"/>
              </w:rPr>
            </w:pPr>
            <w:r>
              <w:rPr>
                <w:sz w:val="28"/>
              </w:rPr>
              <w:t>11.06.26</w:t>
            </w:r>
          </w:p>
        </w:tc>
        <w:tc>
          <w:tcPr>
            <w:tcW w:type="dxa" w:w="8505"/>
            <w:tcBorders>
              <w:top w:color="000000" w:sz="4" w:val="single"/>
              <w:left w:color="000000" w:sz="4" w:val="single"/>
              <w:bottom w:color="000000" w:sz="4" w:val="single"/>
              <w:right w:color="000000" w:sz="4" w:val="single"/>
            </w:tcBorders>
          </w:tcPr>
          <w:p w14:paraId="DF020000">
            <w:pPr>
              <w:pStyle w:val="Style_7"/>
              <w:ind/>
              <w:jc w:val="both"/>
              <w:rPr>
                <w:rFonts w:ascii="Times New Roman" w:hAnsi="Times New Roman"/>
                <w:sz w:val="28"/>
              </w:rPr>
            </w:pPr>
            <w:r>
              <w:rPr>
                <w:rFonts w:ascii="Times New Roman" w:hAnsi="Times New Roman"/>
                <w:b w:val="1"/>
                <w:i w:val="1"/>
                <w:sz w:val="28"/>
              </w:rPr>
              <w:t>Маршрут: «Оренбург: пуховые платки и не только…»</w:t>
            </w:r>
          </w:p>
          <w:p w14:paraId="E0020000">
            <w:pPr>
              <w:rPr>
                <w:sz w:val="28"/>
              </w:rPr>
            </w:pPr>
            <w:r>
              <w:rPr>
                <w:sz w:val="28"/>
              </w:rPr>
              <w:t>«Пуховое чудо земли Оренбургской» - театрализованный показ моделей, приуроченный Году единства народов России.</w:t>
            </w:r>
          </w:p>
          <w:p w14:paraId="E1020000">
            <w:pPr>
              <w:ind/>
              <w:jc w:val="both"/>
              <w:rPr>
                <w:sz w:val="28"/>
              </w:rPr>
            </w:pPr>
            <w:r>
              <w:rPr>
                <w:sz w:val="28"/>
              </w:rPr>
              <w:t xml:space="preserve">Круглый стол «Умей сказать нет», посвященный проблемам наркомании, табакокурения, игровой </w:t>
            </w:r>
            <w:r>
              <w:rPr>
                <w:sz w:val="28"/>
              </w:rPr>
              <w:t>зависимости(</w:t>
            </w:r>
            <w:r>
              <w:rPr>
                <w:sz w:val="28"/>
              </w:rPr>
              <w:t>волонтеры отряда «Дружный»)</w:t>
            </w:r>
          </w:p>
          <w:p w14:paraId="E2020000">
            <w:pPr>
              <w:ind/>
              <w:jc w:val="both"/>
              <w:rPr>
                <w:sz w:val="28"/>
              </w:rPr>
            </w:pPr>
            <w:r>
              <w:rPr>
                <w:sz w:val="28"/>
              </w:rPr>
              <w:t>«Аз и Буки – основа науки» - эрудит-шоу</w:t>
            </w:r>
          </w:p>
          <w:p w14:paraId="E3020000">
            <w:pPr>
              <w:rPr>
                <w:sz w:val="28"/>
              </w:rPr>
            </w:pPr>
            <w:r>
              <w:rPr>
                <w:sz w:val="28"/>
              </w:rPr>
              <w:t>Социально-значимая деятельность по направлениям</w:t>
            </w:r>
          </w:p>
        </w:tc>
      </w:tr>
      <w:tr>
        <w:tc>
          <w:tcPr>
            <w:tcW w:type="dxa" w:w="1242"/>
            <w:tcBorders>
              <w:top w:color="000000" w:sz="4" w:val="single"/>
              <w:left w:color="000000" w:sz="4" w:val="single"/>
              <w:bottom w:color="000000" w:sz="4" w:val="single"/>
              <w:right w:color="000000" w:sz="4" w:val="single"/>
            </w:tcBorders>
          </w:tcPr>
          <w:p w14:paraId="E4020000">
            <w:pPr>
              <w:ind/>
              <w:jc w:val="both"/>
              <w:rPr>
                <w:sz w:val="28"/>
              </w:rPr>
            </w:pPr>
            <w:r>
              <w:rPr>
                <w:sz w:val="28"/>
              </w:rPr>
              <w:t>10</w:t>
            </w:r>
          </w:p>
          <w:p w14:paraId="E5020000">
            <w:pPr>
              <w:ind/>
              <w:jc w:val="both"/>
              <w:rPr>
                <w:sz w:val="28"/>
              </w:rPr>
            </w:pPr>
            <w:r>
              <w:rPr>
                <w:sz w:val="28"/>
              </w:rPr>
              <w:t>15.06.26</w:t>
            </w:r>
          </w:p>
        </w:tc>
        <w:tc>
          <w:tcPr>
            <w:tcW w:type="dxa" w:w="8505"/>
            <w:tcBorders>
              <w:top w:color="000000" w:sz="4" w:val="single"/>
              <w:left w:color="000000" w:sz="4" w:val="single"/>
              <w:bottom w:color="000000" w:sz="4" w:val="single"/>
              <w:right w:color="000000" w:sz="4" w:val="single"/>
            </w:tcBorders>
          </w:tcPr>
          <w:p w14:paraId="E6020000">
            <w:pPr>
              <w:rPr>
                <w:i w:val="1"/>
                <w:sz w:val="28"/>
              </w:rPr>
            </w:pPr>
            <w:r>
              <w:rPr>
                <w:b w:val="1"/>
                <w:i w:val="1"/>
                <w:sz w:val="28"/>
              </w:rPr>
              <w:t>Маршрут: «</w:t>
            </w:r>
            <w:r>
              <w:rPr>
                <w:b w:val="1"/>
                <w:i w:val="1"/>
                <w:sz w:val="28"/>
              </w:rPr>
              <w:t>Обережные</w:t>
            </w:r>
            <w:r>
              <w:rPr>
                <w:b w:val="1"/>
                <w:i w:val="1"/>
                <w:sz w:val="28"/>
              </w:rPr>
              <w:t xml:space="preserve"> куклы»</w:t>
            </w:r>
          </w:p>
          <w:p w14:paraId="E7020000">
            <w:pPr>
              <w:rPr>
                <w:sz w:val="28"/>
              </w:rPr>
            </w:pPr>
            <w:r>
              <w:rPr>
                <w:sz w:val="28"/>
              </w:rPr>
              <w:t>«</w:t>
            </w:r>
            <w:r>
              <w:rPr>
                <w:sz w:val="28"/>
              </w:rPr>
              <w:t>ЗаМечтательный</w:t>
            </w:r>
            <w:r>
              <w:rPr>
                <w:sz w:val="28"/>
              </w:rPr>
              <w:t xml:space="preserve"> проект - «Будущее» - проект, посвященный Десятилетию детства в РФ</w:t>
            </w:r>
          </w:p>
          <w:p w14:paraId="E8020000">
            <w:pPr>
              <w:rPr>
                <w:sz w:val="28"/>
              </w:rPr>
            </w:pPr>
            <w:r>
              <w:rPr>
                <w:sz w:val="28"/>
              </w:rPr>
              <w:t>«Обрядовые куклы народов России» - онлайн-экскурсия</w:t>
            </w:r>
          </w:p>
          <w:p w14:paraId="E9020000">
            <w:pPr>
              <w:ind/>
              <w:jc w:val="both"/>
              <w:rPr>
                <w:sz w:val="28"/>
              </w:rPr>
            </w:pPr>
            <w:r>
              <w:rPr>
                <w:sz w:val="28"/>
              </w:rPr>
              <w:t xml:space="preserve"> «Славянские куклы - обереги» - мастер-класс </w:t>
            </w:r>
          </w:p>
          <w:p w14:paraId="EA020000">
            <w:pPr>
              <w:rPr>
                <w:sz w:val="28"/>
              </w:rPr>
            </w:pPr>
            <w:r>
              <w:rPr>
                <w:sz w:val="28"/>
              </w:rPr>
              <w:t>«Здоровое питание или «Покупай Тюменское» - викторина по ЗОЖ</w:t>
            </w:r>
          </w:p>
          <w:p w14:paraId="EB020000">
            <w:pPr>
              <w:ind/>
              <w:jc w:val="both"/>
              <w:rPr>
                <w:sz w:val="28"/>
              </w:rPr>
            </w:pPr>
            <w:r>
              <w:rPr>
                <w:sz w:val="28"/>
              </w:rPr>
              <w:t>Акция: «Трудовой десант»</w:t>
            </w:r>
          </w:p>
          <w:p w14:paraId="EC020000">
            <w:pPr>
              <w:pStyle w:val="Style_7"/>
              <w:ind/>
              <w:jc w:val="both"/>
              <w:rPr>
                <w:rFonts w:ascii="Times New Roman" w:hAnsi="Times New Roman"/>
                <w:sz w:val="28"/>
              </w:rPr>
            </w:pPr>
            <w:r>
              <w:rPr>
                <w:rFonts w:ascii="Times New Roman" w:hAnsi="Times New Roman"/>
                <w:sz w:val="28"/>
              </w:rPr>
              <w:t xml:space="preserve">Беседа: «Жизнь без вредных </w:t>
            </w:r>
            <w:r>
              <w:rPr>
                <w:rFonts w:ascii="Times New Roman" w:hAnsi="Times New Roman"/>
                <w:sz w:val="28"/>
              </w:rPr>
              <w:t>привычек»(</w:t>
            </w:r>
            <w:r>
              <w:rPr>
                <w:rFonts w:ascii="Times New Roman" w:hAnsi="Times New Roman"/>
                <w:sz w:val="28"/>
              </w:rPr>
              <w:t xml:space="preserve">актив Движения Первых) </w:t>
            </w:r>
          </w:p>
          <w:p w14:paraId="ED020000">
            <w:pPr>
              <w:ind/>
              <w:jc w:val="both"/>
              <w:rPr>
                <w:sz w:val="28"/>
              </w:rPr>
            </w:pPr>
            <w:r>
              <w:rPr>
                <w:sz w:val="28"/>
              </w:rPr>
              <w:t>Социально-значимая деятельность по направлениям</w:t>
            </w:r>
          </w:p>
        </w:tc>
      </w:tr>
      <w:tr>
        <w:tc>
          <w:tcPr>
            <w:tcW w:type="dxa" w:w="1242"/>
            <w:tcBorders>
              <w:top w:color="000000" w:sz="4" w:val="single"/>
              <w:left w:color="000000" w:sz="4" w:val="single"/>
              <w:bottom w:color="000000" w:sz="4" w:val="single"/>
              <w:right w:color="000000" w:sz="4" w:val="single"/>
            </w:tcBorders>
          </w:tcPr>
          <w:p w14:paraId="EE020000">
            <w:pPr>
              <w:ind/>
              <w:jc w:val="both"/>
              <w:rPr>
                <w:sz w:val="28"/>
              </w:rPr>
            </w:pPr>
            <w:r>
              <w:rPr>
                <w:sz w:val="28"/>
              </w:rPr>
              <w:t>11</w:t>
            </w:r>
          </w:p>
          <w:p w14:paraId="EF020000">
            <w:pPr>
              <w:ind/>
              <w:jc w:val="both"/>
              <w:rPr>
                <w:sz w:val="28"/>
              </w:rPr>
            </w:pPr>
            <w:r>
              <w:rPr>
                <w:sz w:val="28"/>
              </w:rPr>
              <w:t>16.06.26</w:t>
            </w:r>
          </w:p>
        </w:tc>
        <w:tc>
          <w:tcPr>
            <w:tcW w:type="dxa" w:w="8505"/>
            <w:tcBorders>
              <w:top w:color="000000" w:sz="4" w:val="single"/>
              <w:left w:color="000000" w:sz="4" w:val="single"/>
              <w:bottom w:color="000000" w:sz="4" w:val="single"/>
              <w:right w:color="000000" w:sz="4" w:val="single"/>
            </w:tcBorders>
          </w:tcPr>
          <w:p w14:paraId="F0020000">
            <w:pPr>
              <w:ind/>
              <w:jc w:val="both"/>
              <w:rPr>
                <w:b w:val="1"/>
                <w:i w:val="1"/>
                <w:sz w:val="28"/>
              </w:rPr>
            </w:pPr>
            <w:r>
              <w:rPr>
                <w:b w:val="1"/>
                <w:sz w:val="28"/>
              </w:rPr>
              <w:t xml:space="preserve"> </w:t>
            </w:r>
            <w:r>
              <w:rPr>
                <w:b w:val="1"/>
                <w:i w:val="1"/>
                <w:sz w:val="28"/>
              </w:rPr>
              <w:t>Маршрут: «Сказители земли Русской…»</w:t>
            </w:r>
          </w:p>
          <w:p w14:paraId="F1020000">
            <w:pPr>
              <w:rPr>
                <w:b w:val="1"/>
                <w:i w:val="1"/>
                <w:sz w:val="28"/>
              </w:rPr>
            </w:pPr>
            <w:r>
              <w:rPr>
                <w:sz w:val="28"/>
              </w:rPr>
              <w:t>Литературно-познавательное путешествие «Страна детского фольклора» (потешки, считалки, небылицы)</w:t>
            </w:r>
          </w:p>
          <w:p w14:paraId="F2020000">
            <w:pPr>
              <w:rPr>
                <w:sz w:val="28"/>
              </w:rPr>
            </w:pPr>
            <w:r>
              <w:rPr>
                <w:sz w:val="28"/>
              </w:rPr>
              <w:t xml:space="preserve">Арт-показ «Из бабушкиного сундучка» - игровая программа, приуроченная к Десятилетию детства в РФ. </w:t>
            </w:r>
          </w:p>
          <w:p w14:paraId="F3020000">
            <w:pPr>
              <w:rPr>
                <w:sz w:val="28"/>
              </w:rPr>
            </w:pPr>
            <w:r>
              <w:rPr>
                <w:sz w:val="28"/>
              </w:rPr>
              <w:t>Познавательно-игровая программа «Славянское чудо – русская речь, сегодня, сейчас – её нужно сберечь!»</w:t>
            </w:r>
          </w:p>
          <w:p w14:paraId="F4020000">
            <w:pPr>
              <w:rPr>
                <w:sz w:val="28"/>
              </w:rPr>
            </w:pPr>
            <w:r>
              <w:rPr>
                <w:sz w:val="28"/>
              </w:rPr>
              <w:t xml:space="preserve">«Подросток в зеркале жизни» - круглый стол, посвященный проблемам экстремизма, </w:t>
            </w:r>
            <w:r>
              <w:rPr>
                <w:sz w:val="28"/>
              </w:rPr>
              <w:t>этносепаратизма</w:t>
            </w:r>
            <w:r>
              <w:rPr>
                <w:sz w:val="28"/>
              </w:rPr>
              <w:t>.</w:t>
            </w:r>
          </w:p>
          <w:p w14:paraId="F5020000">
            <w:pPr>
              <w:rPr>
                <w:sz w:val="28"/>
              </w:rPr>
            </w:pPr>
            <w:r>
              <w:rPr>
                <w:sz w:val="28"/>
              </w:rPr>
              <w:t>«Социально-значимая деятельность по направлениям</w:t>
            </w:r>
          </w:p>
        </w:tc>
      </w:tr>
      <w:tr>
        <w:tc>
          <w:tcPr>
            <w:tcW w:type="dxa" w:w="1242"/>
            <w:tcBorders>
              <w:top w:color="000000" w:sz="4" w:val="single"/>
              <w:left w:color="000000" w:sz="4" w:val="single"/>
              <w:bottom w:color="000000" w:sz="4" w:val="single"/>
              <w:right w:color="000000" w:sz="4" w:val="single"/>
            </w:tcBorders>
          </w:tcPr>
          <w:p w14:paraId="F6020000">
            <w:pPr>
              <w:ind/>
              <w:jc w:val="both"/>
              <w:rPr>
                <w:sz w:val="28"/>
              </w:rPr>
            </w:pPr>
            <w:r>
              <w:rPr>
                <w:sz w:val="28"/>
              </w:rPr>
              <w:t>12</w:t>
            </w:r>
          </w:p>
          <w:p w14:paraId="F7020000">
            <w:pPr>
              <w:ind/>
              <w:jc w:val="both"/>
              <w:rPr>
                <w:sz w:val="28"/>
              </w:rPr>
            </w:pPr>
            <w:r>
              <w:rPr>
                <w:sz w:val="28"/>
              </w:rPr>
              <w:t>17.06.26</w:t>
            </w:r>
          </w:p>
        </w:tc>
        <w:tc>
          <w:tcPr>
            <w:tcW w:type="dxa" w:w="8505"/>
            <w:tcBorders>
              <w:top w:color="000000" w:sz="4" w:val="single"/>
              <w:left w:color="000000" w:sz="4" w:val="single"/>
              <w:bottom w:color="000000" w:sz="4" w:val="single"/>
              <w:right w:color="000000" w:sz="4" w:val="single"/>
            </w:tcBorders>
          </w:tcPr>
          <w:p w14:paraId="F8020000">
            <w:pPr>
              <w:ind/>
              <w:jc w:val="both"/>
              <w:rPr>
                <w:b w:val="1"/>
                <w:i w:val="1"/>
                <w:sz w:val="28"/>
              </w:rPr>
            </w:pPr>
            <w:r>
              <w:rPr>
                <w:b w:val="1"/>
                <w:sz w:val="28"/>
              </w:rPr>
              <w:t xml:space="preserve"> </w:t>
            </w:r>
            <w:r>
              <w:rPr>
                <w:b w:val="1"/>
                <w:i w:val="1"/>
                <w:sz w:val="28"/>
              </w:rPr>
              <w:t>Маршрут: «Городецкая роспись»</w:t>
            </w:r>
          </w:p>
          <w:p w14:paraId="F9020000">
            <w:pPr>
              <w:ind/>
              <w:jc w:val="both"/>
              <w:rPr>
                <w:sz w:val="28"/>
              </w:rPr>
            </w:pPr>
            <w:r>
              <w:rPr>
                <w:sz w:val="28"/>
              </w:rPr>
              <w:t>Мастерская волшебных узоров – «Городецкая роспись»</w:t>
            </w:r>
          </w:p>
          <w:p w14:paraId="FA020000">
            <w:pPr>
              <w:rPr>
                <w:sz w:val="28"/>
              </w:rPr>
            </w:pPr>
            <w:r>
              <w:rPr>
                <w:sz w:val="28"/>
              </w:rPr>
              <w:t>Конкурс рисунков, поделок, мини-проектов в рамках онлайн-фестиваля #</w:t>
            </w:r>
            <w:r>
              <w:rPr>
                <w:sz w:val="28"/>
              </w:rPr>
              <w:t>ТРАДИЦиЯ</w:t>
            </w:r>
            <w:r>
              <w:rPr>
                <w:sz w:val="28"/>
              </w:rPr>
              <w:t>, Году единства народов России.</w:t>
            </w:r>
          </w:p>
          <w:p w14:paraId="FB020000">
            <w:pPr>
              <w:ind/>
              <w:jc w:val="both"/>
              <w:rPr>
                <w:color w:val="FF0000"/>
                <w:sz w:val="28"/>
              </w:rPr>
            </w:pPr>
            <w:r>
              <w:rPr>
                <w:sz w:val="28"/>
              </w:rPr>
              <w:t>Спортивный праздник «Здоровье в движении»</w:t>
            </w:r>
          </w:p>
          <w:p w14:paraId="FC020000">
            <w:pPr>
              <w:ind/>
              <w:jc w:val="both"/>
              <w:rPr>
                <w:sz w:val="28"/>
              </w:rPr>
            </w:pPr>
            <w:r>
              <w:rPr>
                <w:sz w:val="28"/>
              </w:rPr>
              <w:t xml:space="preserve">Игра-викторина по правилам пожарной безопасности </w:t>
            </w:r>
          </w:p>
          <w:p w14:paraId="FD020000">
            <w:pPr>
              <w:ind/>
              <w:jc w:val="both"/>
              <w:rPr>
                <w:sz w:val="28"/>
              </w:rPr>
            </w:pPr>
            <w:r>
              <w:rPr>
                <w:sz w:val="28"/>
              </w:rPr>
              <w:t>«Тюменское детство» - конкурс рисунков на асфальте</w:t>
            </w:r>
          </w:p>
          <w:p w14:paraId="FE020000">
            <w:pPr>
              <w:ind/>
              <w:jc w:val="both"/>
              <w:rPr>
                <w:sz w:val="28"/>
              </w:rPr>
            </w:pPr>
            <w:r>
              <w:rPr>
                <w:sz w:val="28"/>
              </w:rPr>
              <w:t>Социально-значимая деятельность по направлениям</w:t>
            </w:r>
          </w:p>
        </w:tc>
      </w:tr>
      <w:tr>
        <w:tc>
          <w:tcPr>
            <w:tcW w:type="dxa" w:w="1242"/>
            <w:tcBorders>
              <w:top w:color="000000" w:sz="4" w:val="single"/>
              <w:left w:color="000000" w:sz="4" w:val="single"/>
              <w:bottom w:color="000000" w:sz="4" w:val="single"/>
              <w:right w:color="000000" w:sz="4" w:val="single"/>
            </w:tcBorders>
          </w:tcPr>
          <w:p w14:paraId="FF020000">
            <w:pPr>
              <w:ind/>
              <w:jc w:val="both"/>
              <w:rPr>
                <w:sz w:val="28"/>
              </w:rPr>
            </w:pPr>
            <w:r>
              <w:rPr>
                <w:sz w:val="28"/>
              </w:rPr>
              <w:t>13</w:t>
            </w:r>
          </w:p>
          <w:p w14:paraId="00030000">
            <w:pPr>
              <w:ind/>
              <w:jc w:val="both"/>
              <w:rPr>
                <w:sz w:val="28"/>
              </w:rPr>
            </w:pPr>
            <w:r>
              <w:rPr>
                <w:sz w:val="28"/>
              </w:rPr>
              <w:t>18.06.26</w:t>
            </w:r>
          </w:p>
        </w:tc>
        <w:tc>
          <w:tcPr>
            <w:tcW w:type="dxa" w:w="8505"/>
            <w:tcBorders>
              <w:top w:color="000000" w:sz="4" w:val="single"/>
              <w:left w:color="000000" w:sz="4" w:val="single"/>
              <w:bottom w:color="000000" w:sz="4" w:val="single"/>
              <w:right w:color="000000" w:sz="4" w:val="single"/>
            </w:tcBorders>
          </w:tcPr>
          <w:p w14:paraId="01030000">
            <w:pPr>
              <w:ind/>
              <w:jc w:val="both"/>
              <w:rPr>
                <w:i w:val="1"/>
                <w:sz w:val="28"/>
              </w:rPr>
            </w:pPr>
            <w:r>
              <w:rPr>
                <w:b w:val="1"/>
                <w:i w:val="1"/>
                <w:sz w:val="28"/>
              </w:rPr>
              <w:t>Маршрут: Матрёшка – как символ России»</w:t>
            </w:r>
          </w:p>
          <w:p w14:paraId="02030000">
            <w:pPr>
              <w:ind/>
              <w:jc w:val="both"/>
              <w:rPr>
                <w:sz w:val="28"/>
              </w:rPr>
            </w:pPr>
            <w:r>
              <w:rPr>
                <w:sz w:val="28"/>
              </w:rPr>
              <w:t>Радиогазета «Савва Мамонтов и его матрёшка»</w:t>
            </w:r>
          </w:p>
          <w:p w14:paraId="03030000">
            <w:pPr>
              <w:ind/>
              <w:jc w:val="both"/>
              <w:rPr>
                <w:sz w:val="28"/>
              </w:rPr>
            </w:pPr>
            <w:r>
              <w:rPr>
                <w:sz w:val="28"/>
              </w:rPr>
              <w:t>«</w:t>
            </w:r>
            <w:r>
              <w:rPr>
                <w:sz w:val="28"/>
              </w:rPr>
              <w:t>Матрёшкины</w:t>
            </w:r>
            <w:r>
              <w:rPr>
                <w:sz w:val="28"/>
              </w:rPr>
              <w:t xml:space="preserve"> забавы» - фольклорные посиделки </w:t>
            </w:r>
          </w:p>
          <w:p w14:paraId="04030000">
            <w:pPr>
              <w:rPr>
                <w:sz w:val="28"/>
                <w:highlight w:val="white"/>
              </w:rPr>
            </w:pPr>
            <w:r>
              <w:rPr>
                <w:sz w:val="28"/>
                <w:highlight w:val="white"/>
              </w:rPr>
              <w:t>Арт – салон «Золотая галерея русской </w:t>
            </w:r>
            <w:r>
              <w:rPr>
                <w:sz w:val="28"/>
                <w:highlight w:val="white"/>
              </w:rPr>
              <w:t>живописи»  (</w:t>
            </w:r>
            <w:r>
              <w:rPr>
                <w:sz w:val="28"/>
                <w:highlight w:val="white"/>
              </w:rPr>
              <w:t xml:space="preserve">презентации, встреча с местным художником С.Н. </w:t>
            </w:r>
            <w:r>
              <w:rPr>
                <w:sz w:val="28"/>
                <w:highlight w:val="white"/>
              </w:rPr>
              <w:t>Щелкуновым</w:t>
            </w:r>
            <w:r>
              <w:rPr>
                <w:sz w:val="28"/>
                <w:highlight w:val="white"/>
              </w:rPr>
              <w:t>)</w:t>
            </w:r>
          </w:p>
          <w:p w14:paraId="05030000">
            <w:pPr>
              <w:ind/>
              <w:jc w:val="both"/>
              <w:rPr>
                <w:sz w:val="28"/>
              </w:rPr>
            </w:pPr>
            <w:r>
              <w:rPr>
                <w:sz w:val="28"/>
              </w:rPr>
              <w:t xml:space="preserve">Флешмоб «Нормы ГТО – нормы жизни» </w:t>
            </w:r>
          </w:p>
          <w:p w14:paraId="06030000">
            <w:pPr>
              <w:rPr>
                <w:sz w:val="28"/>
              </w:rPr>
            </w:pPr>
            <w:r>
              <w:rPr>
                <w:sz w:val="28"/>
                <w:highlight w:val="white"/>
              </w:rPr>
              <w:t>«Правонарушение: юридическая ответственность несовершеннолетних» - беседа по профилактике правонарушений</w:t>
            </w:r>
          </w:p>
          <w:p w14:paraId="07030000">
            <w:pPr>
              <w:ind/>
              <w:jc w:val="both"/>
              <w:rPr>
                <w:sz w:val="28"/>
              </w:rPr>
            </w:pPr>
            <w:r>
              <w:rPr>
                <w:sz w:val="28"/>
              </w:rPr>
              <w:t>Социально-значимая деятельность по направлениям</w:t>
            </w:r>
          </w:p>
        </w:tc>
      </w:tr>
      <w:tr>
        <w:tc>
          <w:tcPr>
            <w:tcW w:type="dxa" w:w="1242"/>
            <w:tcBorders>
              <w:top w:color="000000" w:sz="4" w:val="single"/>
              <w:left w:color="000000" w:sz="4" w:val="single"/>
              <w:bottom w:color="000000" w:sz="4" w:val="single"/>
              <w:right w:color="000000" w:sz="4" w:val="single"/>
            </w:tcBorders>
          </w:tcPr>
          <w:p w14:paraId="08030000">
            <w:pPr>
              <w:ind/>
              <w:jc w:val="both"/>
              <w:rPr>
                <w:sz w:val="28"/>
              </w:rPr>
            </w:pPr>
            <w:r>
              <w:rPr>
                <w:sz w:val="28"/>
              </w:rPr>
              <w:t>14</w:t>
            </w:r>
          </w:p>
          <w:p w14:paraId="09030000">
            <w:pPr>
              <w:ind/>
              <w:jc w:val="both"/>
              <w:rPr>
                <w:sz w:val="28"/>
              </w:rPr>
            </w:pPr>
            <w:r>
              <w:rPr>
                <w:sz w:val="28"/>
              </w:rPr>
              <w:t>19.06.26</w:t>
            </w:r>
          </w:p>
        </w:tc>
        <w:tc>
          <w:tcPr>
            <w:tcW w:type="dxa" w:w="8505"/>
            <w:tcBorders>
              <w:top w:color="000000" w:sz="4" w:val="single"/>
              <w:left w:color="000000" w:sz="4" w:val="single"/>
              <w:bottom w:color="000000" w:sz="4" w:val="single"/>
              <w:right w:color="000000" w:sz="4" w:val="single"/>
            </w:tcBorders>
          </w:tcPr>
          <w:p w14:paraId="0A030000">
            <w:pPr>
              <w:ind/>
              <w:jc w:val="both"/>
              <w:rPr>
                <w:b w:val="1"/>
                <w:i w:val="1"/>
                <w:sz w:val="28"/>
              </w:rPr>
            </w:pPr>
            <w:r>
              <w:rPr>
                <w:b w:val="1"/>
                <w:i w:val="1"/>
                <w:sz w:val="28"/>
              </w:rPr>
              <w:t>Маршрут: «Народная хореография: история и современность»</w:t>
            </w:r>
          </w:p>
          <w:p w14:paraId="0B030000">
            <w:pPr>
              <w:ind/>
              <w:jc w:val="both"/>
              <w:rPr>
                <w:sz w:val="28"/>
              </w:rPr>
            </w:pPr>
            <w:r>
              <w:rPr>
                <w:sz w:val="28"/>
              </w:rPr>
              <w:t>«Народные танцы» - виртуальная экскурсия</w:t>
            </w:r>
          </w:p>
          <w:p w14:paraId="0C030000">
            <w:pPr>
              <w:rPr>
                <w:sz w:val="28"/>
              </w:rPr>
            </w:pPr>
            <w:r>
              <w:rPr>
                <w:sz w:val="28"/>
              </w:rPr>
              <w:t xml:space="preserve">Фестиваль народной культуры «Щедра талантами родная сторона» - шоу талантов, посвященный Году единства народов России и 95-летию </w:t>
            </w:r>
            <w:r>
              <w:rPr>
                <w:sz w:val="28"/>
              </w:rPr>
              <w:t>Ишимского</w:t>
            </w:r>
            <w:r>
              <w:rPr>
                <w:sz w:val="28"/>
              </w:rPr>
              <w:t xml:space="preserve"> округа.</w:t>
            </w:r>
          </w:p>
          <w:p w14:paraId="0D030000">
            <w:pPr>
              <w:ind/>
              <w:jc w:val="both"/>
              <w:rPr>
                <w:sz w:val="28"/>
              </w:rPr>
            </w:pPr>
            <w:r>
              <w:rPr>
                <w:sz w:val="28"/>
              </w:rPr>
              <w:t xml:space="preserve">Творческий </w:t>
            </w:r>
            <w:r>
              <w:rPr>
                <w:sz w:val="28"/>
              </w:rPr>
              <w:t>батл</w:t>
            </w:r>
            <w:r>
              <w:rPr>
                <w:color w:val="FF0000"/>
                <w:sz w:val="28"/>
              </w:rPr>
              <w:t xml:space="preserve"> </w:t>
            </w:r>
            <w:r>
              <w:rPr>
                <w:sz w:val="28"/>
              </w:rPr>
              <w:t>«Эх, балалайка три струны…</w:t>
            </w:r>
          </w:p>
          <w:p w14:paraId="0E030000">
            <w:pPr>
              <w:ind/>
              <w:jc w:val="both"/>
              <w:rPr>
                <w:sz w:val="28"/>
              </w:rPr>
            </w:pPr>
            <w:r>
              <w:rPr>
                <w:sz w:val="28"/>
              </w:rPr>
              <w:t>«Учимся жить в многоликом мире» - беседы по профилактике экстремистских проявлений среди детей (Волонтеры отряда «Дружный», актив Движения Первых)</w:t>
            </w:r>
          </w:p>
          <w:p w14:paraId="0F030000">
            <w:pPr>
              <w:ind/>
              <w:jc w:val="both"/>
              <w:rPr>
                <w:b w:val="1"/>
                <w:i w:val="1"/>
                <w:sz w:val="28"/>
              </w:rPr>
            </w:pPr>
            <w:r>
              <w:rPr>
                <w:sz w:val="28"/>
              </w:rPr>
              <w:t>Социально-значимая деятельность по направлениям</w:t>
            </w:r>
          </w:p>
        </w:tc>
      </w:tr>
      <w:tr>
        <w:tc>
          <w:tcPr>
            <w:tcW w:type="dxa" w:w="1242"/>
            <w:tcBorders>
              <w:top w:color="000000" w:sz="4" w:val="single"/>
              <w:left w:color="000000" w:sz="4" w:val="single"/>
              <w:bottom w:color="000000" w:sz="4" w:val="single"/>
              <w:right w:color="000000" w:sz="4" w:val="single"/>
            </w:tcBorders>
          </w:tcPr>
          <w:p w14:paraId="10030000">
            <w:pPr>
              <w:ind/>
              <w:jc w:val="both"/>
              <w:rPr>
                <w:sz w:val="28"/>
              </w:rPr>
            </w:pPr>
            <w:r>
              <w:rPr>
                <w:sz w:val="28"/>
              </w:rPr>
              <w:t>15</w:t>
            </w:r>
          </w:p>
          <w:p w14:paraId="11030000">
            <w:pPr>
              <w:ind/>
              <w:jc w:val="both"/>
              <w:rPr>
                <w:sz w:val="28"/>
              </w:rPr>
            </w:pPr>
            <w:r>
              <w:rPr>
                <w:sz w:val="28"/>
              </w:rPr>
              <w:t>22.06.26</w:t>
            </w:r>
          </w:p>
        </w:tc>
        <w:tc>
          <w:tcPr>
            <w:tcW w:type="dxa" w:w="8505"/>
            <w:tcBorders>
              <w:top w:color="000000" w:sz="4" w:val="single"/>
              <w:left w:color="000000" w:sz="4" w:val="single"/>
              <w:bottom w:color="000000" w:sz="4" w:val="single"/>
              <w:right w:color="000000" w:sz="4" w:val="single"/>
            </w:tcBorders>
          </w:tcPr>
          <w:p w14:paraId="12030000">
            <w:pPr>
              <w:rPr>
                <w:i w:val="1"/>
                <w:sz w:val="28"/>
              </w:rPr>
            </w:pPr>
            <w:r>
              <w:rPr>
                <w:b w:val="1"/>
                <w:i w:val="1"/>
                <w:sz w:val="28"/>
              </w:rPr>
              <w:t>Маршрут: «Возвращение к истокам»</w:t>
            </w:r>
          </w:p>
          <w:p w14:paraId="13030000">
            <w:pPr>
              <w:ind/>
              <w:jc w:val="both"/>
              <w:rPr>
                <w:sz w:val="28"/>
              </w:rPr>
            </w:pPr>
            <w:r>
              <w:rPr>
                <w:sz w:val="28"/>
              </w:rPr>
              <w:t xml:space="preserve"> «Возвращение к истокам»</w:t>
            </w:r>
            <w:r>
              <w:rPr>
                <w:color w:val="C00000"/>
                <w:sz w:val="28"/>
              </w:rPr>
              <w:t xml:space="preserve"> </w:t>
            </w:r>
            <w:r>
              <w:rPr>
                <w:sz w:val="28"/>
              </w:rPr>
              <w:t>- фольклорный праздник, посвященный закрытию смены, церемония награждения</w:t>
            </w:r>
          </w:p>
          <w:p w14:paraId="14030000">
            <w:pPr>
              <w:ind/>
              <w:jc w:val="both"/>
              <w:rPr>
                <w:sz w:val="28"/>
              </w:rPr>
            </w:pPr>
            <w:r>
              <w:rPr>
                <w:sz w:val="28"/>
              </w:rPr>
              <w:t>«Список ЮНЕСКО: архитектурное наследие России» - виртуальные экскурсии</w:t>
            </w:r>
          </w:p>
          <w:p w14:paraId="15030000">
            <w:pPr>
              <w:ind/>
              <w:jc w:val="both"/>
              <w:rPr>
                <w:sz w:val="28"/>
              </w:rPr>
            </w:pPr>
            <w:r>
              <w:rPr>
                <w:sz w:val="28"/>
              </w:rPr>
              <w:t>Анкетирование (на конец смены)</w:t>
            </w:r>
          </w:p>
          <w:p w14:paraId="16030000">
            <w:pPr>
              <w:ind/>
              <w:jc w:val="both"/>
              <w:rPr>
                <w:sz w:val="28"/>
              </w:rPr>
            </w:pPr>
            <w:r>
              <w:rPr>
                <w:sz w:val="28"/>
              </w:rPr>
              <w:t>Посещение ФАП (мониторинг)</w:t>
            </w:r>
          </w:p>
          <w:p w14:paraId="17030000">
            <w:pPr>
              <w:ind/>
              <w:jc w:val="both"/>
              <w:rPr>
                <w:sz w:val="28"/>
              </w:rPr>
            </w:pPr>
            <w:r>
              <w:rPr>
                <w:sz w:val="28"/>
              </w:rPr>
              <w:t xml:space="preserve">Акция «Свеча памяти», посвященная реализации областного проекта «Мы – потомки Героев» </w:t>
            </w:r>
            <w:r>
              <w:rPr>
                <w:sz w:val="28"/>
              </w:rPr>
              <w:t>( актив</w:t>
            </w:r>
            <w:r>
              <w:rPr>
                <w:sz w:val="28"/>
              </w:rPr>
              <w:t xml:space="preserve"> Движения Первых)</w:t>
            </w:r>
          </w:p>
          <w:p w14:paraId="18030000">
            <w:pPr>
              <w:rPr>
                <w:sz w:val="28"/>
              </w:rPr>
            </w:pPr>
            <w:r>
              <w:rPr>
                <w:sz w:val="28"/>
              </w:rPr>
              <w:t xml:space="preserve">«Синий платочек» - участие в районной </w:t>
            </w:r>
            <w:r>
              <w:rPr>
                <w:sz w:val="28"/>
              </w:rPr>
              <w:t>акции(</w:t>
            </w:r>
            <w:r>
              <w:rPr>
                <w:sz w:val="28"/>
              </w:rPr>
              <w:t>Волонтерский отряд «Дружный»).</w:t>
            </w:r>
          </w:p>
          <w:p w14:paraId="19030000">
            <w:pPr>
              <w:ind/>
              <w:jc w:val="both"/>
              <w:rPr>
                <w:sz w:val="28"/>
              </w:rPr>
            </w:pPr>
            <w:r>
              <w:rPr>
                <w:sz w:val="28"/>
              </w:rPr>
              <w:t>Социально-значимая деятельность по направлениям</w:t>
            </w:r>
          </w:p>
        </w:tc>
      </w:tr>
    </w:tbl>
    <w:p w14:paraId="1A030000"/>
    <w:p w14:paraId="1B030000">
      <w:pPr>
        <w:pStyle w:val="Style_13"/>
        <w:ind/>
        <w:jc w:val="center"/>
        <w:rPr>
          <w:rFonts w:ascii="Times New Roman" w:hAnsi="Times New Roman"/>
          <w:b w:val="0"/>
          <w:i w:val="1"/>
          <w:sz w:val="28"/>
        </w:rPr>
      </w:pPr>
      <w:r>
        <w:rPr>
          <w:rFonts w:ascii="Times New Roman" w:hAnsi="Times New Roman"/>
          <w:b w:val="0"/>
          <w:i w:val="1"/>
          <w:sz w:val="28"/>
        </w:rPr>
        <w:t>Система контроля за реализацией программы</w:t>
      </w:r>
    </w:p>
    <w:p w14:paraId="1C030000"/>
    <w:tbl>
      <w:tblPr>
        <w:tblStyle w:val="Style_3"/>
        <w:tblW w:type="auto" w:w="0"/>
        <w:tblInd w:type="dxa" w:w="-25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55"/>
        <w:gridCol w:w="5284"/>
        <w:gridCol w:w="1823"/>
        <w:gridCol w:w="2822"/>
      </w:tblGrid>
      <w:tr>
        <w:tc>
          <w:tcPr>
            <w:tcW w:type="dxa" w:w="655"/>
            <w:tcBorders>
              <w:top w:color="000000" w:sz="4" w:val="single"/>
              <w:left w:color="000000" w:sz="4" w:val="single"/>
              <w:bottom w:color="000000" w:sz="4" w:val="single"/>
              <w:right w:color="000000" w:sz="4" w:val="single"/>
            </w:tcBorders>
            <w:shd w:fill="auto" w:val="clear"/>
          </w:tcPr>
          <w:p w14:paraId="1D030000">
            <w:pPr>
              <w:ind/>
              <w:jc w:val="center"/>
              <w:rPr>
                <w:sz w:val="28"/>
              </w:rPr>
            </w:pPr>
            <w:r>
              <w:rPr>
                <w:sz w:val="28"/>
              </w:rPr>
              <w:t>№</w:t>
            </w:r>
          </w:p>
        </w:tc>
        <w:tc>
          <w:tcPr>
            <w:tcW w:type="dxa" w:w="5284"/>
            <w:tcBorders>
              <w:top w:color="000000" w:sz="4" w:val="single"/>
              <w:left w:color="000000" w:sz="4" w:val="single"/>
              <w:bottom w:color="000000" w:sz="4" w:val="single"/>
              <w:right w:color="000000" w:sz="4" w:val="single"/>
            </w:tcBorders>
            <w:shd w:fill="auto" w:val="clear"/>
          </w:tcPr>
          <w:p w14:paraId="1E030000">
            <w:pPr>
              <w:ind/>
              <w:jc w:val="center"/>
              <w:rPr>
                <w:sz w:val="28"/>
              </w:rPr>
            </w:pPr>
            <w:r>
              <w:rPr>
                <w:sz w:val="28"/>
              </w:rPr>
              <w:t>Мероприятия</w:t>
            </w:r>
          </w:p>
        </w:tc>
        <w:tc>
          <w:tcPr>
            <w:tcW w:type="dxa" w:w="1823"/>
            <w:tcBorders>
              <w:top w:color="000000" w:sz="4" w:val="single"/>
              <w:left w:color="000000" w:sz="4" w:val="single"/>
              <w:bottom w:color="000000" w:sz="4" w:val="single"/>
              <w:right w:color="000000" w:sz="4" w:val="single"/>
            </w:tcBorders>
            <w:shd w:fill="auto" w:val="clear"/>
          </w:tcPr>
          <w:p w14:paraId="1F030000">
            <w:pPr>
              <w:ind/>
              <w:jc w:val="center"/>
              <w:rPr>
                <w:sz w:val="28"/>
              </w:rPr>
            </w:pPr>
            <w:r>
              <w:rPr>
                <w:sz w:val="28"/>
              </w:rPr>
              <w:t xml:space="preserve">Сроки </w:t>
            </w:r>
            <w:r>
              <w:rPr>
                <w:sz w:val="28"/>
              </w:rPr>
              <w:br/>
            </w:r>
            <w:r>
              <w:rPr>
                <w:sz w:val="28"/>
              </w:rPr>
              <w:t>исполнения</w:t>
            </w:r>
          </w:p>
        </w:tc>
        <w:tc>
          <w:tcPr>
            <w:tcW w:type="dxa" w:w="2822"/>
            <w:tcBorders>
              <w:top w:color="000000" w:sz="4" w:val="single"/>
              <w:left w:color="000000" w:sz="4" w:val="single"/>
              <w:bottom w:color="000000" w:sz="4" w:val="single"/>
              <w:right w:color="000000" w:sz="4" w:val="single"/>
            </w:tcBorders>
            <w:shd w:fill="auto" w:val="clear"/>
          </w:tcPr>
          <w:p w14:paraId="20030000">
            <w:pPr>
              <w:ind/>
              <w:jc w:val="center"/>
              <w:rPr>
                <w:sz w:val="28"/>
              </w:rPr>
            </w:pPr>
            <w:r>
              <w:rPr>
                <w:sz w:val="28"/>
              </w:rPr>
              <w:t>Исполнитель</w:t>
            </w:r>
          </w:p>
        </w:tc>
      </w:tr>
      <w:tr>
        <w:tc>
          <w:tcPr>
            <w:tcW w:type="dxa" w:w="655"/>
            <w:tcBorders>
              <w:top w:color="000000" w:sz="4" w:val="single"/>
              <w:left w:color="000000" w:sz="4" w:val="single"/>
              <w:bottom w:color="000000" w:sz="4" w:val="single"/>
              <w:right w:color="000000" w:sz="4" w:val="single"/>
            </w:tcBorders>
            <w:shd w:fill="auto" w:val="clear"/>
          </w:tcPr>
          <w:p w14:paraId="21030000">
            <w:pPr>
              <w:pStyle w:val="Style_5"/>
              <w:spacing w:after="0" w:line="240" w:lineRule="auto"/>
              <w:ind w:firstLine="0" w:left="0"/>
              <w:contextualSpacing w:val="1"/>
              <w:jc w:val="both"/>
              <w:rPr>
                <w:sz w:val="28"/>
              </w:rPr>
            </w:pPr>
            <w:r>
              <w:rPr>
                <w:sz w:val="28"/>
              </w:rPr>
              <w:t>1</w:t>
            </w:r>
          </w:p>
        </w:tc>
        <w:tc>
          <w:tcPr>
            <w:tcW w:type="dxa" w:w="5284"/>
            <w:tcBorders>
              <w:top w:color="000000" w:sz="4" w:val="single"/>
              <w:left w:color="000000" w:sz="4" w:val="single"/>
              <w:bottom w:color="000000" w:sz="4" w:val="single"/>
              <w:right w:color="000000" w:sz="4" w:val="single"/>
            </w:tcBorders>
            <w:shd w:fill="auto" w:val="clear"/>
          </w:tcPr>
          <w:p w14:paraId="22030000">
            <w:pPr>
              <w:ind/>
              <w:jc w:val="both"/>
              <w:rPr>
                <w:sz w:val="28"/>
              </w:rPr>
            </w:pPr>
            <w:r>
              <w:rPr>
                <w:sz w:val="28"/>
              </w:rPr>
              <w:t>Подготовка программы деятельности лагеря дневного пребывания.</w:t>
            </w:r>
          </w:p>
          <w:p w14:paraId="23030000">
            <w:pPr>
              <w:pStyle w:val="Style_5"/>
              <w:spacing w:after="0" w:line="240" w:lineRule="auto"/>
              <w:ind w:firstLine="0" w:left="0"/>
              <w:contextualSpacing w:val="1"/>
              <w:rPr>
                <w:sz w:val="28"/>
              </w:rPr>
            </w:pPr>
            <w:r>
              <w:rPr>
                <w:sz w:val="28"/>
              </w:rPr>
              <w:t>Анкетирование детей и родителей (учёт мнений и пожеланий детей и родителей по организации каникулярного времени в лагере дневного пребывания)</w:t>
            </w:r>
          </w:p>
        </w:tc>
        <w:tc>
          <w:tcPr>
            <w:tcW w:type="dxa" w:w="1823"/>
            <w:tcBorders>
              <w:top w:color="000000" w:sz="4" w:val="single"/>
              <w:left w:color="000000" w:sz="4" w:val="single"/>
              <w:bottom w:color="000000" w:sz="4" w:val="single"/>
              <w:right w:color="000000" w:sz="4" w:val="single"/>
            </w:tcBorders>
            <w:shd w:fill="auto" w:val="clear"/>
          </w:tcPr>
          <w:p w14:paraId="24030000">
            <w:pPr>
              <w:pStyle w:val="Style_5"/>
              <w:spacing w:after="0" w:line="240" w:lineRule="auto"/>
              <w:ind w:firstLine="0" w:left="0"/>
              <w:contextualSpacing w:val="1"/>
              <w:jc w:val="center"/>
              <w:rPr>
                <w:sz w:val="28"/>
              </w:rPr>
            </w:pPr>
            <w:r>
              <w:rPr>
                <w:sz w:val="28"/>
              </w:rPr>
              <w:t>Декабрь-февраль</w:t>
            </w:r>
          </w:p>
          <w:p w14:paraId="25030000">
            <w:pPr>
              <w:pStyle w:val="Style_5"/>
              <w:spacing w:after="0" w:line="240" w:lineRule="auto"/>
              <w:ind w:firstLine="0" w:left="0"/>
              <w:contextualSpacing w:val="1"/>
              <w:jc w:val="center"/>
              <w:rPr>
                <w:sz w:val="28"/>
              </w:rPr>
            </w:pPr>
          </w:p>
          <w:p w14:paraId="26030000">
            <w:pPr>
              <w:pStyle w:val="Style_5"/>
              <w:spacing w:after="0" w:line="240" w:lineRule="auto"/>
              <w:ind w:firstLine="0" w:left="0"/>
              <w:contextualSpacing w:val="1"/>
              <w:jc w:val="center"/>
              <w:rPr>
                <w:sz w:val="28"/>
              </w:rPr>
            </w:pPr>
          </w:p>
          <w:p w14:paraId="27030000">
            <w:pPr>
              <w:pStyle w:val="Style_5"/>
              <w:spacing w:after="0" w:line="240" w:lineRule="auto"/>
              <w:ind w:firstLine="0" w:left="0"/>
              <w:contextualSpacing w:val="1"/>
              <w:jc w:val="center"/>
              <w:rPr>
                <w:sz w:val="28"/>
              </w:rPr>
            </w:pPr>
          </w:p>
        </w:tc>
        <w:tc>
          <w:tcPr>
            <w:tcW w:type="dxa" w:w="2822"/>
            <w:tcBorders>
              <w:top w:color="000000" w:sz="4" w:val="single"/>
              <w:left w:color="000000" w:sz="4" w:val="single"/>
              <w:bottom w:color="000000" w:sz="4" w:val="single"/>
              <w:right w:color="000000" w:sz="4" w:val="single"/>
            </w:tcBorders>
            <w:shd w:fill="auto" w:val="clear"/>
          </w:tcPr>
          <w:p w14:paraId="28030000">
            <w:pPr>
              <w:pStyle w:val="Style_5"/>
              <w:spacing w:after="0" w:line="240" w:lineRule="auto"/>
              <w:ind w:firstLine="0" w:left="0"/>
              <w:contextualSpacing w:val="1"/>
              <w:rPr>
                <w:sz w:val="28"/>
              </w:rPr>
            </w:pPr>
            <w:r>
              <w:rPr>
                <w:sz w:val="28"/>
              </w:rPr>
              <w:t xml:space="preserve">Методист </w:t>
            </w:r>
          </w:p>
          <w:p w14:paraId="29030000">
            <w:pPr>
              <w:pStyle w:val="Style_5"/>
              <w:spacing w:after="0" w:line="240" w:lineRule="auto"/>
              <w:ind w:firstLine="0" w:left="0"/>
              <w:contextualSpacing w:val="1"/>
              <w:rPr>
                <w:sz w:val="28"/>
              </w:rPr>
            </w:pPr>
            <w:r>
              <w:rPr>
                <w:sz w:val="28"/>
              </w:rPr>
              <w:t>Начальник лагеря</w:t>
            </w:r>
          </w:p>
          <w:p w14:paraId="2A030000">
            <w:pPr>
              <w:pStyle w:val="Style_5"/>
              <w:spacing w:after="0" w:line="240" w:lineRule="auto"/>
              <w:ind w:firstLine="0" w:left="0"/>
              <w:contextualSpacing w:val="1"/>
              <w:rPr>
                <w:sz w:val="28"/>
              </w:rPr>
            </w:pPr>
            <w:r>
              <w:rPr>
                <w:sz w:val="28"/>
              </w:rPr>
              <w:t>Классные руководители</w:t>
            </w:r>
          </w:p>
          <w:p w14:paraId="2B030000">
            <w:pPr>
              <w:pStyle w:val="Style_5"/>
              <w:spacing w:after="0" w:line="240" w:lineRule="auto"/>
              <w:ind w:firstLine="0" w:left="0"/>
              <w:contextualSpacing w:val="1"/>
              <w:rPr>
                <w:sz w:val="28"/>
              </w:rPr>
            </w:pPr>
            <w:r>
              <w:rPr>
                <w:sz w:val="28"/>
              </w:rPr>
              <w:t>Председатель совета школы</w:t>
            </w:r>
          </w:p>
          <w:p w14:paraId="2C030000">
            <w:pPr>
              <w:pStyle w:val="Style_5"/>
              <w:spacing w:after="0" w:line="240" w:lineRule="auto"/>
              <w:ind w:firstLine="0" w:left="0"/>
              <w:contextualSpacing w:val="1"/>
              <w:rPr>
                <w:sz w:val="28"/>
              </w:rPr>
            </w:pPr>
            <w:r>
              <w:rPr>
                <w:sz w:val="28"/>
              </w:rPr>
              <w:t>Психолог</w:t>
            </w:r>
          </w:p>
        </w:tc>
      </w:tr>
      <w:tr>
        <w:tc>
          <w:tcPr>
            <w:tcW w:type="dxa" w:w="655"/>
            <w:tcBorders>
              <w:top w:color="000000" w:sz="4" w:val="single"/>
              <w:left w:color="000000" w:sz="4" w:val="single"/>
              <w:bottom w:color="000000" w:sz="4" w:val="single"/>
              <w:right w:color="000000" w:sz="4" w:val="single"/>
            </w:tcBorders>
            <w:shd w:fill="auto" w:val="clear"/>
          </w:tcPr>
          <w:p w14:paraId="2D030000">
            <w:pPr>
              <w:pStyle w:val="Style_5"/>
              <w:spacing w:after="0" w:line="240" w:lineRule="auto"/>
              <w:ind w:firstLine="0" w:left="0"/>
              <w:contextualSpacing w:val="1"/>
              <w:jc w:val="both"/>
              <w:rPr>
                <w:sz w:val="28"/>
              </w:rPr>
            </w:pPr>
            <w:r>
              <w:rPr>
                <w:sz w:val="28"/>
              </w:rPr>
              <w:t>2</w:t>
            </w:r>
          </w:p>
        </w:tc>
        <w:tc>
          <w:tcPr>
            <w:tcW w:type="dxa" w:w="5284"/>
            <w:tcBorders>
              <w:top w:color="000000" w:sz="4" w:val="single"/>
              <w:left w:color="000000" w:sz="4" w:val="single"/>
              <w:bottom w:color="000000" w:sz="4" w:val="single"/>
              <w:right w:color="000000" w:sz="4" w:val="single"/>
            </w:tcBorders>
            <w:shd w:fill="auto" w:val="clear"/>
          </w:tcPr>
          <w:p w14:paraId="2E030000">
            <w:pPr>
              <w:rPr>
                <w:sz w:val="28"/>
              </w:rPr>
            </w:pPr>
            <w:r>
              <w:rPr>
                <w:sz w:val="28"/>
              </w:rPr>
              <w:t xml:space="preserve">Контроль за планами воспитательной работы в лагере, журналов по технике безопасности, инструктажей. Организация и содержание воспитательной и досуговой деятельности. Работа органов детского самоуправления. </w:t>
            </w:r>
          </w:p>
        </w:tc>
        <w:tc>
          <w:tcPr>
            <w:tcW w:type="dxa" w:w="1823"/>
            <w:tcBorders>
              <w:top w:color="000000" w:sz="4" w:val="single"/>
              <w:left w:color="000000" w:sz="4" w:val="single"/>
              <w:bottom w:color="000000" w:sz="4" w:val="single"/>
              <w:right w:color="000000" w:sz="4" w:val="single"/>
            </w:tcBorders>
            <w:shd w:fill="auto" w:val="clear"/>
          </w:tcPr>
          <w:p w14:paraId="2F030000">
            <w:pPr>
              <w:ind/>
              <w:contextualSpacing w:val="1"/>
              <w:jc w:val="center"/>
              <w:rPr>
                <w:sz w:val="28"/>
              </w:rPr>
            </w:pPr>
            <w:r>
              <w:rPr>
                <w:sz w:val="28"/>
              </w:rPr>
              <w:t>в течение смены</w:t>
            </w:r>
          </w:p>
        </w:tc>
        <w:tc>
          <w:tcPr>
            <w:tcW w:type="dxa" w:w="2822"/>
            <w:tcBorders>
              <w:top w:color="000000" w:sz="4" w:val="single"/>
              <w:left w:color="000000" w:sz="4" w:val="single"/>
              <w:bottom w:color="000000" w:sz="4" w:val="single"/>
              <w:right w:color="000000" w:sz="4" w:val="single"/>
            </w:tcBorders>
            <w:shd w:fill="auto" w:val="clear"/>
          </w:tcPr>
          <w:p w14:paraId="30030000">
            <w:pPr>
              <w:ind/>
              <w:contextualSpacing w:val="1"/>
              <w:rPr>
                <w:sz w:val="28"/>
              </w:rPr>
            </w:pPr>
            <w:r>
              <w:rPr>
                <w:sz w:val="28"/>
              </w:rPr>
              <w:t>Методист</w:t>
            </w:r>
          </w:p>
          <w:p w14:paraId="31030000">
            <w:pPr>
              <w:ind/>
              <w:contextualSpacing w:val="1"/>
              <w:rPr>
                <w:sz w:val="28"/>
              </w:rPr>
            </w:pPr>
            <w:r>
              <w:rPr>
                <w:sz w:val="28"/>
              </w:rPr>
              <w:t>Начальник лагеря</w:t>
            </w:r>
          </w:p>
          <w:p w14:paraId="32030000">
            <w:pPr>
              <w:ind/>
              <w:contextualSpacing w:val="1"/>
              <w:rPr>
                <w:sz w:val="28"/>
              </w:rPr>
            </w:pPr>
            <w:r>
              <w:rPr>
                <w:sz w:val="28"/>
              </w:rPr>
              <w:t>Ответственный по ОТ и ТБ</w:t>
            </w:r>
          </w:p>
          <w:p w14:paraId="33030000">
            <w:pPr>
              <w:ind/>
              <w:contextualSpacing w:val="1"/>
              <w:rPr>
                <w:sz w:val="28"/>
              </w:rPr>
            </w:pPr>
            <w:r>
              <w:rPr>
                <w:sz w:val="28"/>
              </w:rPr>
              <w:t>Педагог-организатор</w:t>
            </w:r>
          </w:p>
          <w:p w14:paraId="34030000">
            <w:pPr>
              <w:ind/>
              <w:contextualSpacing w:val="1"/>
              <w:rPr>
                <w:sz w:val="28"/>
              </w:rPr>
            </w:pPr>
            <w:r>
              <w:rPr>
                <w:sz w:val="28"/>
              </w:rPr>
              <w:t>Лидер отряда РДШ</w:t>
            </w:r>
          </w:p>
          <w:p w14:paraId="35030000">
            <w:pPr>
              <w:ind/>
              <w:contextualSpacing w:val="1"/>
              <w:rPr>
                <w:sz w:val="28"/>
              </w:rPr>
            </w:pPr>
          </w:p>
        </w:tc>
      </w:tr>
      <w:tr>
        <w:tc>
          <w:tcPr>
            <w:tcW w:type="dxa" w:w="655"/>
            <w:tcBorders>
              <w:top w:color="000000" w:sz="4" w:val="single"/>
              <w:left w:color="000000" w:sz="4" w:val="single"/>
              <w:bottom w:color="000000" w:sz="4" w:val="single"/>
              <w:right w:color="000000" w:sz="4" w:val="single"/>
            </w:tcBorders>
            <w:shd w:fill="auto" w:val="clear"/>
          </w:tcPr>
          <w:p w14:paraId="36030000">
            <w:pPr>
              <w:pStyle w:val="Style_5"/>
              <w:spacing w:after="0" w:line="240" w:lineRule="auto"/>
              <w:ind w:firstLine="0" w:left="0"/>
              <w:contextualSpacing w:val="1"/>
              <w:rPr>
                <w:sz w:val="28"/>
              </w:rPr>
            </w:pPr>
            <w:r>
              <w:rPr>
                <w:sz w:val="28"/>
              </w:rPr>
              <w:t>3</w:t>
            </w:r>
          </w:p>
        </w:tc>
        <w:tc>
          <w:tcPr>
            <w:tcW w:type="dxa" w:w="5284"/>
            <w:tcBorders>
              <w:top w:color="000000" w:sz="4" w:val="single"/>
              <w:left w:color="000000" w:sz="4" w:val="single"/>
              <w:bottom w:color="000000" w:sz="4" w:val="single"/>
              <w:right w:color="000000" w:sz="4" w:val="single"/>
            </w:tcBorders>
            <w:shd w:fill="auto" w:val="clear"/>
          </w:tcPr>
          <w:p w14:paraId="37030000">
            <w:pPr>
              <w:pStyle w:val="Style_5"/>
              <w:spacing w:after="0" w:line="240" w:lineRule="auto"/>
              <w:ind w:firstLine="0" w:left="0"/>
              <w:contextualSpacing w:val="1"/>
              <w:rPr>
                <w:sz w:val="28"/>
              </w:rPr>
            </w:pPr>
            <w:r>
              <w:rPr>
                <w:sz w:val="28"/>
              </w:rPr>
              <w:t>Анкетирование детей в организационный период с целью выявления их интересов</w:t>
            </w:r>
          </w:p>
        </w:tc>
        <w:tc>
          <w:tcPr>
            <w:tcW w:type="dxa" w:w="1823"/>
            <w:tcBorders>
              <w:top w:color="000000" w:sz="4" w:val="single"/>
              <w:left w:color="000000" w:sz="4" w:val="single"/>
              <w:bottom w:color="000000" w:sz="4" w:val="single"/>
              <w:right w:color="000000" w:sz="4" w:val="single"/>
            </w:tcBorders>
            <w:shd w:fill="auto" w:val="clear"/>
          </w:tcPr>
          <w:p w14:paraId="38030000">
            <w:pPr>
              <w:pStyle w:val="Style_5"/>
              <w:spacing w:after="0" w:line="240" w:lineRule="auto"/>
              <w:ind w:firstLine="0" w:left="0"/>
              <w:contextualSpacing w:val="1"/>
              <w:jc w:val="center"/>
              <w:rPr>
                <w:sz w:val="28"/>
              </w:rPr>
            </w:pPr>
            <w:r>
              <w:rPr>
                <w:sz w:val="28"/>
              </w:rPr>
              <w:t>1 день смены</w:t>
            </w:r>
          </w:p>
        </w:tc>
        <w:tc>
          <w:tcPr>
            <w:tcW w:type="dxa" w:w="2822"/>
            <w:tcBorders>
              <w:top w:color="000000" w:sz="4" w:val="single"/>
              <w:left w:color="000000" w:sz="4" w:val="single"/>
              <w:bottom w:color="000000" w:sz="4" w:val="single"/>
              <w:right w:color="000000" w:sz="4" w:val="single"/>
            </w:tcBorders>
            <w:shd w:fill="auto" w:val="clear"/>
          </w:tcPr>
          <w:p w14:paraId="39030000">
            <w:pPr>
              <w:pStyle w:val="Style_5"/>
              <w:spacing w:after="0" w:line="240" w:lineRule="auto"/>
              <w:ind w:firstLine="0" w:left="0"/>
              <w:contextualSpacing w:val="1"/>
              <w:rPr>
                <w:sz w:val="28"/>
              </w:rPr>
            </w:pPr>
            <w:r>
              <w:rPr>
                <w:sz w:val="28"/>
              </w:rPr>
              <w:t xml:space="preserve">Методист </w:t>
            </w:r>
          </w:p>
          <w:p w14:paraId="3A030000">
            <w:pPr>
              <w:pStyle w:val="Style_5"/>
              <w:spacing w:after="0" w:line="240" w:lineRule="auto"/>
              <w:ind w:firstLine="0" w:left="0"/>
              <w:contextualSpacing w:val="1"/>
              <w:rPr>
                <w:sz w:val="28"/>
              </w:rPr>
            </w:pPr>
            <w:r>
              <w:rPr>
                <w:sz w:val="28"/>
              </w:rPr>
              <w:t>Психолог</w:t>
            </w:r>
          </w:p>
          <w:p w14:paraId="3B030000">
            <w:pPr>
              <w:pStyle w:val="Style_5"/>
              <w:spacing w:after="0" w:line="240" w:lineRule="auto"/>
              <w:ind w:firstLine="0" w:left="0"/>
              <w:contextualSpacing w:val="1"/>
              <w:rPr>
                <w:sz w:val="28"/>
              </w:rPr>
            </w:pPr>
            <w:r>
              <w:rPr>
                <w:sz w:val="28"/>
              </w:rPr>
              <w:t>Начальник лагеря</w:t>
            </w:r>
          </w:p>
          <w:p w14:paraId="3C030000">
            <w:pPr>
              <w:pStyle w:val="Style_5"/>
              <w:spacing w:after="0" w:line="240" w:lineRule="auto"/>
              <w:ind w:firstLine="0" w:left="0"/>
              <w:contextualSpacing w:val="1"/>
              <w:rPr>
                <w:sz w:val="28"/>
              </w:rPr>
            </w:pPr>
            <w:r>
              <w:rPr>
                <w:sz w:val="28"/>
              </w:rPr>
              <w:t xml:space="preserve">Воспитатели </w:t>
            </w:r>
          </w:p>
        </w:tc>
      </w:tr>
      <w:tr>
        <w:tc>
          <w:tcPr>
            <w:tcW w:type="dxa" w:w="655"/>
            <w:tcBorders>
              <w:top w:color="000000" w:sz="4" w:val="single"/>
              <w:left w:color="000000" w:sz="4" w:val="single"/>
              <w:bottom w:color="000000" w:sz="4" w:val="single"/>
              <w:right w:color="000000" w:sz="4" w:val="single"/>
            </w:tcBorders>
            <w:shd w:fill="auto" w:val="clear"/>
          </w:tcPr>
          <w:p w14:paraId="3D030000">
            <w:pPr>
              <w:ind/>
              <w:contextualSpacing w:val="1"/>
              <w:rPr>
                <w:sz w:val="28"/>
              </w:rPr>
            </w:pPr>
            <w:r>
              <w:rPr>
                <w:sz w:val="28"/>
              </w:rPr>
              <w:t>4</w:t>
            </w:r>
          </w:p>
        </w:tc>
        <w:tc>
          <w:tcPr>
            <w:tcW w:type="dxa" w:w="5284"/>
            <w:tcBorders>
              <w:top w:color="000000" w:sz="4" w:val="single"/>
              <w:left w:color="000000" w:sz="4" w:val="single"/>
              <w:bottom w:color="000000" w:sz="4" w:val="single"/>
              <w:right w:color="000000" w:sz="4" w:val="single"/>
            </w:tcBorders>
            <w:shd w:fill="auto" w:val="clear"/>
          </w:tcPr>
          <w:p w14:paraId="3E030000">
            <w:pPr>
              <w:ind/>
              <w:contextualSpacing w:val="1"/>
              <w:rPr>
                <w:sz w:val="28"/>
              </w:rPr>
            </w:pPr>
            <w:r>
              <w:rPr>
                <w:sz w:val="28"/>
              </w:rPr>
              <w:t>Ежедневное отслеживание настроения детей, удовлетворенности проведенными мероприятиями.</w:t>
            </w:r>
          </w:p>
        </w:tc>
        <w:tc>
          <w:tcPr>
            <w:tcW w:type="dxa" w:w="1823"/>
            <w:tcBorders>
              <w:top w:color="000000" w:sz="4" w:val="single"/>
              <w:left w:color="000000" w:sz="4" w:val="single"/>
              <w:bottom w:color="000000" w:sz="4" w:val="single"/>
              <w:right w:color="000000" w:sz="4" w:val="single"/>
            </w:tcBorders>
            <w:shd w:fill="auto" w:val="clear"/>
          </w:tcPr>
          <w:p w14:paraId="3F030000">
            <w:pPr>
              <w:ind/>
              <w:contextualSpacing w:val="1"/>
              <w:jc w:val="center"/>
              <w:rPr>
                <w:sz w:val="28"/>
              </w:rPr>
            </w:pPr>
            <w:r>
              <w:rPr>
                <w:sz w:val="28"/>
              </w:rPr>
              <w:t>ежедневно в течение смены</w:t>
            </w:r>
          </w:p>
        </w:tc>
        <w:tc>
          <w:tcPr>
            <w:tcW w:type="dxa" w:w="2822"/>
            <w:tcBorders>
              <w:top w:color="000000" w:sz="4" w:val="single"/>
              <w:left w:color="000000" w:sz="4" w:val="single"/>
              <w:bottom w:color="000000" w:sz="4" w:val="single"/>
              <w:right w:color="000000" w:sz="4" w:val="single"/>
            </w:tcBorders>
            <w:shd w:fill="auto" w:val="clear"/>
          </w:tcPr>
          <w:p w14:paraId="40030000">
            <w:pPr>
              <w:ind/>
              <w:contextualSpacing w:val="1"/>
              <w:rPr>
                <w:sz w:val="28"/>
              </w:rPr>
            </w:pPr>
            <w:r>
              <w:rPr>
                <w:sz w:val="28"/>
              </w:rPr>
              <w:t>Психолог</w:t>
            </w:r>
          </w:p>
          <w:p w14:paraId="41030000">
            <w:pPr>
              <w:ind/>
              <w:contextualSpacing w:val="1"/>
              <w:rPr>
                <w:sz w:val="28"/>
              </w:rPr>
            </w:pPr>
            <w:r>
              <w:rPr>
                <w:sz w:val="28"/>
              </w:rPr>
              <w:t>Начальник лагеря Отрядные воспитатели</w:t>
            </w:r>
          </w:p>
          <w:p w14:paraId="42030000">
            <w:pPr>
              <w:ind/>
              <w:contextualSpacing w:val="1"/>
              <w:rPr>
                <w:sz w:val="28"/>
              </w:rPr>
            </w:pPr>
            <w:r>
              <w:rPr>
                <w:sz w:val="28"/>
              </w:rPr>
              <w:t>Лидер отряда РДШ</w:t>
            </w:r>
          </w:p>
        </w:tc>
      </w:tr>
      <w:tr>
        <w:tc>
          <w:tcPr>
            <w:tcW w:type="dxa" w:w="655"/>
            <w:tcBorders>
              <w:top w:color="000000" w:sz="4" w:val="single"/>
              <w:left w:color="000000" w:sz="4" w:val="single"/>
              <w:bottom w:color="000000" w:sz="4" w:val="single"/>
              <w:right w:color="000000" w:sz="4" w:val="single"/>
            </w:tcBorders>
            <w:shd w:fill="auto" w:val="clear"/>
          </w:tcPr>
          <w:p w14:paraId="43030000">
            <w:pPr>
              <w:ind/>
              <w:contextualSpacing w:val="1"/>
              <w:rPr>
                <w:sz w:val="28"/>
              </w:rPr>
            </w:pPr>
            <w:r>
              <w:rPr>
                <w:sz w:val="28"/>
              </w:rPr>
              <w:t>5</w:t>
            </w:r>
          </w:p>
        </w:tc>
        <w:tc>
          <w:tcPr>
            <w:tcW w:type="dxa" w:w="5284"/>
            <w:tcBorders>
              <w:top w:color="000000" w:sz="4" w:val="single"/>
              <w:left w:color="000000" w:sz="4" w:val="single"/>
              <w:bottom w:color="000000" w:sz="4" w:val="single"/>
              <w:right w:color="000000" w:sz="4" w:val="single"/>
            </w:tcBorders>
            <w:shd w:fill="auto" w:val="clear"/>
          </w:tcPr>
          <w:p w14:paraId="44030000">
            <w:pPr>
              <w:ind/>
              <w:contextualSpacing w:val="1"/>
              <w:rPr>
                <w:sz w:val="28"/>
              </w:rPr>
            </w:pPr>
            <w:r>
              <w:rPr>
                <w:sz w:val="28"/>
              </w:rPr>
              <w:t>Анкетирование детей и родителей в конце смены, позволяющее выявить оправдание ожиданий.</w:t>
            </w:r>
          </w:p>
        </w:tc>
        <w:tc>
          <w:tcPr>
            <w:tcW w:type="dxa" w:w="1823"/>
            <w:tcBorders>
              <w:top w:color="000000" w:sz="4" w:val="single"/>
              <w:left w:color="000000" w:sz="4" w:val="single"/>
              <w:bottom w:color="000000" w:sz="4" w:val="single"/>
              <w:right w:color="000000" w:sz="4" w:val="single"/>
            </w:tcBorders>
            <w:shd w:fill="auto" w:val="clear"/>
          </w:tcPr>
          <w:p w14:paraId="45030000">
            <w:pPr>
              <w:ind/>
              <w:contextualSpacing w:val="1"/>
              <w:jc w:val="center"/>
              <w:rPr>
                <w:sz w:val="28"/>
              </w:rPr>
            </w:pPr>
            <w:r>
              <w:rPr>
                <w:sz w:val="28"/>
              </w:rPr>
              <w:t>последний день смены</w:t>
            </w:r>
          </w:p>
        </w:tc>
        <w:tc>
          <w:tcPr>
            <w:tcW w:type="dxa" w:w="2822"/>
            <w:tcBorders>
              <w:top w:color="000000" w:sz="4" w:val="single"/>
              <w:left w:color="000000" w:sz="4" w:val="single"/>
              <w:bottom w:color="000000" w:sz="4" w:val="single"/>
              <w:right w:color="000000" w:sz="4" w:val="single"/>
            </w:tcBorders>
            <w:shd w:fill="auto" w:val="clear"/>
          </w:tcPr>
          <w:p w14:paraId="46030000">
            <w:pPr>
              <w:ind/>
              <w:contextualSpacing w:val="1"/>
              <w:rPr>
                <w:sz w:val="28"/>
              </w:rPr>
            </w:pPr>
            <w:r>
              <w:rPr>
                <w:sz w:val="28"/>
              </w:rPr>
              <w:t>Методист школы</w:t>
            </w:r>
          </w:p>
          <w:p w14:paraId="47030000">
            <w:pPr>
              <w:ind/>
              <w:contextualSpacing w:val="1"/>
              <w:rPr>
                <w:sz w:val="28"/>
              </w:rPr>
            </w:pPr>
            <w:r>
              <w:rPr>
                <w:sz w:val="28"/>
              </w:rPr>
              <w:t>Начальник лагеря</w:t>
            </w:r>
          </w:p>
          <w:p w14:paraId="48030000">
            <w:pPr>
              <w:ind/>
              <w:contextualSpacing w:val="1"/>
              <w:rPr>
                <w:sz w:val="28"/>
              </w:rPr>
            </w:pPr>
            <w:r>
              <w:rPr>
                <w:sz w:val="28"/>
              </w:rPr>
              <w:t xml:space="preserve">Воспитатели </w:t>
            </w:r>
          </w:p>
          <w:p w14:paraId="49030000">
            <w:pPr>
              <w:ind/>
              <w:contextualSpacing w:val="1"/>
              <w:rPr>
                <w:sz w:val="28"/>
              </w:rPr>
            </w:pPr>
            <w:r>
              <w:rPr>
                <w:sz w:val="28"/>
              </w:rPr>
              <w:t>Лидер отряда РДШ</w:t>
            </w:r>
          </w:p>
        </w:tc>
      </w:tr>
      <w:tr>
        <w:trPr>
          <w:trHeight w:hRule="atLeast" w:val="719"/>
        </w:trPr>
        <w:tc>
          <w:tcPr>
            <w:tcW w:type="dxa" w:w="655"/>
            <w:tcBorders>
              <w:top w:color="000000" w:sz="4" w:val="single"/>
              <w:left w:color="000000" w:sz="4" w:val="single"/>
              <w:bottom w:color="000000" w:sz="4" w:val="single"/>
              <w:right w:color="000000" w:sz="4" w:val="single"/>
            </w:tcBorders>
            <w:shd w:fill="auto" w:val="clear"/>
          </w:tcPr>
          <w:p w14:paraId="4A030000">
            <w:pPr>
              <w:ind/>
              <w:contextualSpacing w:val="1"/>
              <w:rPr>
                <w:sz w:val="28"/>
              </w:rPr>
            </w:pPr>
            <w:r>
              <w:rPr>
                <w:sz w:val="28"/>
              </w:rPr>
              <w:t>6</w:t>
            </w:r>
          </w:p>
        </w:tc>
        <w:tc>
          <w:tcPr>
            <w:tcW w:type="dxa" w:w="5284"/>
            <w:tcBorders>
              <w:top w:color="000000" w:sz="4" w:val="single"/>
              <w:left w:color="000000" w:sz="4" w:val="single"/>
              <w:bottom w:color="000000" w:sz="4" w:val="single"/>
              <w:right w:color="000000" w:sz="4" w:val="single"/>
            </w:tcBorders>
            <w:shd w:fill="auto" w:val="clear"/>
          </w:tcPr>
          <w:p w14:paraId="4B030000">
            <w:pPr>
              <w:ind/>
              <w:contextualSpacing w:val="1"/>
              <w:rPr>
                <w:sz w:val="28"/>
              </w:rPr>
            </w:pPr>
            <w:r>
              <w:rPr>
                <w:sz w:val="28"/>
              </w:rPr>
              <w:t xml:space="preserve">Мониторинг адаптации детей к условиям отдыха в лагере за смену. </w:t>
            </w:r>
          </w:p>
        </w:tc>
        <w:tc>
          <w:tcPr>
            <w:tcW w:type="dxa" w:w="1823"/>
            <w:tcBorders>
              <w:top w:color="000000" w:sz="4" w:val="single"/>
              <w:left w:color="000000" w:sz="4" w:val="single"/>
              <w:bottom w:color="000000" w:sz="4" w:val="single"/>
              <w:right w:color="000000" w:sz="4" w:val="single"/>
            </w:tcBorders>
            <w:shd w:fill="auto" w:val="clear"/>
          </w:tcPr>
          <w:p w14:paraId="4C030000">
            <w:pPr>
              <w:ind/>
              <w:contextualSpacing w:val="1"/>
              <w:jc w:val="center"/>
              <w:rPr>
                <w:sz w:val="28"/>
              </w:rPr>
            </w:pPr>
            <w:r>
              <w:rPr>
                <w:sz w:val="28"/>
              </w:rPr>
              <w:t>в течение смены</w:t>
            </w:r>
          </w:p>
        </w:tc>
        <w:tc>
          <w:tcPr>
            <w:tcW w:type="dxa" w:w="2822"/>
            <w:tcBorders>
              <w:top w:color="000000" w:sz="4" w:val="single"/>
              <w:left w:color="000000" w:sz="4" w:val="single"/>
              <w:bottom w:color="000000" w:sz="4" w:val="single"/>
              <w:right w:color="000000" w:sz="4" w:val="single"/>
            </w:tcBorders>
            <w:shd w:fill="auto" w:val="clear"/>
          </w:tcPr>
          <w:p w14:paraId="4D030000">
            <w:pPr>
              <w:ind/>
              <w:contextualSpacing w:val="1"/>
              <w:rPr>
                <w:sz w:val="28"/>
              </w:rPr>
            </w:pPr>
            <w:r>
              <w:rPr>
                <w:sz w:val="28"/>
              </w:rPr>
              <w:t>Методист школы</w:t>
            </w:r>
          </w:p>
          <w:p w14:paraId="4E030000">
            <w:pPr>
              <w:ind/>
              <w:contextualSpacing w:val="1"/>
              <w:rPr>
                <w:sz w:val="28"/>
              </w:rPr>
            </w:pPr>
            <w:r>
              <w:rPr>
                <w:sz w:val="28"/>
              </w:rPr>
              <w:t>Психолог</w:t>
            </w:r>
          </w:p>
          <w:p w14:paraId="4F030000">
            <w:pPr>
              <w:ind/>
              <w:contextualSpacing w:val="1"/>
              <w:rPr>
                <w:sz w:val="28"/>
              </w:rPr>
            </w:pPr>
            <w:r>
              <w:rPr>
                <w:sz w:val="28"/>
              </w:rPr>
              <w:t>Медицинский работник</w:t>
            </w:r>
          </w:p>
          <w:p w14:paraId="50030000">
            <w:pPr>
              <w:ind/>
              <w:contextualSpacing w:val="1"/>
              <w:rPr>
                <w:sz w:val="28"/>
              </w:rPr>
            </w:pPr>
            <w:r>
              <w:rPr>
                <w:sz w:val="28"/>
              </w:rPr>
              <w:t>Начальник лагеря</w:t>
            </w:r>
          </w:p>
        </w:tc>
      </w:tr>
      <w:tr>
        <w:tc>
          <w:tcPr>
            <w:tcW w:type="dxa" w:w="655"/>
            <w:tcBorders>
              <w:top w:color="000000" w:sz="4" w:val="single"/>
              <w:left w:color="000000" w:sz="4" w:val="single"/>
              <w:bottom w:color="000000" w:sz="4" w:val="single"/>
              <w:right w:color="000000" w:sz="4" w:val="single"/>
            </w:tcBorders>
            <w:shd w:fill="auto" w:val="clear"/>
          </w:tcPr>
          <w:p w14:paraId="51030000">
            <w:pPr>
              <w:ind/>
              <w:contextualSpacing w:val="1"/>
              <w:rPr>
                <w:sz w:val="28"/>
              </w:rPr>
            </w:pPr>
            <w:r>
              <w:rPr>
                <w:sz w:val="28"/>
              </w:rPr>
              <w:t>7</w:t>
            </w:r>
          </w:p>
        </w:tc>
        <w:tc>
          <w:tcPr>
            <w:tcW w:type="dxa" w:w="5284"/>
            <w:tcBorders>
              <w:top w:color="000000" w:sz="4" w:val="single"/>
              <w:left w:color="000000" w:sz="4" w:val="single"/>
              <w:bottom w:color="000000" w:sz="4" w:val="single"/>
              <w:right w:color="000000" w:sz="4" w:val="single"/>
            </w:tcBorders>
            <w:shd w:fill="auto" w:val="clear"/>
          </w:tcPr>
          <w:p w14:paraId="52030000">
            <w:pPr>
              <w:ind/>
              <w:contextualSpacing w:val="1"/>
              <w:rPr>
                <w:sz w:val="28"/>
              </w:rPr>
            </w:pPr>
            <w:r>
              <w:rPr>
                <w:sz w:val="28"/>
              </w:rPr>
              <w:t xml:space="preserve">По итогам контроля методист </w:t>
            </w:r>
            <w:r>
              <w:rPr>
                <w:sz w:val="28"/>
              </w:rPr>
              <w:t>составляет  аналитическую</w:t>
            </w:r>
            <w:r>
              <w:rPr>
                <w:sz w:val="28"/>
              </w:rPr>
              <w:t xml:space="preserve"> справку, которая зачитывается на совещании при директоре (педсовете).</w:t>
            </w:r>
          </w:p>
        </w:tc>
        <w:tc>
          <w:tcPr>
            <w:tcW w:type="dxa" w:w="1823"/>
            <w:tcBorders>
              <w:top w:color="000000" w:sz="4" w:val="single"/>
              <w:left w:color="000000" w:sz="4" w:val="single"/>
              <w:bottom w:color="000000" w:sz="4" w:val="single"/>
              <w:right w:color="000000" w:sz="4" w:val="single"/>
            </w:tcBorders>
            <w:shd w:fill="auto" w:val="clear"/>
          </w:tcPr>
          <w:p w14:paraId="53030000">
            <w:pPr>
              <w:ind/>
              <w:contextualSpacing w:val="1"/>
              <w:jc w:val="center"/>
              <w:rPr>
                <w:sz w:val="28"/>
              </w:rPr>
            </w:pPr>
            <w:r>
              <w:rPr>
                <w:sz w:val="28"/>
              </w:rPr>
              <w:t>последний день смены</w:t>
            </w:r>
          </w:p>
        </w:tc>
        <w:tc>
          <w:tcPr>
            <w:tcW w:type="dxa" w:w="2822"/>
            <w:tcBorders>
              <w:top w:color="000000" w:sz="4" w:val="single"/>
              <w:left w:color="000000" w:sz="4" w:val="single"/>
              <w:bottom w:color="000000" w:sz="4" w:val="single"/>
              <w:right w:color="000000" w:sz="4" w:val="single"/>
            </w:tcBorders>
            <w:shd w:fill="auto" w:val="clear"/>
          </w:tcPr>
          <w:p w14:paraId="54030000">
            <w:pPr>
              <w:ind/>
              <w:contextualSpacing w:val="1"/>
              <w:rPr>
                <w:sz w:val="28"/>
              </w:rPr>
            </w:pPr>
            <w:r>
              <w:rPr>
                <w:sz w:val="28"/>
              </w:rPr>
              <w:t>Методист</w:t>
            </w:r>
          </w:p>
          <w:p w14:paraId="55030000">
            <w:pPr>
              <w:ind/>
              <w:contextualSpacing w:val="1"/>
              <w:rPr>
                <w:sz w:val="28"/>
              </w:rPr>
            </w:pPr>
            <w:r>
              <w:rPr>
                <w:sz w:val="28"/>
              </w:rPr>
              <w:t xml:space="preserve">Педсовет </w:t>
            </w:r>
          </w:p>
        </w:tc>
      </w:tr>
      <w:tr>
        <w:tc>
          <w:tcPr>
            <w:tcW w:type="dxa" w:w="655"/>
            <w:tcBorders>
              <w:top w:color="000000" w:sz="4" w:val="single"/>
              <w:left w:color="000000" w:sz="4" w:val="single"/>
              <w:bottom w:color="000000" w:sz="4" w:val="single"/>
              <w:right w:color="000000" w:sz="4" w:val="single"/>
            </w:tcBorders>
            <w:shd w:fill="auto" w:val="clear"/>
          </w:tcPr>
          <w:p w14:paraId="56030000">
            <w:pPr>
              <w:ind/>
              <w:contextualSpacing w:val="1"/>
              <w:rPr>
                <w:sz w:val="28"/>
              </w:rPr>
            </w:pPr>
            <w:r>
              <w:rPr>
                <w:sz w:val="28"/>
              </w:rPr>
              <w:t>8</w:t>
            </w:r>
          </w:p>
        </w:tc>
        <w:tc>
          <w:tcPr>
            <w:tcW w:type="dxa" w:w="5284"/>
            <w:tcBorders>
              <w:top w:color="000000" w:sz="4" w:val="single"/>
              <w:left w:color="000000" w:sz="4" w:val="single"/>
              <w:bottom w:color="000000" w:sz="4" w:val="single"/>
              <w:right w:color="000000" w:sz="4" w:val="single"/>
            </w:tcBorders>
            <w:shd w:fill="auto" w:val="clear"/>
          </w:tcPr>
          <w:p w14:paraId="57030000">
            <w:pPr>
              <w:rPr>
                <w:sz w:val="28"/>
              </w:rPr>
            </w:pPr>
            <w:r>
              <w:rPr>
                <w:sz w:val="28"/>
              </w:rPr>
              <w:t xml:space="preserve">Контроль за качеством и безопасностью питания, организацией питьевого режима, санитарно-гигиеническим состоянием пищеблока; за соблюдением требований СанПиН, санитарного состояния отрядных комнат и пр. Организация контроля за проведением закаливающих процедур. </w:t>
            </w:r>
          </w:p>
        </w:tc>
        <w:tc>
          <w:tcPr>
            <w:tcW w:type="dxa" w:w="1823"/>
            <w:tcBorders>
              <w:top w:color="000000" w:sz="4" w:val="single"/>
              <w:left w:color="000000" w:sz="4" w:val="single"/>
              <w:bottom w:color="000000" w:sz="4" w:val="single"/>
              <w:right w:color="000000" w:sz="4" w:val="single"/>
            </w:tcBorders>
            <w:shd w:fill="auto" w:val="clear"/>
          </w:tcPr>
          <w:p w14:paraId="58030000">
            <w:pPr>
              <w:ind/>
              <w:contextualSpacing w:val="1"/>
              <w:jc w:val="center"/>
              <w:rPr>
                <w:sz w:val="28"/>
              </w:rPr>
            </w:pPr>
            <w:r>
              <w:rPr>
                <w:sz w:val="28"/>
              </w:rPr>
              <w:t>в течение смены</w:t>
            </w:r>
          </w:p>
        </w:tc>
        <w:tc>
          <w:tcPr>
            <w:tcW w:type="dxa" w:w="2822"/>
            <w:tcBorders>
              <w:top w:color="000000" w:sz="4" w:val="single"/>
              <w:left w:color="000000" w:sz="4" w:val="single"/>
              <w:bottom w:color="000000" w:sz="4" w:val="single"/>
              <w:right w:color="000000" w:sz="4" w:val="single"/>
            </w:tcBorders>
            <w:shd w:fill="auto" w:val="clear"/>
          </w:tcPr>
          <w:p w14:paraId="59030000">
            <w:pPr>
              <w:ind/>
              <w:contextualSpacing w:val="1"/>
              <w:rPr>
                <w:sz w:val="28"/>
              </w:rPr>
            </w:pPr>
            <w:r>
              <w:rPr>
                <w:sz w:val="28"/>
              </w:rPr>
              <w:t>Директор школы</w:t>
            </w:r>
          </w:p>
          <w:p w14:paraId="5A030000">
            <w:pPr>
              <w:ind/>
              <w:contextualSpacing w:val="1"/>
              <w:rPr>
                <w:sz w:val="28"/>
              </w:rPr>
            </w:pPr>
            <w:r>
              <w:rPr>
                <w:sz w:val="28"/>
              </w:rPr>
              <w:t>Заведующий филиалом школы</w:t>
            </w:r>
          </w:p>
          <w:p w14:paraId="5B030000">
            <w:pPr>
              <w:ind/>
              <w:contextualSpacing w:val="1"/>
              <w:rPr>
                <w:sz w:val="28"/>
              </w:rPr>
            </w:pPr>
            <w:r>
              <w:rPr>
                <w:sz w:val="28"/>
              </w:rPr>
              <w:t>Начальник лагеря</w:t>
            </w:r>
          </w:p>
          <w:p w14:paraId="5C030000">
            <w:pPr>
              <w:ind/>
              <w:contextualSpacing w:val="1"/>
              <w:rPr>
                <w:sz w:val="28"/>
              </w:rPr>
            </w:pPr>
            <w:r>
              <w:rPr>
                <w:sz w:val="28"/>
              </w:rPr>
              <w:t>Медицинский работник</w:t>
            </w:r>
          </w:p>
          <w:p w14:paraId="5D030000">
            <w:pPr>
              <w:ind/>
              <w:contextualSpacing w:val="1"/>
              <w:rPr>
                <w:sz w:val="28"/>
              </w:rPr>
            </w:pPr>
          </w:p>
        </w:tc>
      </w:tr>
    </w:tbl>
    <w:p w14:paraId="5E030000">
      <w:pPr>
        <w:widowControl w:val="0"/>
        <w:tabs>
          <w:tab w:leader="none" w:pos="1440" w:val="left"/>
        </w:tabs>
        <w:ind/>
        <w:jc w:val="both"/>
        <w:rPr>
          <w:sz w:val="28"/>
        </w:rPr>
      </w:pPr>
    </w:p>
    <w:p w14:paraId="5F030000">
      <w:pPr>
        <w:widowControl w:val="0"/>
        <w:tabs>
          <w:tab w:leader="none" w:pos="1440" w:val="left"/>
        </w:tabs>
        <w:ind/>
        <w:jc w:val="both"/>
        <w:rPr>
          <w:sz w:val="28"/>
        </w:rPr>
      </w:pPr>
      <w:r>
        <w:rPr>
          <w:sz w:val="28"/>
        </w:rPr>
        <w:t>Контроль над реализацией программы осуществляют:</w:t>
      </w:r>
    </w:p>
    <w:p w14:paraId="60030000">
      <w:pPr>
        <w:pStyle w:val="Style_14"/>
        <w:widowControl w:val="0"/>
        <w:numPr>
          <w:ilvl w:val="2"/>
          <w:numId w:val="15"/>
        </w:numPr>
        <w:tabs>
          <w:tab w:leader="none" w:pos="1440" w:val="left"/>
        </w:tabs>
        <w:ind w:firstLine="0" w:left="0"/>
        <w:jc w:val="both"/>
        <w:rPr>
          <w:rFonts w:ascii="Times New Roman" w:hAnsi="Times New Roman"/>
          <w:sz w:val="28"/>
        </w:rPr>
      </w:pPr>
      <w:r>
        <w:rPr>
          <w:rFonts w:ascii="Times New Roman" w:hAnsi="Times New Roman"/>
          <w:sz w:val="28"/>
        </w:rPr>
        <w:t>Директор базовой школы;</w:t>
      </w:r>
    </w:p>
    <w:p w14:paraId="61030000">
      <w:pPr>
        <w:pStyle w:val="Style_14"/>
        <w:widowControl w:val="0"/>
        <w:numPr>
          <w:ilvl w:val="2"/>
          <w:numId w:val="15"/>
        </w:numPr>
        <w:tabs>
          <w:tab w:leader="none" w:pos="1440" w:val="left"/>
        </w:tabs>
        <w:ind w:firstLine="0" w:left="0"/>
        <w:jc w:val="both"/>
        <w:rPr>
          <w:rFonts w:ascii="Times New Roman" w:hAnsi="Times New Roman"/>
          <w:sz w:val="28"/>
        </w:rPr>
      </w:pPr>
      <w:r>
        <w:rPr>
          <w:rFonts w:ascii="Times New Roman" w:hAnsi="Times New Roman"/>
          <w:sz w:val="28"/>
        </w:rPr>
        <w:t xml:space="preserve">Заведующий филиалом </w:t>
      </w:r>
      <w:r>
        <w:rPr>
          <w:rFonts w:ascii="Times New Roman" w:hAnsi="Times New Roman"/>
          <w:sz w:val="28"/>
        </w:rPr>
        <w:t>Синицынская</w:t>
      </w:r>
      <w:r>
        <w:rPr>
          <w:rFonts w:ascii="Times New Roman" w:hAnsi="Times New Roman"/>
          <w:sz w:val="28"/>
        </w:rPr>
        <w:t xml:space="preserve"> ООШ;</w:t>
      </w:r>
    </w:p>
    <w:p w14:paraId="62030000">
      <w:pPr>
        <w:pStyle w:val="Style_14"/>
        <w:widowControl w:val="0"/>
        <w:numPr>
          <w:ilvl w:val="2"/>
          <w:numId w:val="15"/>
        </w:numPr>
        <w:tabs>
          <w:tab w:leader="none" w:pos="1440" w:val="left"/>
        </w:tabs>
        <w:ind w:firstLine="0" w:left="0"/>
        <w:jc w:val="both"/>
        <w:rPr>
          <w:rFonts w:ascii="Times New Roman" w:hAnsi="Times New Roman"/>
          <w:sz w:val="28"/>
        </w:rPr>
      </w:pPr>
      <w:r>
        <w:rPr>
          <w:rFonts w:ascii="Times New Roman" w:hAnsi="Times New Roman"/>
          <w:sz w:val="28"/>
        </w:rPr>
        <w:t>Управляющий советом школы;</w:t>
      </w:r>
    </w:p>
    <w:p w14:paraId="63030000">
      <w:pPr>
        <w:pStyle w:val="Style_14"/>
        <w:widowControl w:val="0"/>
        <w:numPr>
          <w:ilvl w:val="2"/>
          <w:numId w:val="15"/>
        </w:numPr>
        <w:tabs>
          <w:tab w:leader="none" w:pos="1440" w:val="left"/>
        </w:tabs>
        <w:ind w:firstLine="0" w:left="0"/>
        <w:jc w:val="both"/>
        <w:rPr>
          <w:rFonts w:ascii="Times New Roman" w:hAnsi="Times New Roman"/>
          <w:sz w:val="28"/>
        </w:rPr>
      </w:pPr>
      <w:r>
        <w:rPr>
          <w:rFonts w:ascii="Times New Roman" w:hAnsi="Times New Roman"/>
          <w:sz w:val="28"/>
        </w:rPr>
        <w:t>Педсовет;</w:t>
      </w:r>
    </w:p>
    <w:p w14:paraId="64030000">
      <w:pPr>
        <w:pStyle w:val="Style_14"/>
        <w:widowControl w:val="0"/>
        <w:numPr>
          <w:ilvl w:val="2"/>
          <w:numId w:val="15"/>
        </w:numPr>
        <w:tabs>
          <w:tab w:leader="none" w:pos="1440" w:val="left"/>
        </w:tabs>
        <w:ind w:firstLine="0" w:left="0"/>
        <w:jc w:val="both"/>
        <w:rPr>
          <w:rFonts w:ascii="Times New Roman" w:hAnsi="Times New Roman"/>
          <w:sz w:val="28"/>
        </w:rPr>
      </w:pPr>
      <w:r>
        <w:rPr>
          <w:rFonts w:ascii="Times New Roman" w:hAnsi="Times New Roman"/>
          <w:sz w:val="28"/>
        </w:rPr>
        <w:t>Методист школы;</w:t>
      </w:r>
    </w:p>
    <w:p w14:paraId="65030000">
      <w:pPr>
        <w:pStyle w:val="Style_14"/>
        <w:widowControl w:val="0"/>
        <w:numPr>
          <w:ilvl w:val="2"/>
          <w:numId w:val="15"/>
        </w:numPr>
        <w:tabs>
          <w:tab w:leader="none" w:pos="1440" w:val="left"/>
        </w:tabs>
        <w:ind w:firstLine="0" w:left="0"/>
        <w:jc w:val="both"/>
        <w:rPr>
          <w:rFonts w:ascii="Times New Roman" w:hAnsi="Times New Roman"/>
          <w:sz w:val="28"/>
        </w:rPr>
      </w:pPr>
      <w:r>
        <w:rPr>
          <w:rFonts w:ascii="Times New Roman" w:hAnsi="Times New Roman"/>
          <w:sz w:val="28"/>
        </w:rPr>
        <w:t>Начальник лагеря;</w:t>
      </w:r>
    </w:p>
    <w:p w14:paraId="66030000">
      <w:pPr>
        <w:pStyle w:val="Style_14"/>
        <w:widowControl w:val="0"/>
        <w:numPr>
          <w:ilvl w:val="2"/>
          <w:numId w:val="15"/>
        </w:numPr>
        <w:tabs>
          <w:tab w:leader="none" w:pos="1440" w:val="left"/>
        </w:tabs>
        <w:ind w:firstLine="0" w:left="0"/>
        <w:jc w:val="both"/>
        <w:rPr>
          <w:rFonts w:ascii="Times New Roman" w:hAnsi="Times New Roman"/>
          <w:sz w:val="28"/>
        </w:rPr>
      </w:pPr>
      <w:r>
        <w:rPr>
          <w:rFonts w:ascii="Times New Roman" w:hAnsi="Times New Roman"/>
          <w:sz w:val="28"/>
        </w:rPr>
        <w:t>Медицинский работник;</w:t>
      </w:r>
    </w:p>
    <w:p w14:paraId="67030000">
      <w:pPr>
        <w:pStyle w:val="Style_14"/>
        <w:widowControl w:val="0"/>
        <w:numPr>
          <w:ilvl w:val="2"/>
          <w:numId w:val="15"/>
        </w:numPr>
        <w:tabs>
          <w:tab w:leader="none" w:pos="1440" w:val="left"/>
        </w:tabs>
        <w:ind w:firstLine="0" w:left="0"/>
        <w:jc w:val="both"/>
        <w:rPr>
          <w:rFonts w:ascii="Times New Roman" w:hAnsi="Times New Roman"/>
          <w:sz w:val="28"/>
        </w:rPr>
      </w:pPr>
      <w:r>
        <w:rPr>
          <w:rFonts w:ascii="Times New Roman" w:hAnsi="Times New Roman"/>
          <w:sz w:val="28"/>
        </w:rPr>
        <w:t>Специалисты Департамента образования и науки Тюменской области;</w:t>
      </w:r>
    </w:p>
    <w:p w14:paraId="68030000">
      <w:pPr>
        <w:pStyle w:val="Style_14"/>
        <w:widowControl w:val="0"/>
        <w:numPr>
          <w:ilvl w:val="2"/>
          <w:numId w:val="15"/>
        </w:numPr>
        <w:tabs>
          <w:tab w:leader="none" w:pos="1440" w:val="left"/>
        </w:tabs>
        <w:ind w:firstLine="0" w:left="0"/>
        <w:jc w:val="both"/>
        <w:rPr>
          <w:rFonts w:ascii="Times New Roman" w:hAnsi="Times New Roman"/>
          <w:sz w:val="28"/>
        </w:rPr>
      </w:pPr>
      <w:r>
        <w:rPr>
          <w:rFonts w:ascii="Times New Roman" w:hAnsi="Times New Roman"/>
          <w:sz w:val="28"/>
        </w:rPr>
        <w:t xml:space="preserve">Межведомственная комиссия по организации отдыха и оздоровления населения администрации </w:t>
      </w:r>
      <w:r>
        <w:rPr>
          <w:rFonts w:ascii="Times New Roman" w:hAnsi="Times New Roman"/>
          <w:sz w:val="28"/>
        </w:rPr>
        <w:t>Ишимского</w:t>
      </w:r>
      <w:r>
        <w:rPr>
          <w:rFonts w:ascii="Times New Roman" w:hAnsi="Times New Roman"/>
          <w:sz w:val="28"/>
        </w:rPr>
        <w:t xml:space="preserve"> муниципального района Тюменской области;</w:t>
      </w:r>
    </w:p>
    <w:p w14:paraId="69030000">
      <w:pPr>
        <w:pStyle w:val="Style_14"/>
        <w:widowControl w:val="0"/>
        <w:numPr>
          <w:ilvl w:val="2"/>
          <w:numId w:val="15"/>
        </w:numPr>
        <w:tabs>
          <w:tab w:leader="none" w:pos="1440" w:val="left"/>
        </w:tabs>
        <w:ind w:firstLine="0" w:left="0"/>
        <w:jc w:val="both"/>
        <w:rPr>
          <w:rFonts w:ascii="Times New Roman" w:hAnsi="Times New Roman"/>
          <w:sz w:val="28"/>
        </w:rPr>
      </w:pPr>
      <w:r>
        <w:rPr>
          <w:rFonts w:ascii="Times New Roman" w:hAnsi="Times New Roman"/>
          <w:sz w:val="28"/>
        </w:rPr>
        <w:t>АУ ТО «Центр технологического контроля»;</w:t>
      </w:r>
    </w:p>
    <w:p w14:paraId="6A030000">
      <w:pPr>
        <w:pStyle w:val="Style_14"/>
        <w:widowControl w:val="0"/>
        <w:numPr>
          <w:ilvl w:val="2"/>
          <w:numId w:val="15"/>
        </w:numPr>
        <w:tabs>
          <w:tab w:leader="none" w:pos="1440" w:val="left"/>
        </w:tabs>
        <w:ind w:firstLine="0" w:left="0"/>
        <w:jc w:val="both"/>
        <w:rPr>
          <w:rFonts w:ascii="Times New Roman" w:hAnsi="Times New Roman"/>
          <w:sz w:val="28"/>
        </w:rPr>
      </w:pPr>
      <w:r>
        <w:rPr>
          <w:rFonts w:ascii="Times New Roman" w:hAnsi="Times New Roman"/>
          <w:sz w:val="28"/>
        </w:rPr>
        <w:t xml:space="preserve">Специалисты, методисты отдела образования </w:t>
      </w:r>
      <w:r>
        <w:rPr>
          <w:rFonts w:ascii="Times New Roman" w:hAnsi="Times New Roman"/>
          <w:sz w:val="28"/>
        </w:rPr>
        <w:t>Ишимского</w:t>
      </w:r>
      <w:r>
        <w:rPr>
          <w:rFonts w:ascii="Times New Roman" w:hAnsi="Times New Roman"/>
          <w:sz w:val="28"/>
        </w:rPr>
        <w:t xml:space="preserve"> района;</w:t>
      </w:r>
    </w:p>
    <w:p w14:paraId="6B030000">
      <w:pPr>
        <w:pStyle w:val="Style_14"/>
        <w:widowControl w:val="0"/>
        <w:numPr>
          <w:ilvl w:val="2"/>
          <w:numId w:val="15"/>
        </w:numPr>
        <w:tabs>
          <w:tab w:leader="none" w:pos="1440" w:val="left"/>
        </w:tabs>
        <w:ind w:firstLine="0" w:left="0"/>
        <w:jc w:val="both"/>
        <w:rPr>
          <w:rFonts w:ascii="Times New Roman" w:hAnsi="Times New Roman"/>
          <w:sz w:val="28"/>
        </w:rPr>
      </w:pPr>
      <w:r>
        <w:rPr>
          <w:rFonts w:ascii="Times New Roman" w:hAnsi="Times New Roman"/>
          <w:sz w:val="28"/>
        </w:rPr>
        <w:t>Ишимская</w:t>
      </w:r>
      <w:r>
        <w:rPr>
          <w:rFonts w:ascii="Times New Roman" w:hAnsi="Times New Roman"/>
          <w:sz w:val="28"/>
        </w:rPr>
        <w:t xml:space="preserve"> межрайонная прокуратура;</w:t>
      </w:r>
    </w:p>
    <w:p w14:paraId="6C030000">
      <w:pPr>
        <w:pStyle w:val="Style_14"/>
        <w:widowControl w:val="0"/>
        <w:numPr>
          <w:ilvl w:val="2"/>
          <w:numId w:val="15"/>
        </w:numPr>
        <w:tabs>
          <w:tab w:leader="none" w:pos="1440" w:val="left"/>
        </w:tabs>
        <w:ind w:firstLine="0" w:left="0"/>
        <w:jc w:val="both"/>
        <w:rPr>
          <w:rFonts w:ascii="Times New Roman" w:hAnsi="Times New Roman"/>
          <w:sz w:val="28"/>
        </w:rPr>
      </w:pPr>
      <w:r>
        <w:rPr>
          <w:rFonts w:ascii="Times New Roman" w:hAnsi="Times New Roman"/>
          <w:sz w:val="28"/>
        </w:rPr>
        <w:t>Межведомственный отдел УМВД России «</w:t>
      </w:r>
      <w:r>
        <w:rPr>
          <w:rFonts w:ascii="Times New Roman" w:hAnsi="Times New Roman"/>
          <w:sz w:val="28"/>
        </w:rPr>
        <w:t>Ишимский</w:t>
      </w:r>
      <w:r>
        <w:rPr>
          <w:rFonts w:ascii="Times New Roman" w:hAnsi="Times New Roman"/>
          <w:sz w:val="28"/>
        </w:rPr>
        <w:t>»;</w:t>
      </w:r>
    </w:p>
    <w:p w14:paraId="6D030000">
      <w:pPr>
        <w:pStyle w:val="Style_14"/>
        <w:widowControl w:val="0"/>
        <w:numPr>
          <w:ilvl w:val="2"/>
          <w:numId w:val="15"/>
        </w:numPr>
        <w:tabs>
          <w:tab w:leader="none" w:pos="1440" w:val="left"/>
        </w:tabs>
        <w:ind w:firstLine="0" w:left="0"/>
        <w:jc w:val="both"/>
        <w:rPr>
          <w:rFonts w:ascii="Times New Roman" w:hAnsi="Times New Roman"/>
          <w:sz w:val="28"/>
        </w:rPr>
      </w:pPr>
      <w:r>
        <w:rPr>
          <w:rFonts w:ascii="Times New Roman" w:hAnsi="Times New Roman"/>
          <w:sz w:val="28"/>
        </w:rPr>
        <w:t>Специалисты Роспотребнадзора, МЧС и др.</w:t>
      </w:r>
    </w:p>
    <w:p w14:paraId="6E030000">
      <w:pPr>
        <w:pStyle w:val="Style_14"/>
        <w:widowControl w:val="0"/>
        <w:tabs>
          <w:tab w:leader="none" w:pos="1440" w:val="left"/>
        </w:tabs>
        <w:ind w:firstLine="0" w:left="-360"/>
        <w:jc w:val="both"/>
        <w:rPr>
          <w:rStyle w:val="Style_15_ch"/>
          <w:sz w:val="28"/>
        </w:rPr>
      </w:pPr>
    </w:p>
    <w:p w14:paraId="6F030000">
      <w:pPr>
        <w:pStyle w:val="Style_14"/>
        <w:widowControl w:val="0"/>
        <w:tabs>
          <w:tab w:leader="none" w:pos="1440" w:val="left"/>
        </w:tabs>
        <w:ind w:firstLine="0" w:left="-360"/>
        <w:jc w:val="both"/>
        <w:rPr>
          <w:rStyle w:val="Style_15_ch"/>
          <w:sz w:val="28"/>
        </w:rPr>
      </w:pPr>
      <w:r>
        <w:rPr>
          <w:rStyle w:val="Style_15_ch"/>
          <w:sz w:val="28"/>
        </w:rPr>
        <w:t>Содержание контроля:</w:t>
      </w:r>
    </w:p>
    <w:p w14:paraId="70030000">
      <w:pPr>
        <w:ind w:firstLine="709" w:left="0"/>
        <w:contextualSpacing w:val="1"/>
        <w:jc w:val="both"/>
        <w:rPr>
          <w:sz w:val="28"/>
        </w:rPr>
      </w:pPr>
      <w:r>
        <w:rPr>
          <w:rStyle w:val="Style_15_ch"/>
          <w:sz w:val="28"/>
        </w:rPr>
        <w:t xml:space="preserve">- </w:t>
      </w:r>
      <w:r>
        <w:rPr>
          <w:sz w:val="28"/>
        </w:rPr>
        <w:t>подготовка и организация работы лагеря с дневным пребыванием;</w:t>
      </w:r>
    </w:p>
    <w:p w14:paraId="71030000">
      <w:pPr>
        <w:ind w:firstLine="709" w:left="0"/>
        <w:contextualSpacing w:val="1"/>
        <w:jc w:val="both"/>
        <w:rPr>
          <w:sz w:val="28"/>
        </w:rPr>
      </w:pPr>
      <w:r>
        <w:rPr>
          <w:sz w:val="28"/>
        </w:rPr>
        <w:t xml:space="preserve">- контроль за работой лагеря с дневным пребыванием; </w:t>
      </w:r>
    </w:p>
    <w:p w14:paraId="72030000">
      <w:pPr>
        <w:ind w:firstLine="709" w:left="0"/>
        <w:contextualSpacing w:val="1"/>
        <w:jc w:val="both"/>
        <w:rPr>
          <w:sz w:val="28"/>
        </w:rPr>
      </w:pPr>
      <w:r>
        <w:rPr>
          <w:sz w:val="28"/>
        </w:rPr>
        <w:t>- анализ работы лагеря с дневным пребыванием.</w:t>
      </w:r>
    </w:p>
    <w:p w14:paraId="73030000">
      <w:pPr>
        <w:rPr>
          <w:b w:val="1"/>
          <w:sz w:val="28"/>
        </w:rPr>
      </w:pPr>
    </w:p>
    <w:p w14:paraId="74030000">
      <w:pPr>
        <w:ind/>
        <w:jc w:val="center"/>
        <w:rPr>
          <w:b w:val="1"/>
          <w:sz w:val="28"/>
        </w:rPr>
      </w:pPr>
      <w:r>
        <w:rPr>
          <w:b w:val="1"/>
          <w:sz w:val="28"/>
        </w:rPr>
        <w:t>Условия реализации программы</w:t>
      </w:r>
    </w:p>
    <w:p w14:paraId="75030000">
      <w:pPr>
        <w:rPr>
          <w:b w:val="1"/>
          <w:sz w:val="28"/>
        </w:rPr>
      </w:pPr>
    </w:p>
    <w:p w14:paraId="76030000">
      <w:pPr>
        <w:rPr>
          <w:i w:val="1"/>
          <w:sz w:val="28"/>
        </w:rPr>
      </w:pPr>
      <w:r>
        <w:rPr>
          <w:i w:val="1"/>
          <w:sz w:val="28"/>
        </w:rPr>
        <w:t xml:space="preserve">                                               Нормативно-правовая база</w:t>
      </w:r>
    </w:p>
    <w:p w14:paraId="77030000">
      <w:pPr>
        <w:rPr>
          <w:sz w:val="28"/>
        </w:rPr>
      </w:pPr>
    </w:p>
    <w:p w14:paraId="78030000">
      <w:pPr>
        <w:rPr>
          <w:sz w:val="28"/>
        </w:rPr>
      </w:pPr>
      <w:r>
        <w:rPr>
          <w:sz w:val="28"/>
        </w:rPr>
        <w:t>-</w:t>
      </w:r>
      <w:r>
        <w:rPr>
          <w:sz w:val="28"/>
        </w:rPr>
        <w:t xml:space="preserve">  Конвенция о правах ребенка, ООН;</w:t>
      </w:r>
    </w:p>
    <w:p w14:paraId="79030000">
      <w:pPr>
        <w:rPr>
          <w:sz w:val="28"/>
        </w:rPr>
      </w:pPr>
      <w:r>
        <w:rPr>
          <w:sz w:val="28"/>
        </w:rPr>
        <w:t>-</w:t>
      </w:r>
      <w:r>
        <w:rPr>
          <w:sz w:val="28"/>
        </w:rPr>
        <w:t xml:space="preserve">   Конституция Российской Федерации, 1993 г. (принята всенародным голосованием 12.12.1993 с изменениями, одобренными в ходе общероссийского голосования 01.07.2020);</w:t>
      </w:r>
    </w:p>
    <w:p w14:paraId="7A030000">
      <w:pPr>
        <w:rPr>
          <w:sz w:val="28"/>
        </w:rPr>
      </w:pPr>
      <w:r>
        <w:rPr>
          <w:sz w:val="28"/>
        </w:rPr>
        <w:t>-</w:t>
      </w:r>
      <w:r>
        <w:rPr>
          <w:sz w:val="28"/>
        </w:rPr>
        <w:t xml:space="preserve">   Федеральный закон от 29 декабря 2012 г. № 273-ФЗ «Об образовании в Российской Федерации»;</w:t>
      </w:r>
    </w:p>
    <w:p w14:paraId="7B030000">
      <w:pPr>
        <w:rPr>
          <w:sz w:val="28"/>
        </w:rPr>
      </w:pPr>
      <w:r>
        <w:rPr>
          <w:sz w:val="28"/>
        </w:rPr>
        <w:t>-</w:t>
      </w:r>
      <w:r>
        <w:rPr>
          <w:sz w:val="28"/>
        </w:rPr>
        <w:t xml:space="preserve">   Федеральный закон от 24.06.1999 № 120-ФЗ «Об основах системы профилактики безнадзорности и правонарушений несовершеннолетних»;</w:t>
      </w:r>
    </w:p>
    <w:p w14:paraId="7C030000">
      <w:pPr>
        <w:rPr>
          <w:sz w:val="28"/>
        </w:rPr>
      </w:pPr>
      <w:r>
        <w:rPr>
          <w:sz w:val="28"/>
        </w:rPr>
        <w:t>-</w:t>
      </w:r>
      <w:r>
        <w:rPr>
          <w:sz w:val="28"/>
        </w:rPr>
        <w:t xml:space="preserve">   Федеральный закон от 24 июля 1998 г. № 124-ФЗ «Об основных гарантиях прав ребенка в Российской Федерации»;</w:t>
      </w:r>
    </w:p>
    <w:p w14:paraId="7D030000">
      <w:pPr>
        <w:rPr>
          <w:sz w:val="28"/>
        </w:rPr>
      </w:pPr>
      <w:r>
        <w:rPr>
          <w:sz w:val="28"/>
        </w:rPr>
        <w:t>-</w:t>
      </w:r>
      <w:r>
        <w:rPr>
          <w:sz w:val="28"/>
        </w:rPr>
        <w:t xml:space="preserve">     Указ Президента РФ от 02.07.2021 №400 “О Стратегии национальной безопасности РФ”; </w:t>
      </w:r>
    </w:p>
    <w:p w14:paraId="7E030000">
      <w:pPr>
        <w:rPr>
          <w:sz w:val="28"/>
        </w:rPr>
      </w:pPr>
      <w:r>
        <w:rPr>
          <w:sz w:val="28"/>
        </w:rPr>
        <w:t>-</w:t>
      </w:r>
      <w:r>
        <w:rPr>
          <w:sz w:val="28"/>
        </w:rPr>
        <w:t xml:space="preserve">    Указ Президента РФ  от 09.11.2022 №809 “Об утверждении Основ государственной политики по сохранению и укреплению традиционных российских духовно-нравственных ценностей”;                                                                                             </w:t>
      </w:r>
      <w:r>
        <w:rPr>
          <w:sz w:val="28"/>
        </w:rPr>
        <w:t>-</w:t>
      </w:r>
      <w:r>
        <w:rPr>
          <w:sz w:val="28"/>
        </w:rPr>
        <w:t xml:space="preserve">   Стратегия развития воспитания в РФ на период до 2025 года (распоряжение правительства РФ от 29.05.2015 № 996-р); </w:t>
      </w:r>
    </w:p>
    <w:p w14:paraId="7F030000">
      <w:pPr>
        <w:rPr>
          <w:sz w:val="28"/>
        </w:rPr>
      </w:pPr>
      <w:r>
        <w:rPr>
          <w:sz w:val="28"/>
        </w:rPr>
        <w:t>-</w:t>
      </w:r>
      <w:r>
        <w:rPr>
          <w:sz w:val="28"/>
        </w:rPr>
        <w:t xml:space="preserve">   Примерная рабочая программа воспитания для общеобразовательных организаций (протокол ФУМО по общему образованию от 23.06.2022 №3/22); </w:t>
      </w:r>
    </w:p>
    <w:p w14:paraId="80030000">
      <w:pPr>
        <w:rPr>
          <w:sz w:val="28"/>
        </w:rPr>
      </w:pPr>
      <w:r>
        <w:rPr>
          <w:sz w:val="28"/>
        </w:rPr>
        <w:t>-</w:t>
      </w:r>
      <w:r>
        <w:rPr>
          <w:sz w:val="28"/>
        </w:rPr>
        <w:t xml:space="preserve"> Типовое положение о детском оздоровительном лагере (письмо Минздравсоцразвития России от 14.11.2011 №18-2/10/1-7164);</w:t>
      </w:r>
    </w:p>
    <w:p w14:paraId="81030000">
      <w:pPr>
        <w:rPr>
          <w:sz w:val="28"/>
        </w:rPr>
      </w:pPr>
      <w:r>
        <w:rPr>
          <w:sz w:val="28"/>
        </w:rPr>
        <w:t>-</w:t>
      </w:r>
      <w:r>
        <w:rPr>
          <w:sz w:val="28"/>
        </w:rPr>
        <w:t xml:space="preserve">   Постановление Главного государственного санитарного врача Российской Федерации от 30 июня 2020 г. № 16 СП 3.1/2.4.3598-20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r>
        <w:rPr>
          <w:sz w:val="28"/>
        </w:rPr>
        <w:t>коронавирусной</w:t>
      </w:r>
      <w:r>
        <w:rPr>
          <w:sz w:val="28"/>
        </w:rPr>
        <w:t xml:space="preserve"> инфекции (COVID-19)», (зарегистрировано Минюстом России 3 июля 2020 г., регистрационный № 58824);</w:t>
      </w:r>
    </w:p>
    <w:p w14:paraId="82030000">
      <w:pPr>
        <w:rPr>
          <w:sz w:val="28"/>
        </w:rPr>
      </w:pPr>
      <w:r>
        <w:rPr>
          <w:sz w:val="28"/>
        </w:rPr>
        <w:t>-</w:t>
      </w:r>
      <w:r>
        <w:rPr>
          <w:sz w:val="28"/>
        </w:rPr>
        <w:t xml:space="preserve">  Постановление Главного государственного санитарного врача РФ № 32 от 27.10.2020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83030000">
      <w:pPr>
        <w:rPr>
          <w:sz w:val="28"/>
        </w:rPr>
      </w:pPr>
      <w:r>
        <w:rPr>
          <w:sz w:val="28"/>
        </w:rPr>
        <w:t>-</w:t>
      </w:r>
      <w:r>
        <w:rPr>
          <w:sz w:val="28"/>
        </w:rP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молодежи";</w:t>
      </w:r>
    </w:p>
    <w:p w14:paraId="84030000">
      <w:pPr>
        <w:spacing w:afterAutospacing="on" w:beforeAutospacing="on"/>
        <w:ind/>
        <w:rPr>
          <w:color w:val="1A1A1A"/>
          <w:sz w:val="28"/>
        </w:rPr>
      </w:pPr>
      <w:r>
        <w:rPr>
          <w:color w:val="1A1A1A"/>
          <w:sz w:val="28"/>
        </w:rPr>
        <w:t xml:space="preserve">- </w:t>
      </w:r>
      <w:r>
        <w:rPr>
          <w:color w:val="333333"/>
          <w:sz w:val="28"/>
          <w:highlight w:val="white"/>
        </w:rPr>
        <w:t>Приказ Министерства просвещения Российской Федерации от 14.03.2025 № 201</w:t>
      </w:r>
      <w:r>
        <w:rPr>
          <w:color w:val="333333"/>
          <w:sz w:val="28"/>
        </w:rPr>
        <w:br/>
      </w:r>
      <w:r>
        <w:rPr>
          <w:color w:val="333333"/>
          <w:sz w:val="28"/>
          <w:highlight w:val="white"/>
        </w:rPr>
        <w:t>"Об утверждении примерной структуры официального сайта организации отдыха детей и их оздоровления в информационно-телекоммуникационной сети "Интернет" и формата предоставления информации"</w:t>
      </w:r>
      <w:r>
        <w:rPr>
          <w:color w:val="333333"/>
          <w:sz w:val="28"/>
        </w:rPr>
        <w:br/>
      </w:r>
      <w:r>
        <w:rPr>
          <w:color w:val="333333"/>
          <w:sz w:val="28"/>
          <w:highlight w:val="white"/>
        </w:rPr>
        <w:t>(Зарегистрирован 31.03.2025 № 81698)</w:t>
      </w:r>
    </w:p>
    <w:p w14:paraId="85030000">
      <w:pPr>
        <w:spacing w:afterAutospacing="on" w:beforeAutospacing="on"/>
        <w:ind/>
        <w:rPr>
          <w:color w:val="1A1A1A"/>
          <w:sz w:val="28"/>
        </w:rPr>
      </w:pPr>
      <w:r>
        <w:rPr>
          <w:color w:val="1A1A1A"/>
          <w:sz w:val="28"/>
        </w:rPr>
        <w:t>-</w:t>
      </w:r>
      <w:r>
        <w:rPr>
          <w:color w:val="333333"/>
          <w:sz w:val="28"/>
          <w:highlight w:val="white"/>
        </w:rPr>
        <w:t> Приказ Министерства просвещения Российской Федерации от 17.03.2025 № 209</w:t>
      </w:r>
      <w:r>
        <w:rPr>
          <w:color w:val="333333"/>
          <w:sz w:val="28"/>
        </w:rPr>
        <w:br/>
      </w:r>
      <w:r>
        <w:rPr>
          <w:color w:val="333333"/>
          <w:sz w:val="28"/>
          <w:highlight w:val="white"/>
        </w:rPr>
        <w: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w:t>
      </w:r>
      <w:r>
        <w:rPr>
          <w:color w:val="333333"/>
          <w:sz w:val="28"/>
        </w:rPr>
        <w:br/>
      </w:r>
      <w:r>
        <w:rPr>
          <w:color w:val="333333"/>
          <w:sz w:val="28"/>
          <w:highlight w:val="white"/>
        </w:rPr>
        <w:t>(Зарегистрирован 31.03.2025 № 81693)</w:t>
      </w:r>
    </w:p>
    <w:p w14:paraId="86030000">
      <w:pPr>
        <w:spacing w:afterAutospacing="on" w:beforeAutospacing="on"/>
        <w:ind/>
        <w:rPr>
          <w:color w:val="1A1A1A"/>
          <w:sz w:val="28"/>
        </w:rPr>
      </w:pPr>
      <w:r>
        <w:rPr>
          <w:color w:val="1A1A1A"/>
          <w:sz w:val="28"/>
        </w:rPr>
        <w:t xml:space="preserve">- </w:t>
      </w:r>
      <w:r>
        <w:rPr>
          <w:sz w:val="28"/>
        </w:rPr>
        <w:t>Постановление Правительства РФ от 26.12.2017 N 1642 (ред. от 17.12.2025) "Об утверждении государственной программы Российской Федерации "Развитие образования" (с изм. и доп., вступ. в силу с 01.01.2026)</w:t>
      </w:r>
    </w:p>
    <w:p w14:paraId="87030000">
      <w:pPr>
        <w:spacing w:afterAutospacing="on" w:beforeAutospacing="on"/>
        <w:ind/>
        <w:rPr>
          <w:color w:val="1A1A1A"/>
          <w:sz w:val="28"/>
        </w:rPr>
      </w:pPr>
      <w:r>
        <w:rPr>
          <w:color w:val="1A1A1A"/>
          <w:sz w:val="28"/>
        </w:rPr>
        <w:t>-</w:t>
      </w:r>
      <w:r>
        <w:rPr>
          <w:color w:val="1A1A1A"/>
          <w:sz w:val="28"/>
        </w:rPr>
        <w:t xml:space="preserve"> Распоряжение Правительства РФ от 12.</w:t>
      </w:r>
      <w:r>
        <w:rPr>
          <w:color w:val="1A1A1A"/>
          <w:sz w:val="28"/>
        </w:rPr>
        <w:t xml:space="preserve"> </w:t>
      </w:r>
      <w:r>
        <w:rPr>
          <w:color w:val="1A1A1A"/>
          <w:sz w:val="28"/>
        </w:rPr>
        <w:t>06.</w:t>
      </w:r>
      <w:r>
        <w:rPr>
          <w:color w:val="1A1A1A"/>
          <w:sz w:val="28"/>
        </w:rPr>
        <w:t xml:space="preserve"> </w:t>
      </w:r>
      <w:r>
        <w:rPr>
          <w:color w:val="1A1A1A"/>
          <w:sz w:val="28"/>
        </w:rPr>
        <w:t>2025</w:t>
      </w:r>
      <w:r>
        <w:rPr>
          <w:color w:val="1A1A1A"/>
          <w:sz w:val="28"/>
        </w:rPr>
        <w:t xml:space="preserve"> </w:t>
      </w:r>
      <w:r>
        <w:rPr>
          <w:color w:val="1A1A1A"/>
          <w:sz w:val="28"/>
        </w:rPr>
        <w:t>  за N 1547-р "О внесении изменений в план основных мероприятий, проводимых в рамках Десятилетия детства, на период до 2027 года </w:t>
      </w:r>
      <w:r>
        <w:rPr>
          <w:color w:val="1A1A1A"/>
          <w:sz w:val="28"/>
        </w:rPr>
        <w:t xml:space="preserve"> </w:t>
      </w:r>
      <w:r>
        <w:rPr>
          <w:color w:val="1A1A1A"/>
          <w:sz w:val="28"/>
        </w:rPr>
        <w:t xml:space="preserve"> утв.  Распоряжением Правительства РФ от 23.01.2021 N 122-р"</w:t>
      </w:r>
    </w:p>
    <w:p w14:paraId="88030000">
      <w:pPr>
        <w:spacing w:afterAutospacing="on" w:beforeAutospacing="on"/>
        <w:ind/>
        <w:rPr>
          <w:color w:val="1A1A1A"/>
          <w:sz w:val="28"/>
        </w:rPr>
      </w:pPr>
      <w:r>
        <w:rPr>
          <w:color w:val="1A1A1A"/>
          <w:sz w:val="28"/>
        </w:rPr>
        <w:t>-</w:t>
      </w:r>
      <w:r>
        <w:rPr>
          <w:color w:val="1A1A1A"/>
          <w:sz w:val="28"/>
        </w:rPr>
        <w:t xml:space="preserve"> Приказ </w:t>
      </w:r>
      <w:r>
        <w:rPr>
          <w:color w:val="1A1A1A"/>
          <w:sz w:val="28"/>
        </w:rPr>
        <w:t>Минпросвещения</w:t>
      </w:r>
      <w:r>
        <w:rPr>
          <w:color w:val="1A1A1A"/>
          <w:sz w:val="28"/>
        </w:rPr>
        <w:t xml:space="preserve"> России от 31.07.2020 N 377 (ред. от 22.01.2026) "Об утверждении Положения о Департаменте государственной политики в сфере воспитания, дополнительного образования и детского отдыха Министерства просвещения Российской Федерации"</w:t>
      </w:r>
    </w:p>
    <w:p w14:paraId="89030000">
      <w:pPr>
        <w:spacing w:afterAutospacing="on" w:beforeAutospacing="on"/>
        <w:ind/>
        <w:rPr>
          <w:color w:val="1A1A1A"/>
          <w:sz w:val="28"/>
        </w:rPr>
      </w:pPr>
      <w:r>
        <w:rPr>
          <w:color w:val="1A1A1A"/>
          <w:sz w:val="28"/>
        </w:rPr>
        <w:t>-</w:t>
      </w:r>
      <w:r>
        <w:rPr>
          <w:sz w:val="28"/>
        </w:rPr>
        <w:t xml:space="preserve">    Распоряжение Правительства Тюменской области «Об организации детской оздоровительной кампании в Тюменской области в 2026 г» № 1019-рп от 28.11.2025;</w:t>
      </w:r>
    </w:p>
    <w:p w14:paraId="8A030000">
      <w:pPr>
        <w:rPr>
          <w:sz w:val="28"/>
        </w:rPr>
      </w:pPr>
      <w:r>
        <w:rPr>
          <w:sz w:val="28"/>
        </w:rPr>
        <w:t>-</w:t>
      </w:r>
      <w:r>
        <w:rPr>
          <w:sz w:val="28"/>
        </w:rPr>
        <w:t xml:space="preserve">    Региональный проект “Патриотическое воспитание граждан РФ в рамках реализации Национального проекта “Образование”; </w:t>
      </w:r>
    </w:p>
    <w:p w14:paraId="8B030000">
      <w:pPr>
        <w:rPr>
          <w:color w:val="C0504D"/>
          <w:sz w:val="28"/>
        </w:rPr>
      </w:pPr>
      <w:r>
        <w:rPr>
          <w:sz w:val="28"/>
        </w:rPr>
        <w:t>-</w:t>
      </w:r>
      <w:r>
        <w:rPr>
          <w:sz w:val="28"/>
        </w:rPr>
        <w:t xml:space="preserve">   Постановление Правительства Тюменской области от 17.04.2018 г. № 148-п (ред. от 04.09.2020) «Об утверждении Положения о порядке формирования и ведения реестра организаций отдыха детей и их оздоровления в Тюменской области»;</w:t>
      </w:r>
    </w:p>
    <w:p w14:paraId="8C030000">
      <w:pPr>
        <w:rPr>
          <w:sz w:val="28"/>
        </w:rPr>
      </w:pPr>
      <w:r>
        <w:rPr>
          <w:sz w:val="28"/>
        </w:rPr>
        <w:t xml:space="preserve"> </w:t>
      </w:r>
      <w:r>
        <w:rPr>
          <w:sz w:val="28"/>
        </w:rPr>
        <w:t>-</w:t>
      </w:r>
      <w:r>
        <w:rPr>
          <w:sz w:val="28"/>
        </w:rPr>
        <w:t xml:space="preserve">   Стандарт безопасности отдыха и оздоровления детей в организациях отдыха и оздоровления Тюменской области;</w:t>
      </w:r>
    </w:p>
    <w:p w14:paraId="8D030000">
      <w:pPr>
        <w:rPr>
          <w:sz w:val="28"/>
        </w:rPr>
      </w:pPr>
      <w:r>
        <w:rPr>
          <w:sz w:val="28"/>
        </w:rPr>
        <w:t>-</w:t>
      </w:r>
      <w:r>
        <w:rPr>
          <w:sz w:val="28"/>
        </w:rPr>
        <w:t xml:space="preserve">  </w:t>
      </w:r>
      <w:r>
        <w:rPr>
          <w:sz w:val="28"/>
        </w:rPr>
        <w:t xml:space="preserve">  </w:t>
      </w:r>
      <w:r>
        <w:rPr>
          <w:sz w:val="28"/>
        </w:rPr>
        <w:t>Порядок (алгоритм) приема и размещения граждан в организациях отдыха детей и их оздоровления Тюменской области;</w:t>
      </w:r>
    </w:p>
    <w:p w14:paraId="8E030000">
      <w:pPr>
        <w:rPr>
          <w:sz w:val="28"/>
        </w:rPr>
      </w:pPr>
      <w:r>
        <w:rPr>
          <w:sz w:val="28"/>
        </w:rPr>
        <w:t xml:space="preserve"> </w:t>
      </w:r>
      <w:r>
        <w:rPr>
          <w:sz w:val="28"/>
        </w:rPr>
        <w:t>-</w:t>
      </w:r>
      <w:r>
        <w:rPr>
          <w:sz w:val="28"/>
        </w:rPr>
        <w:t xml:space="preserve">   Методические рекомендации Департамента образования и науки Тюменской области «Организационно-правовое сопровождение летней оздоровительной кампании на базе общеобразовательных учреждений. Тюмень, ТОГИРРО, 2015;</w:t>
      </w:r>
    </w:p>
    <w:p w14:paraId="8F030000">
      <w:pPr>
        <w:rPr>
          <w:sz w:val="28"/>
        </w:rPr>
      </w:pPr>
      <w:r>
        <w:rPr>
          <w:sz w:val="28"/>
        </w:rPr>
        <w:t>-</w:t>
      </w:r>
      <w:r>
        <w:rPr>
          <w:sz w:val="28"/>
        </w:rPr>
        <w:t xml:space="preserve">  Информационное письмо Департамента образования и науки Тюменской области от 18.02.2015 № 922 «О рекомендациях по организации летнего отдыха»;</w:t>
      </w:r>
    </w:p>
    <w:p w14:paraId="90030000">
      <w:pPr>
        <w:spacing w:afterAutospacing="on" w:beforeAutospacing="on"/>
        <w:ind/>
        <w:rPr>
          <w:color w:val="1A1A1A"/>
          <w:sz w:val="28"/>
        </w:rPr>
      </w:pPr>
      <w:r>
        <w:rPr>
          <w:color w:val="1A1A1A"/>
          <w:sz w:val="28"/>
        </w:rPr>
        <w:t>-</w:t>
      </w:r>
      <w:r>
        <w:rPr>
          <w:color w:val="1A1A1A"/>
          <w:sz w:val="28"/>
        </w:rPr>
        <w:t xml:space="preserve"> Распоряжение Правительства Тюменской области за № 1019 -</w:t>
      </w:r>
      <w:r>
        <w:rPr>
          <w:color w:val="1A1A1A"/>
          <w:sz w:val="28"/>
        </w:rPr>
        <w:t>рп</w:t>
      </w:r>
      <w:r>
        <w:rPr>
          <w:color w:val="1A1A1A"/>
          <w:sz w:val="28"/>
        </w:rPr>
        <w:t xml:space="preserve"> " Об организации детской оздоровительной кампании в Тюменской области в 2026 году" от 29.11.2025 года;</w:t>
      </w:r>
    </w:p>
    <w:p w14:paraId="91030000">
      <w:pPr>
        <w:spacing w:afterAutospacing="on" w:beforeAutospacing="on"/>
        <w:ind/>
        <w:rPr>
          <w:color w:val="1A1A1A"/>
          <w:sz w:val="28"/>
        </w:rPr>
      </w:pPr>
      <w:r>
        <w:rPr>
          <w:color w:val="1A1A1A"/>
          <w:sz w:val="28"/>
        </w:rPr>
        <w:t>-</w:t>
      </w:r>
      <w:r>
        <w:rPr>
          <w:color w:val="1A1A1A"/>
          <w:sz w:val="28"/>
        </w:rPr>
        <w:t xml:space="preserve"> Распоряжение Главы Администрации </w:t>
      </w:r>
      <w:r>
        <w:rPr>
          <w:color w:val="1A1A1A"/>
          <w:sz w:val="28"/>
        </w:rPr>
        <w:t>Ишимского</w:t>
      </w:r>
      <w:r>
        <w:rPr>
          <w:color w:val="1A1A1A"/>
          <w:sz w:val="28"/>
        </w:rPr>
        <w:t xml:space="preserve"> муниципального округа за № 136-р "Об организации детской оздоровительной кампании в </w:t>
      </w:r>
      <w:r>
        <w:rPr>
          <w:color w:val="1A1A1A"/>
          <w:sz w:val="28"/>
        </w:rPr>
        <w:t>Ишимском</w:t>
      </w:r>
      <w:r>
        <w:rPr>
          <w:color w:val="1A1A1A"/>
          <w:sz w:val="28"/>
        </w:rPr>
        <w:t xml:space="preserve"> муниципальном округе в 2026 году" от 12.02.2026 года;</w:t>
      </w:r>
    </w:p>
    <w:p w14:paraId="92030000">
      <w:pPr>
        <w:spacing w:afterAutospacing="on" w:beforeAutospacing="on"/>
        <w:ind/>
        <w:rPr>
          <w:color w:val="1A1A1A"/>
          <w:sz w:val="28"/>
        </w:rPr>
      </w:pPr>
      <w:r>
        <w:rPr>
          <w:color w:val="1A1A1A"/>
          <w:sz w:val="28"/>
        </w:rPr>
        <w:t>-</w:t>
      </w:r>
      <w:r>
        <w:rPr>
          <w:color w:val="1A1A1A"/>
          <w:sz w:val="28"/>
        </w:rPr>
        <w:t xml:space="preserve"> Распоряжение Администрации </w:t>
      </w:r>
      <w:r>
        <w:rPr>
          <w:color w:val="1A1A1A"/>
          <w:sz w:val="28"/>
        </w:rPr>
        <w:t>Ишимского</w:t>
      </w:r>
      <w:r>
        <w:rPr>
          <w:color w:val="1A1A1A"/>
          <w:sz w:val="28"/>
        </w:rPr>
        <w:t xml:space="preserve"> муниципального округа за </w:t>
      </w:r>
      <w:r>
        <w:rPr>
          <w:color w:val="1A1A1A"/>
          <w:sz w:val="28"/>
        </w:rPr>
        <w:t>№  189</w:t>
      </w:r>
      <w:r>
        <w:rPr>
          <w:color w:val="1A1A1A"/>
          <w:sz w:val="28"/>
        </w:rPr>
        <w:t xml:space="preserve"> - р  "О межведомственной комиссии по вопросам организации отдыха и оздоровления несовершеннолетних </w:t>
      </w:r>
      <w:r>
        <w:rPr>
          <w:color w:val="1A1A1A"/>
          <w:sz w:val="28"/>
        </w:rPr>
        <w:t>Ишимского</w:t>
      </w:r>
      <w:r>
        <w:rPr>
          <w:color w:val="1A1A1A"/>
          <w:sz w:val="28"/>
        </w:rPr>
        <w:t xml:space="preserve"> муниципального округа в 2026 году" от 25.02.2026 года;</w:t>
      </w:r>
    </w:p>
    <w:p w14:paraId="93030000">
      <w:pPr>
        <w:rPr>
          <w:sz w:val="28"/>
        </w:rPr>
      </w:pPr>
      <w:r>
        <w:rPr>
          <w:sz w:val="28"/>
        </w:rPr>
        <w:t>·   Санитарно-эпидемиологическое заключение;</w:t>
      </w:r>
    </w:p>
    <w:p w14:paraId="94030000">
      <w:pPr>
        <w:rPr>
          <w:sz w:val="28"/>
        </w:rPr>
      </w:pPr>
      <w:r>
        <w:rPr>
          <w:sz w:val="28"/>
        </w:rPr>
        <w:t>·   Акт приемки лагеря;</w:t>
      </w:r>
    </w:p>
    <w:p w14:paraId="95030000">
      <w:pPr>
        <w:rPr>
          <w:sz w:val="28"/>
        </w:rPr>
      </w:pPr>
      <w:r>
        <w:rPr>
          <w:sz w:val="28"/>
        </w:rPr>
        <w:t>·   Устав МАОУ Гагаринская СОШ;</w:t>
      </w:r>
    </w:p>
    <w:p w14:paraId="96030000">
      <w:pPr>
        <w:rPr>
          <w:sz w:val="28"/>
        </w:rPr>
      </w:pPr>
      <w:r>
        <w:rPr>
          <w:sz w:val="28"/>
        </w:rPr>
        <w:t>·   Положение о лагере с дневным пребыванием;</w:t>
      </w:r>
    </w:p>
    <w:p w14:paraId="97030000">
      <w:pPr>
        <w:rPr>
          <w:sz w:val="28"/>
        </w:rPr>
      </w:pPr>
      <w:r>
        <w:rPr>
          <w:sz w:val="28"/>
        </w:rPr>
        <w:t>·   Правила внутреннего распорядка лагеря с дневным пребыванием;</w:t>
      </w:r>
    </w:p>
    <w:p w14:paraId="98030000">
      <w:pPr>
        <w:rPr>
          <w:sz w:val="28"/>
        </w:rPr>
      </w:pPr>
      <w:r>
        <w:rPr>
          <w:sz w:val="28"/>
        </w:rPr>
        <w:t>·   Инструкции по технике безопасности, пожарной безопасности;</w:t>
      </w:r>
    </w:p>
    <w:p w14:paraId="99030000">
      <w:pPr>
        <w:rPr>
          <w:sz w:val="28"/>
        </w:rPr>
      </w:pPr>
      <w:r>
        <w:rPr>
          <w:sz w:val="28"/>
        </w:rPr>
        <w:t>·   Рекомендации по профилактике детского травматизма, предупреждению несчастных случаев с детьми в летнем оздоровительном лагере;</w:t>
      </w:r>
    </w:p>
    <w:p w14:paraId="9A030000">
      <w:pPr>
        <w:rPr>
          <w:sz w:val="28"/>
        </w:rPr>
      </w:pPr>
      <w:r>
        <w:rPr>
          <w:sz w:val="28"/>
        </w:rPr>
        <w:t>.   Инструкции по организации и проведению туристических походов и экскурсий;</w:t>
      </w:r>
    </w:p>
    <w:p w14:paraId="9B030000">
      <w:pPr>
        <w:rPr>
          <w:sz w:val="28"/>
        </w:rPr>
      </w:pPr>
      <w:r>
        <w:rPr>
          <w:sz w:val="28"/>
        </w:rPr>
        <w:t>·   Должностные инструкции работников лагеря с дневным пребыванием;</w:t>
      </w:r>
    </w:p>
    <w:p w14:paraId="9C030000">
      <w:pPr>
        <w:rPr>
          <w:sz w:val="28"/>
        </w:rPr>
      </w:pPr>
      <w:r>
        <w:rPr>
          <w:sz w:val="28"/>
        </w:rPr>
        <w:t>·   Санитарные правила о прохождении медицинского осмотра;</w:t>
      </w:r>
    </w:p>
    <w:p w14:paraId="9D030000">
      <w:pPr>
        <w:rPr>
          <w:sz w:val="28"/>
        </w:rPr>
      </w:pPr>
      <w:r>
        <w:rPr>
          <w:sz w:val="28"/>
        </w:rPr>
        <w:t>·   Заявления от родителей;</w:t>
      </w:r>
    </w:p>
    <w:p w14:paraId="9E030000">
      <w:pPr>
        <w:rPr>
          <w:sz w:val="28"/>
        </w:rPr>
      </w:pPr>
      <w:r>
        <w:rPr>
          <w:sz w:val="28"/>
        </w:rPr>
        <w:t>·   Договоры с родителями (законными представителями).</w:t>
      </w:r>
    </w:p>
    <w:p w14:paraId="9F030000">
      <w:pPr>
        <w:pStyle w:val="Style_8"/>
        <w:rPr>
          <w:b w:val="0"/>
          <w:i w:val="1"/>
        </w:rPr>
      </w:pPr>
      <w:r>
        <w:rPr>
          <w:b w:val="0"/>
          <w:i w:val="1"/>
        </w:rPr>
        <w:t>Научно-методическое обеспечение условий реализации программы</w:t>
      </w:r>
    </w:p>
    <w:p w14:paraId="A0030000">
      <w:pPr>
        <w:pStyle w:val="Style_8"/>
        <w:ind/>
        <w:jc w:val="left"/>
        <w:rPr>
          <w:b w:val="0"/>
          <w:i w:val="1"/>
        </w:rPr>
      </w:pPr>
    </w:p>
    <w:p w14:paraId="A1030000">
      <w:pPr>
        <w:pStyle w:val="Style_8"/>
        <w:ind/>
        <w:jc w:val="left"/>
        <w:rPr>
          <w:b w:val="0"/>
          <w:i w:val="1"/>
        </w:rPr>
      </w:pPr>
      <w:r>
        <w:t>·</w:t>
      </w:r>
      <w:r>
        <w:rPr>
          <w:b w:val="0"/>
          <w:i w:val="1"/>
        </w:rPr>
        <w:t xml:space="preserve">  </w:t>
      </w:r>
      <w:r>
        <w:rPr>
          <w:b w:val="0"/>
        </w:rPr>
        <w:t>наличие</w:t>
      </w:r>
      <w:r>
        <w:rPr>
          <w:b w:val="0"/>
        </w:rPr>
        <w:t xml:space="preserve"> комплексной программы отдыха и оздоровления детей, прошедшей экспертизу; планов работы отрядов, кружковых объединений по реализации социально-значимой деятельности;  план-сетки  </w:t>
      </w:r>
      <w:r>
        <w:rPr>
          <w:b w:val="0"/>
        </w:rPr>
        <w:t>общелагерных</w:t>
      </w:r>
      <w:r>
        <w:rPr>
          <w:b w:val="0"/>
        </w:rPr>
        <w:t xml:space="preserve"> мероприятий смены;</w:t>
      </w:r>
    </w:p>
    <w:p w14:paraId="A2030000">
      <w:pPr>
        <w:pStyle w:val="Style_8"/>
        <w:ind/>
        <w:jc w:val="left"/>
        <w:rPr>
          <w:b w:val="0"/>
          <w:i w:val="1"/>
        </w:rPr>
      </w:pPr>
      <w:r>
        <w:t xml:space="preserve">·  </w:t>
      </w:r>
      <w:r>
        <w:rPr>
          <w:b w:val="0"/>
        </w:rPr>
        <w:t>подбор</w:t>
      </w:r>
      <w:r>
        <w:rPr>
          <w:b w:val="0"/>
        </w:rPr>
        <w:t xml:space="preserve"> методического материала в соответствии с программой лагеря; разработка сценариев к мероприятиям, согласно игровому сюжету смены;</w:t>
      </w:r>
    </w:p>
    <w:p w14:paraId="A3030000">
      <w:pPr>
        <w:pStyle w:val="Style_8"/>
        <w:ind/>
        <w:jc w:val="left"/>
        <w:rPr>
          <w:b w:val="0"/>
        </w:rPr>
      </w:pPr>
      <w:r>
        <w:t xml:space="preserve">·  </w:t>
      </w:r>
      <w:r>
        <w:rPr>
          <w:b w:val="0"/>
        </w:rPr>
        <w:t>рабочие</w:t>
      </w:r>
      <w:r>
        <w:rPr>
          <w:b w:val="0"/>
        </w:rPr>
        <w:t xml:space="preserve"> программы руководителей кружковых объединений;</w:t>
      </w:r>
    </w:p>
    <w:p w14:paraId="A4030000">
      <w:pPr>
        <w:pStyle w:val="Style_8"/>
        <w:ind/>
        <w:jc w:val="left"/>
        <w:rPr>
          <w:b w:val="0"/>
        </w:rPr>
      </w:pPr>
      <w:r>
        <w:t xml:space="preserve">·  </w:t>
      </w:r>
      <w:r>
        <w:rPr>
          <w:b w:val="0"/>
        </w:rPr>
        <w:t>разработка</w:t>
      </w:r>
      <w:r>
        <w:rPr>
          <w:b w:val="0"/>
        </w:rPr>
        <w:t xml:space="preserve"> системы отслеживания результатов педагогической деятельности и деятельности детей, подведение итогов, обеспечение гласности достигнутых успехов и результатов.</w:t>
      </w:r>
    </w:p>
    <w:p w14:paraId="A5030000">
      <w:pPr>
        <w:pStyle w:val="Style_16"/>
        <w:ind/>
        <w:jc w:val="center"/>
        <w:rPr>
          <w:rStyle w:val="Style_17_ch"/>
          <w:b w:val="0"/>
          <w:i w:val="1"/>
          <w:u w:val="single"/>
        </w:rPr>
      </w:pPr>
      <w:r>
        <w:rPr>
          <w:rStyle w:val="Style_17_ch"/>
          <w:b w:val="0"/>
          <w:i w:val="1"/>
          <w:sz w:val="28"/>
        </w:rPr>
        <w:t>Мотивационное обеспечение</w:t>
      </w:r>
    </w:p>
    <w:p w14:paraId="A6030000">
      <w:pPr>
        <w:pStyle w:val="Style_16"/>
        <w:rPr>
          <w:b w:val="1"/>
          <w:i w:val="1"/>
          <w:sz w:val="28"/>
        </w:rPr>
      </w:pPr>
    </w:p>
    <w:p w14:paraId="A7030000">
      <w:pPr>
        <w:pStyle w:val="Style_16"/>
        <w:rPr>
          <w:sz w:val="28"/>
        </w:rPr>
      </w:pPr>
      <w:r>
        <w:rPr>
          <w:sz w:val="28"/>
        </w:rPr>
        <w:t xml:space="preserve"> </w:t>
      </w:r>
      <w:r>
        <w:rPr>
          <w:sz w:val="28"/>
        </w:rPr>
        <w:tab/>
      </w:r>
      <w:r>
        <w:rPr>
          <w:sz w:val="28"/>
        </w:rPr>
        <w:t>Добровольность участия в жизни лагеря. Предоставление права выбора видов деятельности. Стимулирование и применение системы поощрений.</w:t>
      </w:r>
    </w:p>
    <w:p w14:paraId="A8030000">
      <w:pPr>
        <w:pStyle w:val="Style_16"/>
        <w:rPr>
          <w:sz w:val="28"/>
        </w:rPr>
      </w:pPr>
    </w:p>
    <w:p w14:paraId="A9030000">
      <w:pPr>
        <w:ind/>
        <w:jc w:val="center"/>
        <w:rPr>
          <w:i w:val="1"/>
          <w:sz w:val="28"/>
        </w:rPr>
      </w:pPr>
      <w:r>
        <w:rPr>
          <w:i w:val="1"/>
          <w:sz w:val="28"/>
        </w:rPr>
        <w:t>Материально-технические условия:</w:t>
      </w:r>
    </w:p>
    <w:p w14:paraId="AA030000">
      <w:pPr>
        <w:ind/>
        <w:jc w:val="center"/>
        <w:rPr>
          <w:sz w:val="28"/>
        </w:rPr>
      </w:pPr>
    </w:p>
    <w:p w14:paraId="AB030000">
      <w:pPr>
        <w:ind w:firstLine="708" w:left="0"/>
        <w:jc w:val="both"/>
        <w:rPr>
          <w:sz w:val="28"/>
        </w:rPr>
      </w:pPr>
      <w:r>
        <w:rPr>
          <w:sz w:val="28"/>
        </w:rPr>
        <w:t>Здание школы, в котором располагается лагерь с дневным пребыванием «Улыбка» представляет собой благоустроенное, кирпичное здание (год ввода в эксплуатацию – 2013), укомплектованное современным оборудованием и инвентарем. Обеспечено необходимыми мерами пожарной и антитеррористической безопасности. Ограждение по периметру – металлическое. Организован пропускной режим. Имеется система видеоконтроля, состоящая из 8 внутренних и 12 наружных камер видеонаблюдения; система контроля удаленного доступа; тревожная кнопка с выходом на пульт дежурной части; комплексная система экстренного оповещения населения «Муссон СЦ».</w:t>
      </w:r>
      <w:r>
        <w:rPr>
          <w:color w:val="FF0000"/>
          <w:sz w:val="28"/>
        </w:rPr>
        <w:t xml:space="preserve"> </w:t>
      </w:r>
      <w:r>
        <w:rPr>
          <w:sz w:val="28"/>
        </w:rPr>
        <w:t>Круглосуточную охрану осуществляют охранники ООО ЧОО «Редут».</w:t>
      </w:r>
    </w:p>
    <w:p w14:paraId="AC030000">
      <w:pPr>
        <w:ind/>
        <w:jc w:val="both"/>
        <w:rPr>
          <w:sz w:val="28"/>
        </w:rPr>
      </w:pPr>
      <w:r>
        <w:rPr>
          <w:sz w:val="28"/>
        </w:rPr>
        <w:t>Для подвоза детей из удаленных территорий, имеется автобус ПАЗ.</w:t>
      </w:r>
    </w:p>
    <w:p w14:paraId="AD030000">
      <w:pPr>
        <w:ind/>
        <w:jc w:val="both"/>
        <w:rPr>
          <w:sz w:val="28"/>
        </w:rPr>
      </w:pPr>
      <w:r>
        <w:rPr>
          <w:sz w:val="28"/>
        </w:rPr>
        <w:t>Столовая оснащена необходимым оборудованием и инвентарем, допущенным к эксплуатации в детских образовательных учреждениях. Обеденный зал вмещает в себя 44 человека. Территория лагеря оснащена и озеленена. Имеются насаждения (голубые ели, сосны, пихты, дубы и пр.), огород, теплица, дендрарий, аптекарский огород.</w:t>
      </w:r>
    </w:p>
    <w:p w14:paraId="AE030000">
      <w:pPr>
        <w:ind w:firstLine="708" w:left="0"/>
        <w:jc w:val="both"/>
        <w:rPr>
          <w:sz w:val="28"/>
        </w:rPr>
      </w:pPr>
      <w:r>
        <w:rPr>
          <w:sz w:val="28"/>
        </w:rPr>
        <w:t>Для организации разнообразного досуга детей лагерь дневного пребывания располагает игровыми комнатами, отдельными комнатами для работы кружков, библиотекой с читальным залом, компьютерным классом, оснащенным компьютерной техникой, музейной комнатой, спортзалом с имеющимся необходимым спортивным инвентарем и игровым оборудованием. Имеется открытая спортивная площадка</w:t>
      </w:r>
      <w:r>
        <w:rPr>
          <w:sz w:val="28"/>
        </w:rPr>
        <w:t>,</w:t>
      </w:r>
      <w:r>
        <w:rPr>
          <w:sz w:val="28"/>
        </w:rPr>
        <w:t xml:space="preserve"> включающая: футбольное поле, игровую площадку, площадку для подвижных игр и многое другое. Школа, на базе которой будет функционировать лагерь дневного пребывания, располагает учебно-опытным участком</w:t>
      </w:r>
      <w:r>
        <w:rPr>
          <w:color w:val="FF0000"/>
          <w:sz w:val="28"/>
        </w:rPr>
        <w:t xml:space="preserve"> </w:t>
      </w:r>
      <w:r>
        <w:rPr>
          <w:sz w:val="28"/>
        </w:rPr>
        <w:t>для реализации эколого-биологического и трудового направления программы, в рамках школьного лесничества «Синица».</w:t>
      </w:r>
    </w:p>
    <w:p w14:paraId="AF030000">
      <w:pPr>
        <w:ind w:firstLine="708" w:left="0"/>
        <w:jc w:val="both"/>
        <w:rPr>
          <w:sz w:val="28"/>
        </w:rPr>
      </w:pPr>
      <w:r>
        <w:rPr>
          <w:sz w:val="28"/>
        </w:rPr>
        <w:t xml:space="preserve">Лагерь «Улыбка» располагает необходимыми материалами для оформления и творчества детей, аудио - видеотехникой, а также призовыми наградами для стимулирования. </w:t>
      </w:r>
    </w:p>
    <w:p w14:paraId="B0030000">
      <w:pPr>
        <w:pStyle w:val="Style_8"/>
        <w:rPr>
          <w:b w:val="0"/>
          <w:i w:val="1"/>
        </w:rPr>
      </w:pPr>
      <w:r>
        <w:rPr>
          <w:b w:val="0"/>
          <w:i w:val="1"/>
        </w:rPr>
        <w:t>Финансовое обеспечение</w:t>
      </w:r>
    </w:p>
    <w:p w14:paraId="B1030000">
      <w:pPr>
        <w:pStyle w:val="Style_8"/>
        <w:rPr>
          <w:sz w:val="32"/>
        </w:rPr>
      </w:pPr>
    </w:p>
    <w:p w14:paraId="B2030000">
      <w:pPr>
        <w:ind/>
        <w:jc w:val="both"/>
        <w:rPr>
          <w:sz w:val="28"/>
        </w:rPr>
      </w:pPr>
      <w:r>
        <w:rPr>
          <w:b w:val="1"/>
        </w:rPr>
        <w:t xml:space="preserve"> </w:t>
      </w:r>
      <w:r>
        <w:rPr>
          <w:b w:val="1"/>
        </w:rPr>
        <w:tab/>
      </w:r>
      <w:r>
        <w:rPr>
          <w:sz w:val="28"/>
        </w:rPr>
        <w:t xml:space="preserve">Финансирование программы осуществляется за счет средств областного и муниципального бюджетов, а также средств родителей на условиях </w:t>
      </w:r>
      <w:r>
        <w:rPr>
          <w:sz w:val="28"/>
        </w:rPr>
        <w:t>софинансирования</w:t>
      </w:r>
      <w:r>
        <w:rPr>
          <w:sz w:val="28"/>
        </w:rPr>
        <w:t>.</w:t>
      </w:r>
    </w:p>
    <w:p w14:paraId="B3030000">
      <w:pPr>
        <w:ind/>
        <w:jc w:val="center"/>
        <w:rPr>
          <w:i w:val="1"/>
          <w:sz w:val="28"/>
        </w:rPr>
      </w:pPr>
      <w:r>
        <w:rPr>
          <w:i w:val="1"/>
          <w:sz w:val="28"/>
        </w:rPr>
        <w:t>Кадровое обеспечение программы</w:t>
      </w:r>
    </w:p>
    <w:p w14:paraId="B4030000">
      <w:pPr>
        <w:ind/>
        <w:jc w:val="center"/>
        <w:rPr>
          <w:b w:val="1"/>
          <w:sz w:val="28"/>
        </w:rPr>
      </w:pPr>
    </w:p>
    <w:p w14:paraId="B5030000">
      <w:pPr>
        <w:ind w:firstLine="708" w:left="0"/>
        <w:jc w:val="both"/>
        <w:rPr>
          <w:sz w:val="28"/>
        </w:rPr>
      </w:pPr>
      <w:r>
        <w:rPr>
          <w:sz w:val="28"/>
        </w:rPr>
        <w:t xml:space="preserve">Для реализации программы привлекаются педагоги и обслуживающий персонал школы, в качестве вожатых – учащиеся школы, прошедшие Школу вожатского мастерства. Медицинское обслуживание осуществляется медицинскими работниками </w:t>
      </w:r>
      <w:r>
        <w:rPr>
          <w:sz w:val="28"/>
        </w:rPr>
        <w:t>Синицынского</w:t>
      </w:r>
      <w:r>
        <w:rPr>
          <w:sz w:val="28"/>
        </w:rPr>
        <w:t xml:space="preserve"> фельдшерско-акушерского пункта.</w:t>
      </w:r>
    </w:p>
    <w:p w14:paraId="B6030000">
      <w:pPr>
        <w:ind/>
        <w:jc w:val="both"/>
        <w:rPr>
          <w:sz w:val="28"/>
        </w:rPr>
      </w:pPr>
      <w:r>
        <w:rPr>
          <w:sz w:val="28"/>
        </w:rPr>
        <w:t xml:space="preserve">Транспортные услуги – транспорт, закрепленный за </w:t>
      </w:r>
      <w:r>
        <w:rPr>
          <w:sz w:val="28"/>
        </w:rPr>
        <w:t>Синицынской</w:t>
      </w:r>
      <w:r>
        <w:rPr>
          <w:sz w:val="28"/>
        </w:rPr>
        <w:t xml:space="preserve"> основной общеобразовательной школой. </w:t>
      </w:r>
    </w:p>
    <w:p w14:paraId="B7030000">
      <w:pPr>
        <w:ind/>
        <w:jc w:val="both"/>
        <w:rPr>
          <w:sz w:val="28"/>
        </w:rPr>
      </w:pP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808"/>
        <w:gridCol w:w="7020"/>
      </w:tblGrid>
      <w:tr>
        <w:tc>
          <w:tcPr>
            <w:tcW w:type="dxa" w:w="2808"/>
            <w:tcBorders>
              <w:top w:color="000000" w:sz="4" w:val="single"/>
              <w:left w:color="000000" w:sz="4" w:val="single"/>
              <w:bottom w:color="000000" w:sz="4" w:val="single"/>
              <w:right w:color="000000" w:sz="4" w:val="single"/>
            </w:tcBorders>
          </w:tcPr>
          <w:p w14:paraId="B8030000">
            <w:pPr>
              <w:ind/>
              <w:jc w:val="center"/>
              <w:rPr>
                <w:sz w:val="28"/>
              </w:rPr>
            </w:pPr>
            <w:r>
              <w:rPr>
                <w:sz w:val="28"/>
              </w:rPr>
              <w:t>Должность</w:t>
            </w:r>
          </w:p>
        </w:tc>
        <w:tc>
          <w:tcPr>
            <w:tcW w:type="dxa" w:w="7020"/>
            <w:tcBorders>
              <w:top w:color="000000" w:sz="4" w:val="single"/>
              <w:left w:color="000000" w:sz="4" w:val="single"/>
              <w:bottom w:color="000000" w:sz="4" w:val="single"/>
              <w:right w:color="000000" w:sz="4" w:val="single"/>
            </w:tcBorders>
          </w:tcPr>
          <w:p w14:paraId="B9030000">
            <w:pPr>
              <w:ind/>
              <w:jc w:val="center"/>
              <w:rPr>
                <w:sz w:val="28"/>
              </w:rPr>
            </w:pPr>
            <w:r>
              <w:rPr>
                <w:sz w:val="28"/>
              </w:rPr>
              <w:t>Функции</w:t>
            </w:r>
          </w:p>
        </w:tc>
      </w:tr>
      <w:tr>
        <w:tc>
          <w:tcPr>
            <w:tcW w:type="dxa" w:w="2808"/>
            <w:tcBorders>
              <w:top w:color="000000" w:sz="4" w:val="single"/>
              <w:left w:color="000000" w:sz="4" w:val="single"/>
              <w:bottom w:color="000000" w:sz="4" w:val="single"/>
              <w:right w:color="000000" w:sz="4" w:val="single"/>
            </w:tcBorders>
          </w:tcPr>
          <w:p w14:paraId="BA030000">
            <w:pPr>
              <w:rPr>
                <w:sz w:val="28"/>
              </w:rPr>
            </w:pPr>
            <w:r>
              <w:rPr>
                <w:sz w:val="28"/>
              </w:rPr>
              <w:t>Методист школы</w:t>
            </w:r>
          </w:p>
        </w:tc>
        <w:tc>
          <w:tcPr>
            <w:tcW w:type="dxa" w:w="7020"/>
            <w:tcBorders>
              <w:top w:color="000000" w:sz="4" w:val="single"/>
              <w:left w:color="000000" w:sz="4" w:val="single"/>
              <w:bottom w:color="000000" w:sz="4" w:val="single"/>
              <w:right w:color="000000" w:sz="4" w:val="single"/>
            </w:tcBorders>
          </w:tcPr>
          <w:p w14:paraId="BB030000">
            <w:pPr>
              <w:rPr>
                <w:sz w:val="28"/>
              </w:rPr>
            </w:pPr>
            <w:r>
              <w:rPr>
                <w:sz w:val="28"/>
              </w:rPr>
              <w:t>- общий контроль и руководство за реализацией программы; анализ текущей ситуации;</w:t>
            </w:r>
          </w:p>
          <w:p w14:paraId="BC030000">
            <w:pPr>
              <w:rPr>
                <w:sz w:val="28"/>
              </w:rPr>
            </w:pPr>
            <w:r>
              <w:rPr>
                <w:sz w:val="28"/>
              </w:rPr>
              <w:t>- внесение корректив по повышению эффективности программы; методическая помощь.</w:t>
            </w:r>
          </w:p>
        </w:tc>
      </w:tr>
      <w:tr>
        <w:tc>
          <w:tcPr>
            <w:tcW w:type="dxa" w:w="2808"/>
            <w:tcBorders>
              <w:top w:color="000000" w:sz="4" w:val="single"/>
              <w:left w:color="000000" w:sz="4" w:val="single"/>
              <w:bottom w:color="000000" w:sz="4" w:val="single"/>
              <w:right w:color="000000" w:sz="4" w:val="single"/>
            </w:tcBorders>
          </w:tcPr>
          <w:p w14:paraId="BD030000">
            <w:pPr>
              <w:rPr>
                <w:sz w:val="28"/>
              </w:rPr>
            </w:pPr>
            <w:r>
              <w:rPr>
                <w:sz w:val="28"/>
              </w:rPr>
              <w:t>Начальник лагеря</w:t>
            </w:r>
          </w:p>
        </w:tc>
        <w:tc>
          <w:tcPr>
            <w:tcW w:type="dxa" w:w="7020"/>
            <w:tcBorders>
              <w:top w:color="000000" w:sz="4" w:val="single"/>
              <w:left w:color="000000" w:sz="4" w:val="single"/>
              <w:bottom w:color="000000" w:sz="4" w:val="single"/>
              <w:right w:color="000000" w:sz="4" w:val="single"/>
            </w:tcBorders>
          </w:tcPr>
          <w:p w14:paraId="BE030000">
            <w:pPr>
              <w:rPr>
                <w:sz w:val="28"/>
              </w:rPr>
            </w:pPr>
            <w:r>
              <w:rPr>
                <w:sz w:val="28"/>
              </w:rPr>
              <w:t>- организация работы кадров;</w:t>
            </w:r>
          </w:p>
          <w:p w14:paraId="BF030000">
            <w:pPr>
              <w:rPr>
                <w:sz w:val="28"/>
              </w:rPr>
            </w:pPr>
            <w:r>
              <w:rPr>
                <w:sz w:val="28"/>
              </w:rPr>
              <w:t>- обеспечение соблюдения режима дня, норм санитарной, технической и пожарной безопасности;</w:t>
            </w:r>
          </w:p>
          <w:p w14:paraId="C0030000">
            <w:pPr>
              <w:rPr>
                <w:sz w:val="28"/>
              </w:rPr>
            </w:pPr>
            <w:r>
              <w:rPr>
                <w:sz w:val="28"/>
              </w:rPr>
              <w:t>- контроль за качеством продуктов, блюд в столовой;</w:t>
            </w:r>
          </w:p>
          <w:p w14:paraId="C1030000">
            <w:pPr>
              <w:rPr>
                <w:sz w:val="28"/>
              </w:rPr>
            </w:pPr>
            <w:r>
              <w:rPr>
                <w:sz w:val="28"/>
              </w:rPr>
              <w:t>- защита интересов воспитанников.</w:t>
            </w:r>
          </w:p>
        </w:tc>
      </w:tr>
      <w:tr>
        <w:tc>
          <w:tcPr>
            <w:tcW w:type="dxa" w:w="2808"/>
            <w:tcBorders>
              <w:top w:color="000000" w:sz="4" w:val="single"/>
              <w:left w:color="000000" w:sz="4" w:val="single"/>
              <w:bottom w:color="000000" w:sz="4" w:val="single"/>
              <w:right w:color="000000" w:sz="4" w:val="single"/>
            </w:tcBorders>
          </w:tcPr>
          <w:p w14:paraId="C2030000">
            <w:pPr>
              <w:rPr>
                <w:sz w:val="28"/>
              </w:rPr>
            </w:pPr>
            <w:r>
              <w:rPr>
                <w:sz w:val="28"/>
              </w:rPr>
              <w:t>Педагог-организатор</w:t>
            </w:r>
          </w:p>
        </w:tc>
        <w:tc>
          <w:tcPr>
            <w:tcW w:type="dxa" w:w="7020"/>
            <w:tcBorders>
              <w:top w:color="000000" w:sz="4" w:val="single"/>
              <w:left w:color="000000" w:sz="4" w:val="single"/>
              <w:bottom w:color="000000" w:sz="4" w:val="single"/>
              <w:right w:color="000000" w:sz="4" w:val="single"/>
            </w:tcBorders>
          </w:tcPr>
          <w:p w14:paraId="C3030000">
            <w:pPr>
              <w:rPr>
                <w:sz w:val="28"/>
              </w:rPr>
            </w:pPr>
            <w:r>
              <w:rPr>
                <w:sz w:val="28"/>
              </w:rPr>
              <w:t>- реализация содержания программы, оздоровительной, воспитательной, досуговой деятельности, органов самоуправления;</w:t>
            </w:r>
          </w:p>
          <w:p w14:paraId="C4030000">
            <w:pPr>
              <w:rPr>
                <w:sz w:val="28"/>
              </w:rPr>
            </w:pPr>
            <w:r>
              <w:rPr>
                <w:sz w:val="28"/>
              </w:rPr>
              <w:t>- контроль за деятельностью кружков;</w:t>
            </w:r>
          </w:p>
          <w:p w14:paraId="C5030000">
            <w:pPr>
              <w:rPr>
                <w:sz w:val="28"/>
              </w:rPr>
            </w:pPr>
            <w:r>
              <w:rPr>
                <w:sz w:val="28"/>
              </w:rPr>
              <w:t xml:space="preserve">- организация и содержание воспитательной и </w:t>
            </w:r>
            <w:r>
              <w:rPr>
                <w:sz w:val="28"/>
              </w:rPr>
              <w:t>досуговой  деятельности</w:t>
            </w:r>
            <w:r>
              <w:rPr>
                <w:sz w:val="28"/>
              </w:rPr>
              <w:t>.</w:t>
            </w:r>
          </w:p>
        </w:tc>
      </w:tr>
      <w:tr>
        <w:trPr>
          <w:trHeight w:hRule="atLeast" w:val="709"/>
        </w:trPr>
        <w:tc>
          <w:tcPr>
            <w:tcW w:type="dxa" w:w="2808"/>
            <w:tcBorders>
              <w:top w:color="000000" w:sz="4" w:val="single"/>
              <w:left w:color="000000" w:sz="4" w:val="single"/>
              <w:bottom w:color="000000" w:sz="4" w:val="single"/>
              <w:right w:color="000000" w:sz="4" w:val="single"/>
            </w:tcBorders>
          </w:tcPr>
          <w:p w14:paraId="C6030000">
            <w:pPr>
              <w:rPr>
                <w:sz w:val="28"/>
              </w:rPr>
            </w:pPr>
            <w:r>
              <w:rPr>
                <w:sz w:val="28"/>
              </w:rPr>
              <w:t>Воспитатели</w:t>
            </w:r>
          </w:p>
        </w:tc>
        <w:tc>
          <w:tcPr>
            <w:tcW w:type="dxa" w:w="7020"/>
            <w:tcBorders>
              <w:top w:color="000000" w:sz="4" w:val="single"/>
              <w:left w:color="000000" w:sz="4" w:val="single"/>
              <w:bottom w:color="000000" w:sz="4" w:val="single"/>
              <w:right w:color="000000" w:sz="4" w:val="single"/>
            </w:tcBorders>
          </w:tcPr>
          <w:p w14:paraId="C7030000">
            <w:pPr>
              <w:rPr>
                <w:sz w:val="28"/>
              </w:rPr>
            </w:pPr>
            <w:r>
              <w:rPr>
                <w:sz w:val="28"/>
              </w:rPr>
              <w:t>- ответственность за жизнь и здоровье детей;</w:t>
            </w:r>
          </w:p>
          <w:p w14:paraId="C8030000">
            <w:pPr>
              <w:rPr>
                <w:sz w:val="28"/>
              </w:rPr>
            </w:pPr>
            <w:r>
              <w:rPr>
                <w:sz w:val="28"/>
              </w:rPr>
              <w:t>- профилактика безнадзорности, правонарушений среди несовершеннолетних; защита интересов воспитанников;</w:t>
            </w:r>
          </w:p>
          <w:p w14:paraId="C9030000">
            <w:pPr>
              <w:rPr>
                <w:sz w:val="28"/>
              </w:rPr>
            </w:pPr>
            <w:r>
              <w:rPr>
                <w:sz w:val="28"/>
              </w:rPr>
              <w:t xml:space="preserve">- организация участия отряда в </w:t>
            </w:r>
            <w:r>
              <w:rPr>
                <w:sz w:val="28"/>
              </w:rPr>
              <w:t>общелагерных</w:t>
            </w:r>
            <w:r>
              <w:rPr>
                <w:sz w:val="28"/>
              </w:rPr>
              <w:t xml:space="preserve"> мероприятиях, проведение отрядных дел;</w:t>
            </w:r>
          </w:p>
          <w:p w14:paraId="CA030000">
            <w:pPr>
              <w:rPr>
                <w:sz w:val="28"/>
              </w:rPr>
            </w:pPr>
            <w:r>
              <w:rPr>
                <w:sz w:val="28"/>
              </w:rPr>
              <w:t xml:space="preserve"> обеспечение соблюдения режима дня, норм санитарной, </w:t>
            </w:r>
            <w:r>
              <w:rPr>
                <w:sz w:val="28"/>
              </w:rPr>
              <w:t>технической  и</w:t>
            </w:r>
            <w:r>
              <w:rPr>
                <w:sz w:val="28"/>
              </w:rPr>
              <w:t xml:space="preserve"> пожарной безопасности.</w:t>
            </w:r>
          </w:p>
        </w:tc>
      </w:tr>
      <w:tr>
        <w:trPr>
          <w:trHeight w:hRule="atLeast" w:val="511"/>
        </w:trPr>
        <w:tc>
          <w:tcPr>
            <w:tcW w:type="dxa" w:w="2808"/>
            <w:tcBorders>
              <w:top w:color="000000" w:sz="4" w:val="single"/>
              <w:left w:color="000000" w:sz="4" w:val="single"/>
              <w:bottom w:color="000000" w:sz="4" w:val="single"/>
              <w:right w:color="000000" w:sz="4" w:val="single"/>
            </w:tcBorders>
          </w:tcPr>
          <w:p w14:paraId="CB030000">
            <w:pPr>
              <w:rPr>
                <w:sz w:val="28"/>
              </w:rPr>
            </w:pPr>
            <w:r>
              <w:rPr>
                <w:sz w:val="28"/>
              </w:rPr>
              <w:t>Психолог</w:t>
            </w:r>
          </w:p>
        </w:tc>
        <w:tc>
          <w:tcPr>
            <w:tcW w:type="dxa" w:w="7020"/>
            <w:tcBorders>
              <w:top w:color="000000" w:sz="4" w:val="single"/>
              <w:left w:color="000000" w:sz="4" w:val="single"/>
              <w:bottom w:color="000000" w:sz="4" w:val="single"/>
              <w:right w:color="000000" w:sz="4" w:val="single"/>
            </w:tcBorders>
          </w:tcPr>
          <w:p w14:paraId="CC030000">
            <w:pPr>
              <w:rPr>
                <w:sz w:val="28"/>
              </w:rPr>
            </w:pPr>
            <w:r>
              <w:rPr>
                <w:sz w:val="28"/>
              </w:rPr>
              <w:t xml:space="preserve">- социально-психологическое сопровождение смены; </w:t>
            </w:r>
          </w:p>
          <w:p w14:paraId="CD030000">
            <w:pPr>
              <w:rPr>
                <w:sz w:val="28"/>
              </w:rPr>
            </w:pPr>
            <w:r>
              <w:rPr>
                <w:sz w:val="28"/>
                <w:highlight w:val="white"/>
              </w:rPr>
              <w:t>- организует и проводит социально-психологические тренинги среди детей и педагогов; проводит индивидуальные и групповые консультации для детей по вопросам развития, самоопределения, личностного роста, взаимоотношений со сверстниками и взрослыми.</w:t>
            </w:r>
          </w:p>
        </w:tc>
      </w:tr>
      <w:tr>
        <w:trPr>
          <w:trHeight w:hRule="atLeast" w:val="1950"/>
        </w:trPr>
        <w:tc>
          <w:tcPr>
            <w:tcW w:type="dxa" w:w="2808"/>
            <w:tcBorders>
              <w:top w:color="000000" w:sz="4" w:val="single"/>
              <w:left w:color="000000" w:sz="4" w:val="single"/>
              <w:bottom w:color="000000" w:sz="4" w:val="single"/>
              <w:right w:color="000000" w:sz="4" w:val="single"/>
            </w:tcBorders>
          </w:tcPr>
          <w:p w14:paraId="CE030000">
            <w:pPr>
              <w:rPr>
                <w:sz w:val="28"/>
              </w:rPr>
            </w:pPr>
            <w:r>
              <w:rPr>
                <w:sz w:val="28"/>
              </w:rPr>
              <w:t>Руководители кружковых объединений</w:t>
            </w:r>
          </w:p>
        </w:tc>
        <w:tc>
          <w:tcPr>
            <w:tcW w:type="dxa" w:w="7020"/>
            <w:tcBorders>
              <w:top w:color="000000" w:sz="4" w:val="single"/>
              <w:left w:color="000000" w:sz="4" w:val="single"/>
              <w:bottom w:color="000000" w:sz="4" w:val="single"/>
              <w:right w:color="000000" w:sz="4" w:val="single"/>
            </w:tcBorders>
          </w:tcPr>
          <w:p w14:paraId="CF030000">
            <w:pPr>
              <w:rPr>
                <w:sz w:val="28"/>
              </w:rPr>
            </w:pPr>
            <w:r>
              <w:rPr>
                <w:sz w:val="28"/>
              </w:rPr>
              <w:t xml:space="preserve">- организуют реализацию мини-проектов в соответствии с направлениями и планом работы кружковых объединений; несут ответственность за жизнь и здоровье детей; </w:t>
            </w:r>
          </w:p>
          <w:p w14:paraId="D0030000">
            <w:pPr>
              <w:rPr>
                <w:sz w:val="28"/>
              </w:rPr>
            </w:pPr>
            <w:r>
              <w:rPr>
                <w:sz w:val="28"/>
              </w:rPr>
              <w:t>- помощь воспитателям в реализации программы, социально-значимой деятельности.</w:t>
            </w:r>
          </w:p>
        </w:tc>
      </w:tr>
      <w:tr>
        <w:tc>
          <w:tcPr>
            <w:tcW w:type="dxa" w:w="2808"/>
            <w:tcBorders>
              <w:top w:color="000000" w:sz="4" w:val="single"/>
              <w:left w:color="000000" w:sz="4" w:val="single"/>
              <w:bottom w:color="000000" w:sz="4" w:val="single"/>
              <w:right w:color="000000" w:sz="4" w:val="single"/>
            </w:tcBorders>
          </w:tcPr>
          <w:p w14:paraId="D1030000">
            <w:pPr>
              <w:rPr>
                <w:sz w:val="28"/>
              </w:rPr>
            </w:pPr>
            <w:r>
              <w:rPr>
                <w:sz w:val="28"/>
              </w:rPr>
              <w:t>Медицинский работник</w:t>
            </w:r>
          </w:p>
          <w:p w14:paraId="D2030000">
            <w:pPr>
              <w:rPr>
                <w:sz w:val="28"/>
              </w:rPr>
            </w:pPr>
          </w:p>
        </w:tc>
        <w:tc>
          <w:tcPr>
            <w:tcW w:type="dxa" w:w="7020"/>
            <w:tcBorders>
              <w:top w:color="000000" w:sz="4" w:val="single"/>
              <w:left w:color="000000" w:sz="4" w:val="single"/>
              <w:bottom w:color="000000" w:sz="4" w:val="single"/>
              <w:right w:color="000000" w:sz="4" w:val="single"/>
            </w:tcBorders>
          </w:tcPr>
          <w:p w14:paraId="D3030000">
            <w:pPr>
              <w:rPr>
                <w:sz w:val="28"/>
              </w:rPr>
            </w:pPr>
            <w:r>
              <w:rPr>
                <w:sz w:val="28"/>
              </w:rPr>
              <w:t>- несёт ответственность за жизнь и здоровье детей, качество питания, соблюдение санитарно-гигиенических требований и норм;</w:t>
            </w:r>
          </w:p>
          <w:p w14:paraId="D4030000">
            <w:pPr>
              <w:rPr>
                <w:sz w:val="28"/>
              </w:rPr>
            </w:pPr>
            <w:r>
              <w:rPr>
                <w:sz w:val="28"/>
              </w:rPr>
              <w:t>- пропаганда ЗОЖ.</w:t>
            </w:r>
          </w:p>
        </w:tc>
      </w:tr>
    </w:tbl>
    <w:p w14:paraId="D5030000">
      <w:pPr>
        <w:rPr>
          <w:i w:val="1"/>
          <w:sz w:val="28"/>
        </w:rPr>
      </w:pPr>
    </w:p>
    <w:p w14:paraId="D6030000">
      <w:pPr>
        <w:ind/>
        <w:jc w:val="center"/>
        <w:rPr>
          <w:i w:val="1"/>
          <w:sz w:val="28"/>
        </w:rPr>
      </w:pPr>
      <w:r>
        <w:rPr>
          <w:i w:val="1"/>
          <w:sz w:val="28"/>
        </w:rPr>
        <w:t>Социально-педагогическое сопровождение смены</w:t>
      </w:r>
    </w:p>
    <w:p w14:paraId="D7030000">
      <w:pPr>
        <w:ind/>
        <w:jc w:val="center"/>
        <w:rPr>
          <w:i w:val="1"/>
          <w:sz w:val="28"/>
        </w:rPr>
      </w:pPr>
    </w:p>
    <w:p w14:paraId="D8030000">
      <w:pPr>
        <w:ind w:firstLine="708" w:left="0"/>
        <w:jc w:val="both"/>
        <w:rPr>
          <w:sz w:val="28"/>
        </w:rPr>
      </w:pPr>
      <w:r>
        <w:rPr>
          <w:sz w:val="28"/>
        </w:rPr>
        <w:t xml:space="preserve">Это процесс оказания своевременной социально-педагогической помощи нуждающимся в ней детям и система корректирующих воздействий на основе отслеживания изменений в процессе развития личности ребенка. </w:t>
      </w:r>
    </w:p>
    <w:p w14:paraId="D9030000">
      <w:pPr>
        <w:ind/>
        <w:jc w:val="both"/>
        <w:rPr>
          <w:sz w:val="28"/>
        </w:rPr>
      </w:pPr>
      <w:r>
        <w:rPr>
          <w:sz w:val="28"/>
        </w:rPr>
        <w:t xml:space="preserve">Компоненты социально – педагогического сопровождения: </w:t>
      </w:r>
    </w:p>
    <w:p w14:paraId="DA030000">
      <w:pPr>
        <w:ind/>
        <w:jc w:val="both"/>
        <w:rPr>
          <w:sz w:val="28"/>
        </w:rPr>
      </w:pPr>
      <w:r>
        <w:rPr>
          <w:sz w:val="28"/>
        </w:rPr>
        <w:t xml:space="preserve">•  Диагностический; </w:t>
      </w:r>
    </w:p>
    <w:p w14:paraId="DB030000">
      <w:pPr>
        <w:ind/>
        <w:jc w:val="both"/>
        <w:rPr>
          <w:sz w:val="28"/>
        </w:rPr>
      </w:pPr>
      <w:r>
        <w:rPr>
          <w:sz w:val="28"/>
        </w:rPr>
        <w:t xml:space="preserve">•  Консультационный; </w:t>
      </w:r>
    </w:p>
    <w:p w14:paraId="DC030000">
      <w:pPr>
        <w:ind/>
        <w:jc w:val="both"/>
        <w:rPr>
          <w:sz w:val="28"/>
        </w:rPr>
      </w:pPr>
      <w:r>
        <w:rPr>
          <w:sz w:val="28"/>
        </w:rPr>
        <w:t>•  Прогностический</w:t>
      </w:r>
    </w:p>
    <w:p w14:paraId="DD030000">
      <w:pPr>
        <w:ind/>
        <w:jc w:val="both"/>
        <w:rPr>
          <w:sz w:val="28"/>
        </w:rPr>
      </w:pPr>
      <w:r>
        <w:rPr>
          <w:sz w:val="28"/>
        </w:rPr>
        <w:t xml:space="preserve">•  Практический. </w:t>
      </w:r>
    </w:p>
    <w:p w14:paraId="DE030000">
      <w:pPr>
        <w:ind/>
        <w:jc w:val="both"/>
        <w:rPr>
          <w:sz w:val="28"/>
        </w:rPr>
      </w:pPr>
      <w:r>
        <w:rPr>
          <w:sz w:val="28"/>
        </w:rPr>
        <w:t xml:space="preserve">Функции социально-педагогического сопровождения ребенка в условиях лагеря: </w:t>
      </w:r>
    </w:p>
    <w:p w14:paraId="DF030000">
      <w:pPr>
        <w:ind/>
        <w:jc w:val="both"/>
        <w:rPr>
          <w:sz w:val="28"/>
        </w:rPr>
      </w:pPr>
      <w:r>
        <w:rPr>
          <w:sz w:val="28"/>
        </w:rPr>
        <w:t xml:space="preserve">•  </w:t>
      </w:r>
      <w:r>
        <w:rPr>
          <w:i w:val="1"/>
          <w:sz w:val="28"/>
        </w:rPr>
        <w:t>Воспитательная</w:t>
      </w:r>
      <w:r>
        <w:rPr>
          <w:sz w:val="28"/>
        </w:rPr>
        <w:t xml:space="preserve"> – восстановление положительных качеств, позволяющих ребенку комфортно чувствовать себя в окружающее среде; </w:t>
      </w:r>
    </w:p>
    <w:p w14:paraId="E0030000">
      <w:pPr>
        <w:ind/>
        <w:jc w:val="both"/>
        <w:rPr>
          <w:sz w:val="28"/>
        </w:rPr>
      </w:pPr>
      <w:r>
        <w:rPr>
          <w:sz w:val="28"/>
        </w:rPr>
        <w:t xml:space="preserve">•  </w:t>
      </w:r>
      <w:r>
        <w:rPr>
          <w:i w:val="1"/>
          <w:sz w:val="28"/>
        </w:rPr>
        <w:t xml:space="preserve">Компенсаторная </w:t>
      </w:r>
      <w:r>
        <w:rPr>
          <w:sz w:val="28"/>
        </w:rPr>
        <w:t xml:space="preserve">– формирование у ребенка стремления компенсировать имеющиеся недостатки усилением приложения сил в том виде деятельности, который он любит и в котором он может добиться успеха, реализовать свои возможности, способности в самоутверждении. </w:t>
      </w:r>
    </w:p>
    <w:p w14:paraId="E1030000">
      <w:pPr>
        <w:ind/>
        <w:jc w:val="both"/>
        <w:rPr>
          <w:sz w:val="28"/>
        </w:rPr>
      </w:pPr>
      <w:r>
        <w:rPr>
          <w:sz w:val="28"/>
        </w:rPr>
        <w:t xml:space="preserve">•  </w:t>
      </w:r>
      <w:r>
        <w:rPr>
          <w:i w:val="1"/>
          <w:sz w:val="28"/>
        </w:rPr>
        <w:t>Стимулирующая</w:t>
      </w:r>
      <w:r>
        <w:rPr>
          <w:sz w:val="28"/>
        </w:rPr>
        <w:t xml:space="preserve"> – направлена на активизацию положительной социально-полезной, предметно-практической деятельности ребенка; </w:t>
      </w:r>
    </w:p>
    <w:p w14:paraId="E2030000">
      <w:pPr>
        <w:ind/>
        <w:jc w:val="both"/>
        <w:rPr>
          <w:sz w:val="28"/>
        </w:rPr>
      </w:pPr>
      <w:r>
        <w:rPr>
          <w:sz w:val="28"/>
        </w:rPr>
        <w:t xml:space="preserve">•  </w:t>
      </w:r>
      <w:r>
        <w:rPr>
          <w:i w:val="1"/>
          <w:sz w:val="28"/>
        </w:rPr>
        <w:t xml:space="preserve">Корректирующая </w:t>
      </w:r>
      <w:r>
        <w:rPr>
          <w:sz w:val="28"/>
        </w:rPr>
        <w:t>– связана с исправлением отрицательных качеств в личности и предполагает применение разнообразных методов и методик, направленных на корректировку мотивационно-ценностных ориентаций и установок в общении и поведении.</w:t>
      </w:r>
      <w:r>
        <w:t xml:space="preserve">           </w:t>
      </w:r>
    </w:p>
    <w:p w14:paraId="E3030000">
      <w:pPr>
        <w:pStyle w:val="Style_8"/>
      </w:pPr>
      <w:r>
        <w:t>Состав расходов</w:t>
      </w:r>
    </w:p>
    <w:p w14:paraId="E4030000">
      <w:pPr>
        <w:pStyle w:val="Style_8"/>
      </w:pPr>
    </w:p>
    <w:p w14:paraId="E5030000">
      <w:pPr>
        <w:pStyle w:val="Style_18"/>
        <w:spacing w:after="0"/>
        <w:ind/>
        <w:jc w:val="center"/>
        <w:rPr>
          <w:sz w:val="28"/>
        </w:rPr>
      </w:pPr>
      <w:r>
        <w:rPr>
          <w:sz w:val="28"/>
        </w:rPr>
        <w:t>Смета расходов на организацию работы лагеря с дневным пребыванием детей</w:t>
      </w:r>
    </w:p>
    <w:p w14:paraId="E6030000">
      <w:pPr>
        <w:pStyle w:val="Style_18"/>
        <w:spacing w:after="0"/>
        <w:ind/>
        <w:jc w:val="center"/>
        <w:rPr>
          <w:b w:val="1"/>
          <w:sz w:val="28"/>
        </w:rPr>
      </w:pPr>
    </w:p>
    <w:tbl>
      <w:tblPr>
        <w:tblStyle w:val="Style_3"/>
        <w:tblW w:type="auto" w:w="0"/>
        <w:jc w:val="center"/>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75"/>
        <w:gridCol w:w="3087"/>
        <w:gridCol w:w="4522"/>
        <w:gridCol w:w="1080"/>
      </w:tblGrid>
      <w:tr>
        <w:tc>
          <w:tcPr>
            <w:tcW w:type="dxa" w:w="875"/>
            <w:tcBorders>
              <w:top w:color="000000" w:sz="4" w:val="single"/>
              <w:left w:color="000000" w:sz="4" w:val="single"/>
              <w:bottom w:color="000000" w:sz="4" w:val="single"/>
              <w:right w:color="000000" w:sz="4" w:val="single"/>
            </w:tcBorders>
          </w:tcPr>
          <w:p w14:paraId="E7030000">
            <w:pPr>
              <w:pStyle w:val="Style_18"/>
              <w:spacing w:after="0"/>
              <w:ind/>
              <w:jc w:val="center"/>
              <w:rPr>
                <w:i w:val="1"/>
                <w:sz w:val="28"/>
              </w:rPr>
            </w:pPr>
            <w:r>
              <w:rPr>
                <w:i w:val="1"/>
                <w:sz w:val="28"/>
              </w:rPr>
              <w:t>№ п/п</w:t>
            </w:r>
          </w:p>
        </w:tc>
        <w:tc>
          <w:tcPr>
            <w:tcW w:type="dxa" w:w="3087"/>
            <w:tcBorders>
              <w:top w:color="000000" w:sz="4" w:val="single"/>
              <w:left w:color="000000" w:sz="4" w:val="single"/>
              <w:bottom w:color="000000" w:sz="4" w:val="single"/>
              <w:right w:color="000000" w:sz="4" w:val="single"/>
            </w:tcBorders>
          </w:tcPr>
          <w:p w14:paraId="E8030000">
            <w:pPr>
              <w:ind/>
              <w:jc w:val="center"/>
              <w:rPr>
                <w:i w:val="1"/>
                <w:sz w:val="28"/>
              </w:rPr>
            </w:pPr>
            <w:r>
              <w:rPr>
                <w:i w:val="1"/>
                <w:sz w:val="28"/>
              </w:rPr>
              <w:t>Статьи</w:t>
            </w:r>
          </w:p>
          <w:p w14:paraId="E9030000">
            <w:pPr>
              <w:pStyle w:val="Style_18"/>
              <w:spacing w:after="0"/>
              <w:ind/>
              <w:jc w:val="center"/>
              <w:rPr>
                <w:i w:val="1"/>
                <w:sz w:val="28"/>
              </w:rPr>
            </w:pPr>
            <w:r>
              <w:rPr>
                <w:i w:val="1"/>
                <w:sz w:val="28"/>
              </w:rPr>
              <w:t>расходов</w:t>
            </w:r>
          </w:p>
        </w:tc>
        <w:tc>
          <w:tcPr>
            <w:tcW w:type="dxa" w:w="4522"/>
            <w:tcBorders>
              <w:top w:color="000000" w:sz="4" w:val="single"/>
              <w:left w:color="000000" w:sz="4" w:val="single"/>
              <w:bottom w:color="000000" w:sz="4" w:val="single"/>
              <w:right w:color="000000" w:sz="4" w:val="single"/>
            </w:tcBorders>
          </w:tcPr>
          <w:p w14:paraId="EA030000">
            <w:pPr>
              <w:ind/>
              <w:jc w:val="center"/>
              <w:rPr>
                <w:i w:val="1"/>
                <w:sz w:val="28"/>
              </w:rPr>
            </w:pPr>
            <w:r>
              <w:rPr>
                <w:i w:val="1"/>
                <w:sz w:val="28"/>
              </w:rPr>
              <w:t>Расшифровка статей</w:t>
            </w:r>
          </w:p>
          <w:p w14:paraId="EB030000">
            <w:pPr>
              <w:pStyle w:val="Style_18"/>
              <w:spacing w:after="0"/>
              <w:ind/>
              <w:jc w:val="center"/>
              <w:rPr>
                <w:i w:val="1"/>
                <w:sz w:val="28"/>
              </w:rPr>
            </w:pPr>
            <w:r>
              <w:rPr>
                <w:i w:val="1"/>
                <w:sz w:val="28"/>
              </w:rPr>
              <w:t>расходов</w:t>
            </w:r>
          </w:p>
        </w:tc>
        <w:tc>
          <w:tcPr>
            <w:tcW w:type="dxa" w:w="1080"/>
            <w:tcBorders>
              <w:top w:color="000000" w:sz="4" w:val="single"/>
              <w:left w:color="000000" w:sz="4" w:val="single"/>
              <w:bottom w:color="000000" w:sz="4" w:val="single"/>
              <w:right w:color="000000" w:sz="4" w:val="single"/>
            </w:tcBorders>
          </w:tcPr>
          <w:p w14:paraId="EC030000">
            <w:pPr>
              <w:pStyle w:val="Style_18"/>
              <w:spacing w:after="0"/>
              <w:ind/>
              <w:jc w:val="center"/>
              <w:rPr>
                <w:i w:val="1"/>
                <w:sz w:val="28"/>
              </w:rPr>
            </w:pPr>
            <w:r>
              <w:rPr>
                <w:i w:val="1"/>
                <w:sz w:val="28"/>
              </w:rPr>
              <w:t>Сумма</w:t>
            </w:r>
          </w:p>
        </w:tc>
      </w:tr>
      <w:tr>
        <w:tc>
          <w:tcPr>
            <w:tcW w:type="dxa" w:w="875"/>
            <w:vMerge w:val="restart"/>
            <w:tcBorders>
              <w:top w:color="000000" w:sz="4" w:val="single"/>
              <w:left w:color="000000" w:sz="4" w:val="single"/>
              <w:bottom w:color="000000" w:sz="4" w:val="single"/>
              <w:right w:color="000000" w:sz="4" w:val="single"/>
            </w:tcBorders>
          </w:tcPr>
          <w:p w14:paraId="ED030000">
            <w:pPr>
              <w:pStyle w:val="Style_18"/>
              <w:spacing w:after="0"/>
              <w:ind/>
              <w:rPr>
                <w:sz w:val="28"/>
              </w:rPr>
            </w:pPr>
            <w:r>
              <w:rPr>
                <w:sz w:val="28"/>
              </w:rPr>
              <w:t>1</w:t>
            </w:r>
          </w:p>
        </w:tc>
        <w:tc>
          <w:tcPr>
            <w:tcW w:type="dxa" w:w="3087"/>
            <w:vMerge w:val="restart"/>
            <w:tcBorders>
              <w:top w:color="000000" w:sz="4" w:val="single"/>
              <w:left w:color="000000" w:sz="4" w:val="single"/>
              <w:bottom w:color="000000" w:sz="4" w:val="single"/>
              <w:right w:color="000000" w:sz="4" w:val="single"/>
            </w:tcBorders>
          </w:tcPr>
          <w:p w14:paraId="EE030000">
            <w:pPr>
              <w:pStyle w:val="Style_18"/>
              <w:spacing w:after="0"/>
              <w:ind/>
              <w:rPr>
                <w:sz w:val="28"/>
              </w:rPr>
            </w:pPr>
            <w:r>
              <w:rPr>
                <w:sz w:val="28"/>
              </w:rPr>
              <w:t>Культурно – массовые мероприятия</w:t>
            </w:r>
          </w:p>
        </w:tc>
        <w:tc>
          <w:tcPr>
            <w:tcW w:type="dxa" w:w="4522"/>
            <w:tcBorders>
              <w:top w:color="000000" w:sz="4" w:val="single"/>
              <w:left w:color="000000" w:sz="4" w:val="single"/>
              <w:bottom w:color="000000" w:sz="4" w:val="single"/>
              <w:right w:color="000000" w:sz="4" w:val="single"/>
            </w:tcBorders>
          </w:tcPr>
          <w:p w14:paraId="EF030000">
            <w:pPr>
              <w:rPr>
                <w:sz w:val="28"/>
              </w:rPr>
            </w:pPr>
            <w:r>
              <w:rPr>
                <w:sz w:val="28"/>
              </w:rPr>
              <w:t xml:space="preserve">Центр досуга села </w:t>
            </w:r>
            <w:r>
              <w:rPr>
                <w:sz w:val="28"/>
              </w:rPr>
              <w:t>Карасуль</w:t>
            </w:r>
            <w:r>
              <w:rPr>
                <w:sz w:val="28"/>
              </w:rPr>
              <w:t xml:space="preserve"> </w:t>
            </w:r>
          </w:p>
        </w:tc>
        <w:tc>
          <w:tcPr>
            <w:tcW w:type="dxa" w:w="1080"/>
            <w:tcBorders>
              <w:top w:color="000000" w:sz="4" w:val="single"/>
              <w:left w:color="000000" w:sz="4" w:val="single"/>
              <w:bottom w:color="000000" w:sz="4" w:val="single"/>
              <w:right w:color="000000" w:sz="4" w:val="single"/>
            </w:tcBorders>
          </w:tcPr>
          <w:p w14:paraId="F0030000">
            <w:pPr>
              <w:pStyle w:val="Style_18"/>
              <w:spacing w:after="0"/>
              <w:ind/>
              <w:rPr>
                <w:sz w:val="28"/>
              </w:rPr>
            </w:pPr>
            <w:r>
              <w:rPr>
                <w:sz w:val="28"/>
              </w:rPr>
              <w:t>100</w:t>
            </w:r>
          </w:p>
        </w:tc>
      </w:tr>
      <w:tr>
        <w:tc>
          <w:tcPr>
            <w:tcW w:type="dxa" w:w="875"/>
            <w:gridSpan w:val="1"/>
            <w:vMerge w:val="continue"/>
            <w:tcBorders>
              <w:top w:color="000000" w:sz="4" w:val="single"/>
              <w:left w:color="000000" w:sz="4" w:val="single"/>
              <w:bottom w:color="000000" w:sz="4" w:val="single"/>
              <w:right w:color="000000" w:sz="4" w:val="single"/>
            </w:tcBorders>
          </w:tcPr>
          <w:p/>
        </w:tc>
        <w:tc>
          <w:tcPr>
            <w:tcW w:type="dxa" w:w="3087"/>
            <w:gridSpan w:val="1"/>
            <w:vMerge w:val="continue"/>
            <w:tcBorders>
              <w:top w:color="000000" w:sz="4" w:val="single"/>
              <w:left w:color="000000" w:sz="4" w:val="single"/>
              <w:bottom w:color="000000" w:sz="4" w:val="single"/>
              <w:right w:color="000000" w:sz="4" w:val="single"/>
            </w:tcBorders>
          </w:tcPr>
          <w:p/>
        </w:tc>
        <w:tc>
          <w:tcPr>
            <w:tcW w:type="dxa" w:w="4522"/>
            <w:tcBorders>
              <w:top w:color="000000" w:sz="4" w:val="single"/>
              <w:left w:color="000000" w:sz="4" w:val="single"/>
              <w:bottom w:color="000000" w:sz="4" w:val="single"/>
              <w:right w:color="000000" w:sz="4" w:val="single"/>
            </w:tcBorders>
          </w:tcPr>
          <w:p w14:paraId="F1030000">
            <w:pPr>
              <w:rPr>
                <w:sz w:val="28"/>
              </w:rPr>
            </w:pPr>
            <w:r>
              <w:rPr>
                <w:sz w:val="28"/>
              </w:rPr>
              <w:t>Посещение театра «</w:t>
            </w:r>
            <w:r>
              <w:rPr>
                <w:sz w:val="28"/>
              </w:rPr>
              <w:t>Парусоль</w:t>
            </w:r>
            <w:r>
              <w:rPr>
                <w:sz w:val="28"/>
              </w:rPr>
              <w:t>»</w:t>
            </w:r>
          </w:p>
        </w:tc>
        <w:tc>
          <w:tcPr>
            <w:tcW w:type="dxa" w:w="1080"/>
            <w:tcBorders>
              <w:top w:color="000000" w:sz="4" w:val="single"/>
              <w:left w:color="000000" w:sz="4" w:val="single"/>
              <w:bottom w:color="000000" w:sz="4" w:val="single"/>
              <w:right w:color="000000" w:sz="4" w:val="single"/>
            </w:tcBorders>
          </w:tcPr>
          <w:p w14:paraId="F2030000">
            <w:pPr>
              <w:pStyle w:val="Style_18"/>
              <w:spacing w:after="0"/>
              <w:ind/>
              <w:rPr>
                <w:sz w:val="28"/>
              </w:rPr>
            </w:pPr>
            <w:r>
              <w:rPr>
                <w:sz w:val="28"/>
              </w:rPr>
              <w:t>100</w:t>
            </w:r>
          </w:p>
        </w:tc>
      </w:tr>
      <w:tr>
        <w:tc>
          <w:tcPr>
            <w:tcW w:type="dxa" w:w="875"/>
            <w:gridSpan w:val="1"/>
            <w:vMerge w:val="continue"/>
            <w:tcBorders>
              <w:top w:color="000000" w:sz="4" w:val="single"/>
              <w:left w:color="000000" w:sz="4" w:val="single"/>
              <w:bottom w:color="000000" w:sz="4" w:val="single"/>
              <w:right w:color="000000" w:sz="4" w:val="single"/>
            </w:tcBorders>
          </w:tcPr>
          <w:p/>
        </w:tc>
        <w:tc>
          <w:tcPr>
            <w:tcW w:type="dxa" w:w="3087"/>
            <w:gridSpan w:val="1"/>
            <w:vMerge w:val="continue"/>
            <w:tcBorders>
              <w:top w:color="000000" w:sz="4" w:val="single"/>
              <w:left w:color="000000" w:sz="4" w:val="single"/>
              <w:bottom w:color="000000" w:sz="4" w:val="single"/>
              <w:right w:color="000000" w:sz="4" w:val="single"/>
            </w:tcBorders>
          </w:tcPr>
          <w:p/>
        </w:tc>
        <w:tc>
          <w:tcPr>
            <w:tcW w:type="dxa" w:w="4522"/>
            <w:tcBorders>
              <w:top w:color="000000" w:sz="4" w:val="single"/>
              <w:left w:color="000000" w:sz="4" w:val="single"/>
              <w:bottom w:color="000000" w:sz="4" w:val="single"/>
              <w:right w:color="000000" w:sz="4" w:val="single"/>
            </w:tcBorders>
          </w:tcPr>
          <w:p w14:paraId="F3030000">
            <w:pPr>
              <w:pStyle w:val="Style_18"/>
              <w:spacing w:after="0"/>
              <w:ind/>
              <w:rPr>
                <w:sz w:val="28"/>
              </w:rPr>
            </w:pPr>
            <w:r>
              <w:rPr>
                <w:sz w:val="28"/>
              </w:rPr>
              <w:t>Спектакль КЦ им. П.П. Ершова</w:t>
            </w:r>
          </w:p>
        </w:tc>
        <w:tc>
          <w:tcPr>
            <w:tcW w:type="dxa" w:w="1080"/>
            <w:tcBorders>
              <w:top w:color="000000" w:sz="4" w:val="single"/>
              <w:left w:color="000000" w:sz="4" w:val="single"/>
              <w:bottom w:color="000000" w:sz="4" w:val="single"/>
              <w:right w:color="000000" w:sz="4" w:val="single"/>
            </w:tcBorders>
          </w:tcPr>
          <w:p w14:paraId="F4030000">
            <w:pPr>
              <w:pStyle w:val="Style_18"/>
              <w:spacing w:after="0"/>
              <w:ind/>
              <w:rPr>
                <w:sz w:val="28"/>
              </w:rPr>
            </w:pPr>
            <w:r>
              <w:rPr>
                <w:sz w:val="28"/>
              </w:rPr>
              <w:t>100</w:t>
            </w:r>
          </w:p>
        </w:tc>
      </w:tr>
      <w:tr>
        <w:trPr>
          <w:trHeight w:hRule="atLeast" w:val="350"/>
        </w:trPr>
        <w:tc>
          <w:tcPr>
            <w:tcW w:type="dxa" w:w="875"/>
            <w:gridSpan w:val="1"/>
            <w:vMerge w:val="continue"/>
            <w:tcBorders>
              <w:top w:color="000000" w:sz="4" w:val="single"/>
              <w:left w:color="000000" w:sz="4" w:val="single"/>
              <w:bottom w:color="000000" w:sz="4" w:val="single"/>
              <w:right w:color="000000" w:sz="4" w:val="single"/>
            </w:tcBorders>
          </w:tcPr>
          <w:p/>
        </w:tc>
        <w:tc>
          <w:tcPr>
            <w:tcW w:type="dxa" w:w="3087"/>
            <w:gridSpan w:val="1"/>
            <w:vMerge w:val="continue"/>
            <w:tcBorders>
              <w:top w:color="000000" w:sz="4" w:val="single"/>
              <w:left w:color="000000" w:sz="4" w:val="single"/>
              <w:bottom w:color="000000" w:sz="4" w:val="single"/>
              <w:right w:color="000000" w:sz="4" w:val="single"/>
            </w:tcBorders>
          </w:tcPr>
          <w:p/>
        </w:tc>
        <w:tc>
          <w:tcPr>
            <w:tcW w:type="dxa" w:w="4522"/>
            <w:tcBorders>
              <w:top w:color="000000" w:sz="4" w:val="single"/>
              <w:left w:color="000000" w:sz="4" w:val="single"/>
              <w:bottom w:color="000000" w:sz="4" w:val="single"/>
              <w:right w:color="000000" w:sz="4" w:val="single"/>
            </w:tcBorders>
          </w:tcPr>
          <w:p w14:paraId="F5030000">
            <w:pPr>
              <w:pStyle w:val="Style_18"/>
              <w:spacing w:after="0"/>
              <w:ind/>
              <w:rPr>
                <w:sz w:val="28"/>
              </w:rPr>
            </w:pPr>
            <w:r>
              <w:rPr>
                <w:sz w:val="28"/>
              </w:rPr>
              <w:t>Посещение развлекательного центра «Авалон»</w:t>
            </w:r>
          </w:p>
        </w:tc>
        <w:tc>
          <w:tcPr>
            <w:tcW w:type="dxa" w:w="1080"/>
            <w:tcBorders>
              <w:top w:color="000000" w:sz="4" w:val="single"/>
              <w:left w:color="000000" w:sz="4" w:val="single"/>
              <w:bottom w:color="000000" w:sz="4" w:val="single"/>
              <w:right w:color="000000" w:sz="4" w:val="single"/>
            </w:tcBorders>
          </w:tcPr>
          <w:p w14:paraId="F6030000">
            <w:pPr>
              <w:rPr>
                <w:sz w:val="28"/>
              </w:rPr>
            </w:pPr>
            <w:r>
              <w:rPr>
                <w:sz w:val="28"/>
              </w:rPr>
              <w:t>100</w:t>
            </w:r>
          </w:p>
        </w:tc>
      </w:tr>
      <w:tr>
        <w:tc>
          <w:tcPr>
            <w:tcW w:type="dxa" w:w="875"/>
            <w:gridSpan w:val="1"/>
            <w:vMerge w:val="continue"/>
            <w:tcBorders>
              <w:top w:color="000000" w:sz="4" w:val="single"/>
              <w:left w:color="000000" w:sz="4" w:val="single"/>
              <w:bottom w:color="000000" w:sz="4" w:val="single"/>
              <w:right w:color="000000" w:sz="4" w:val="single"/>
            </w:tcBorders>
          </w:tcPr>
          <w:p/>
        </w:tc>
        <w:tc>
          <w:tcPr>
            <w:tcW w:type="dxa" w:w="3087"/>
            <w:gridSpan w:val="1"/>
            <w:vMerge w:val="continue"/>
            <w:tcBorders>
              <w:top w:color="000000" w:sz="4" w:val="single"/>
              <w:left w:color="000000" w:sz="4" w:val="single"/>
              <w:bottom w:color="000000" w:sz="4" w:val="single"/>
              <w:right w:color="000000" w:sz="4" w:val="single"/>
            </w:tcBorders>
          </w:tcPr>
          <w:p/>
        </w:tc>
        <w:tc>
          <w:tcPr>
            <w:tcW w:type="dxa" w:w="4522"/>
            <w:tcBorders>
              <w:top w:color="000000" w:sz="4" w:val="single"/>
              <w:left w:color="000000" w:sz="4" w:val="single"/>
              <w:bottom w:color="000000" w:sz="4" w:val="single"/>
              <w:right w:color="000000" w:sz="4" w:val="single"/>
            </w:tcBorders>
          </w:tcPr>
          <w:p w14:paraId="F7030000">
            <w:pPr>
              <w:pStyle w:val="Style_18"/>
              <w:spacing w:after="0"/>
              <w:ind/>
              <w:rPr>
                <w:sz w:val="28"/>
              </w:rPr>
            </w:pPr>
            <w:r>
              <w:rPr>
                <w:sz w:val="28"/>
              </w:rPr>
              <w:t>Посещение цирковой студии «Мечта».</w:t>
            </w:r>
          </w:p>
        </w:tc>
        <w:tc>
          <w:tcPr>
            <w:tcW w:type="dxa" w:w="1080"/>
            <w:tcBorders>
              <w:top w:color="000000" w:sz="4" w:val="single"/>
              <w:left w:color="000000" w:sz="4" w:val="single"/>
              <w:bottom w:color="000000" w:sz="4" w:val="single"/>
              <w:right w:color="000000" w:sz="4" w:val="single"/>
            </w:tcBorders>
          </w:tcPr>
          <w:p w14:paraId="F8030000">
            <w:pPr>
              <w:rPr>
                <w:sz w:val="28"/>
              </w:rPr>
            </w:pPr>
            <w:r>
              <w:rPr>
                <w:sz w:val="28"/>
              </w:rPr>
              <w:t>100</w:t>
            </w:r>
          </w:p>
          <w:p w14:paraId="F9030000">
            <w:pPr>
              <w:rPr>
                <w:sz w:val="28"/>
              </w:rPr>
            </w:pPr>
          </w:p>
        </w:tc>
      </w:tr>
      <w:tr>
        <w:tc>
          <w:tcPr>
            <w:tcW w:type="dxa" w:w="875"/>
            <w:tcBorders>
              <w:top w:color="000000" w:sz="4" w:val="single"/>
              <w:left w:color="000000" w:sz="4" w:val="single"/>
              <w:bottom w:color="000000" w:sz="4" w:val="single"/>
              <w:right w:color="000000" w:sz="4" w:val="single"/>
            </w:tcBorders>
          </w:tcPr>
          <w:p w14:paraId="FA030000">
            <w:pPr>
              <w:pStyle w:val="Style_18"/>
              <w:spacing w:after="0"/>
              <w:ind/>
              <w:rPr>
                <w:sz w:val="28"/>
              </w:rPr>
            </w:pPr>
          </w:p>
        </w:tc>
        <w:tc>
          <w:tcPr>
            <w:tcW w:type="dxa" w:w="3087"/>
            <w:tcBorders>
              <w:top w:color="000000" w:sz="4" w:val="single"/>
              <w:left w:color="000000" w:sz="4" w:val="single"/>
              <w:bottom w:color="000000" w:sz="4" w:val="single"/>
              <w:right w:color="000000" w:sz="4" w:val="single"/>
            </w:tcBorders>
          </w:tcPr>
          <w:p w14:paraId="FB030000">
            <w:pPr>
              <w:pStyle w:val="Style_18"/>
              <w:spacing w:after="0"/>
              <w:ind/>
              <w:rPr>
                <w:sz w:val="28"/>
              </w:rPr>
            </w:pPr>
            <w:r>
              <w:rPr>
                <w:sz w:val="28"/>
              </w:rPr>
              <w:t>Итого</w:t>
            </w:r>
          </w:p>
        </w:tc>
        <w:tc>
          <w:tcPr>
            <w:tcW w:type="dxa" w:w="4522"/>
            <w:tcBorders>
              <w:top w:color="000000" w:sz="4" w:val="single"/>
              <w:left w:color="000000" w:sz="4" w:val="single"/>
              <w:bottom w:color="000000" w:sz="4" w:val="single"/>
              <w:right w:color="000000" w:sz="4" w:val="single"/>
            </w:tcBorders>
          </w:tcPr>
          <w:p w14:paraId="FC030000">
            <w:pPr>
              <w:rPr>
                <w:sz w:val="28"/>
              </w:rPr>
            </w:pPr>
          </w:p>
        </w:tc>
        <w:tc>
          <w:tcPr>
            <w:tcW w:type="dxa" w:w="1080"/>
            <w:tcBorders>
              <w:top w:color="000000" w:sz="4" w:val="single"/>
              <w:left w:color="000000" w:sz="4" w:val="single"/>
              <w:bottom w:color="000000" w:sz="4" w:val="single"/>
              <w:right w:color="000000" w:sz="4" w:val="single"/>
            </w:tcBorders>
          </w:tcPr>
          <w:p w14:paraId="FD030000">
            <w:pPr>
              <w:pStyle w:val="Style_18"/>
              <w:spacing w:after="0"/>
              <w:ind/>
              <w:rPr>
                <w:sz w:val="28"/>
              </w:rPr>
            </w:pPr>
            <w:r>
              <w:rPr>
                <w:sz w:val="28"/>
              </w:rPr>
              <w:t>500 р.</w:t>
            </w:r>
          </w:p>
        </w:tc>
      </w:tr>
    </w:tbl>
    <w:p w14:paraId="FE030000">
      <w:pPr>
        <w:pStyle w:val="Style_18"/>
        <w:spacing w:after="0"/>
        <w:ind/>
        <w:rPr>
          <w:sz w:val="28"/>
        </w:rPr>
      </w:pPr>
    </w:p>
    <w:p w14:paraId="FF030000">
      <w:pPr>
        <w:ind/>
        <w:jc w:val="center"/>
        <w:rPr>
          <w:rStyle w:val="Style_17_ch"/>
          <w:b w:val="0"/>
          <w:sz w:val="28"/>
        </w:rPr>
      </w:pPr>
      <w:r>
        <w:rPr>
          <w:sz w:val="28"/>
        </w:rPr>
        <w:t>Сумма денежных средств на одного ребенка составляет 500 руб.</w:t>
      </w:r>
    </w:p>
    <w:p w14:paraId="00040000">
      <w:pPr>
        <w:spacing w:afterAutospacing="on" w:beforeAutospacing="on"/>
        <w:ind/>
        <w:jc w:val="center"/>
        <w:rPr>
          <w:rStyle w:val="Style_17_ch"/>
          <w:sz w:val="28"/>
        </w:rPr>
      </w:pPr>
      <w:r>
        <w:rPr>
          <w:rStyle w:val="Style_17_ch"/>
          <w:sz w:val="28"/>
        </w:rPr>
        <w:t>Факторы риска и меры их профилактики</w:t>
      </w: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188"/>
        <w:gridCol w:w="4140"/>
        <w:gridCol w:w="4703"/>
      </w:tblGrid>
      <w:tr>
        <w:tc>
          <w:tcPr>
            <w:tcW w:type="dxa" w:w="1188"/>
            <w:tcBorders>
              <w:top w:color="000000" w:sz="4" w:val="single"/>
              <w:left w:color="000000" w:sz="4" w:val="single"/>
              <w:bottom w:color="000000" w:sz="4" w:val="single"/>
              <w:right w:color="000000" w:sz="4" w:val="single"/>
            </w:tcBorders>
          </w:tcPr>
          <w:p w14:paraId="01040000">
            <w:pPr>
              <w:spacing w:afterAutospacing="on" w:beforeAutospacing="on"/>
              <w:ind/>
              <w:jc w:val="center"/>
              <w:rPr>
                <w:rStyle w:val="Style_17_ch"/>
                <w:b w:val="0"/>
                <w:i w:val="1"/>
                <w:sz w:val="28"/>
              </w:rPr>
            </w:pPr>
            <w:r>
              <w:rPr>
                <w:rStyle w:val="Style_17_ch"/>
                <w:b w:val="0"/>
                <w:i w:val="1"/>
                <w:sz w:val="28"/>
              </w:rPr>
              <w:t>№ п/п</w:t>
            </w:r>
          </w:p>
        </w:tc>
        <w:tc>
          <w:tcPr>
            <w:tcW w:type="dxa" w:w="4140"/>
            <w:tcBorders>
              <w:top w:color="000000" w:sz="4" w:val="single"/>
              <w:left w:color="000000" w:sz="4" w:val="single"/>
              <w:bottom w:color="000000" w:sz="4" w:val="single"/>
              <w:right w:color="000000" w:sz="4" w:val="single"/>
            </w:tcBorders>
          </w:tcPr>
          <w:p w14:paraId="02040000">
            <w:pPr>
              <w:spacing w:afterAutospacing="on" w:beforeAutospacing="on"/>
              <w:ind/>
              <w:jc w:val="center"/>
              <w:rPr>
                <w:rStyle w:val="Style_17_ch"/>
                <w:b w:val="0"/>
                <w:i w:val="1"/>
                <w:sz w:val="28"/>
              </w:rPr>
            </w:pPr>
            <w:r>
              <w:rPr>
                <w:rStyle w:val="Style_17_ch"/>
                <w:b w:val="0"/>
                <w:i w:val="1"/>
                <w:sz w:val="28"/>
              </w:rPr>
              <w:t>Факторы риска</w:t>
            </w:r>
          </w:p>
        </w:tc>
        <w:tc>
          <w:tcPr>
            <w:tcW w:type="dxa" w:w="4703"/>
            <w:tcBorders>
              <w:top w:color="000000" w:sz="4" w:val="single"/>
              <w:left w:color="000000" w:sz="4" w:val="single"/>
              <w:bottom w:color="000000" w:sz="4" w:val="single"/>
              <w:right w:color="000000" w:sz="4" w:val="single"/>
            </w:tcBorders>
          </w:tcPr>
          <w:p w14:paraId="03040000">
            <w:pPr>
              <w:spacing w:afterAutospacing="on" w:beforeAutospacing="on"/>
              <w:ind/>
              <w:jc w:val="center"/>
              <w:rPr>
                <w:rStyle w:val="Style_17_ch"/>
                <w:b w:val="0"/>
                <w:i w:val="1"/>
                <w:sz w:val="28"/>
              </w:rPr>
            </w:pPr>
            <w:r>
              <w:rPr>
                <w:rStyle w:val="Style_17_ch"/>
                <w:b w:val="0"/>
                <w:i w:val="1"/>
                <w:sz w:val="28"/>
              </w:rPr>
              <w:t>Профилактика</w:t>
            </w:r>
          </w:p>
        </w:tc>
      </w:tr>
      <w:tr>
        <w:tc>
          <w:tcPr>
            <w:tcW w:type="dxa" w:w="1188"/>
            <w:tcBorders>
              <w:top w:color="000000" w:sz="4" w:val="single"/>
              <w:left w:color="000000" w:sz="4" w:val="single"/>
              <w:bottom w:color="000000" w:sz="4" w:val="single"/>
              <w:right w:color="000000" w:sz="4" w:val="single"/>
            </w:tcBorders>
          </w:tcPr>
          <w:p w14:paraId="04040000">
            <w:pPr>
              <w:spacing w:afterAutospacing="on" w:beforeAutospacing="on"/>
              <w:ind/>
              <w:jc w:val="both"/>
              <w:rPr>
                <w:rStyle w:val="Style_17_ch"/>
                <w:b w:val="0"/>
                <w:sz w:val="28"/>
              </w:rPr>
            </w:pPr>
            <w:r>
              <w:rPr>
                <w:rStyle w:val="Style_17_ch"/>
                <w:b w:val="0"/>
                <w:sz w:val="28"/>
              </w:rPr>
              <w:t>1</w:t>
            </w:r>
          </w:p>
        </w:tc>
        <w:tc>
          <w:tcPr>
            <w:tcW w:type="dxa" w:w="4140"/>
            <w:tcBorders>
              <w:top w:color="000000" w:sz="4" w:val="single"/>
              <w:left w:color="000000" w:sz="4" w:val="single"/>
              <w:bottom w:color="000000" w:sz="4" w:val="single"/>
              <w:right w:color="000000" w:sz="4" w:val="single"/>
            </w:tcBorders>
          </w:tcPr>
          <w:p w14:paraId="05040000">
            <w:pPr>
              <w:spacing w:afterAutospacing="on" w:beforeAutospacing="on"/>
              <w:ind/>
              <w:jc w:val="both"/>
              <w:rPr>
                <w:rStyle w:val="Style_17_ch"/>
                <w:b w:val="0"/>
                <w:sz w:val="28"/>
              </w:rPr>
            </w:pPr>
            <w:r>
              <w:rPr>
                <w:rStyle w:val="Style_17_ch"/>
                <w:b w:val="0"/>
                <w:sz w:val="28"/>
              </w:rPr>
              <w:t>Природно-климатический</w:t>
            </w:r>
          </w:p>
        </w:tc>
        <w:tc>
          <w:tcPr>
            <w:tcW w:type="dxa" w:w="4703"/>
            <w:tcBorders>
              <w:top w:color="000000" w:sz="4" w:val="single"/>
              <w:left w:color="000000" w:sz="4" w:val="single"/>
              <w:bottom w:color="000000" w:sz="4" w:val="single"/>
              <w:right w:color="000000" w:sz="4" w:val="single"/>
            </w:tcBorders>
          </w:tcPr>
          <w:p w14:paraId="06040000">
            <w:pPr>
              <w:spacing w:afterAutospacing="on" w:beforeAutospacing="on"/>
              <w:ind/>
              <w:rPr>
                <w:rStyle w:val="Style_17_ch"/>
                <w:b w:val="0"/>
                <w:sz w:val="28"/>
              </w:rPr>
            </w:pPr>
            <w:r>
              <w:rPr>
                <w:rStyle w:val="Style_17_ch"/>
                <w:b w:val="0"/>
                <w:sz w:val="28"/>
              </w:rPr>
              <w:t xml:space="preserve">Подготовка сценариев реализации смены на отрядных местах             </w:t>
            </w:r>
            <w:r>
              <w:rPr>
                <w:rStyle w:val="Style_17_ch"/>
                <w:b w:val="0"/>
                <w:sz w:val="28"/>
              </w:rPr>
              <w:t xml:space="preserve">   (</w:t>
            </w:r>
            <w:r>
              <w:rPr>
                <w:rStyle w:val="Style_17_ch"/>
                <w:b w:val="0"/>
                <w:sz w:val="28"/>
              </w:rPr>
              <w:t>в помещении)</w:t>
            </w:r>
          </w:p>
        </w:tc>
      </w:tr>
      <w:tr>
        <w:tc>
          <w:tcPr>
            <w:tcW w:type="dxa" w:w="1188"/>
            <w:tcBorders>
              <w:top w:color="000000" w:sz="4" w:val="single"/>
              <w:left w:color="000000" w:sz="4" w:val="single"/>
              <w:bottom w:color="000000" w:sz="4" w:val="single"/>
              <w:right w:color="000000" w:sz="4" w:val="single"/>
            </w:tcBorders>
          </w:tcPr>
          <w:p w14:paraId="07040000">
            <w:pPr>
              <w:spacing w:afterAutospacing="on" w:beforeAutospacing="on"/>
              <w:ind/>
              <w:jc w:val="both"/>
              <w:rPr>
                <w:rStyle w:val="Style_17_ch"/>
                <w:b w:val="0"/>
                <w:sz w:val="28"/>
              </w:rPr>
            </w:pPr>
            <w:r>
              <w:rPr>
                <w:rStyle w:val="Style_17_ch"/>
                <w:b w:val="0"/>
                <w:sz w:val="28"/>
              </w:rPr>
              <w:t>2</w:t>
            </w:r>
          </w:p>
        </w:tc>
        <w:tc>
          <w:tcPr>
            <w:tcW w:type="dxa" w:w="4140"/>
            <w:tcBorders>
              <w:top w:color="000000" w:sz="4" w:val="single"/>
              <w:left w:color="000000" w:sz="4" w:val="single"/>
              <w:bottom w:color="000000" w:sz="4" w:val="single"/>
              <w:right w:color="000000" w:sz="4" w:val="single"/>
            </w:tcBorders>
          </w:tcPr>
          <w:p w14:paraId="08040000">
            <w:pPr>
              <w:spacing w:afterAutospacing="on" w:beforeAutospacing="on"/>
              <w:ind/>
              <w:jc w:val="both"/>
              <w:rPr>
                <w:rStyle w:val="Style_17_ch"/>
                <w:b w:val="0"/>
                <w:sz w:val="28"/>
              </w:rPr>
            </w:pPr>
            <w:r>
              <w:rPr>
                <w:rStyle w:val="Style_17_ch"/>
                <w:b w:val="0"/>
                <w:sz w:val="28"/>
              </w:rPr>
              <w:t>Заболевание детей, травматизм</w:t>
            </w:r>
          </w:p>
        </w:tc>
        <w:tc>
          <w:tcPr>
            <w:tcW w:type="dxa" w:w="4703"/>
            <w:tcBorders>
              <w:top w:color="000000" w:sz="4" w:val="single"/>
              <w:left w:color="000000" w:sz="4" w:val="single"/>
              <w:bottom w:color="000000" w:sz="4" w:val="single"/>
              <w:right w:color="000000" w:sz="4" w:val="single"/>
            </w:tcBorders>
          </w:tcPr>
          <w:p w14:paraId="09040000">
            <w:pPr>
              <w:spacing w:afterAutospacing="on" w:beforeAutospacing="on"/>
              <w:ind/>
              <w:rPr>
                <w:rStyle w:val="Style_17_ch"/>
                <w:b w:val="0"/>
                <w:sz w:val="28"/>
              </w:rPr>
            </w:pPr>
            <w:r>
              <w:rPr>
                <w:sz w:val="28"/>
              </w:rPr>
              <w:t>Соблюдение норм СанПиНа, проверка исправности спортивного инвентаря и оборудования, проведение инструктажей по ОТ и ТБ, соблюдение правил дорожного движения, правил и норм поведения в лагере</w:t>
            </w:r>
          </w:p>
        </w:tc>
      </w:tr>
      <w:tr>
        <w:tc>
          <w:tcPr>
            <w:tcW w:type="dxa" w:w="1188"/>
            <w:tcBorders>
              <w:top w:color="000000" w:sz="4" w:val="single"/>
              <w:left w:color="000000" w:sz="4" w:val="single"/>
              <w:bottom w:color="000000" w:sz="4" w:val="single"/>
              <w:right w:color="000000" w:sz="4" w:val="single"/>
            </w:tcBorders>
          </w:tcPr>
          <w:p w14:paraId="0A040000">
            <w:pPr>
              <w:spacing w:afterAutospacing="on" w:beforeAutospacing="on"/>
              <w:ind/>
              <w:jc w:val="both"/>
              <w:rPr>
                <w:rStyle w:val="Style_17_ch"/>
                <w:b w:val="0"/>
                <w:sz w:val="28"/>
              </w:rPr>
            </w:pPr>
            <w:r>
              <w:rPr>
                <w:rStyle w:val="Style_17_ch"/>
                <w:b w:val="0"/>
                <w:sz w:val="28"/>
              </w:rPr>
              <w:t>3</w:t>
            </w:r>
          </w:p>
        </w:tc>
        <w:tc>
          <w:tcPr>
            <w:tcW w:type="dxa" w:w="4140"/>
            <w:tcBorders>
              <w:top w:color="000000" w:sz="4" w:val="single"/>
              <w:left w:color="000000" w:sz="4" w:val="single"/>
              <w:bottom w:color="000000" w:sz="4" w:val="single"/>
              <w:right w:color="000000" w:sz="4" w:val="single"/>
            </w:tcBorders>
          </w:tcPr>
          <w:p w14:paraId="0B040000">
            <w:pPr>
              <w:spacing w:afterAutospacing="on" w:beforeAutospacing="on"/>
              <w:ind/>
              <w:rPr>
                <w:rStyle w:val="Style_17_ch"/>
                <w:b w:val="0"/>
                <w:sz w:val="28"/>
              </w:rPr>
            </w:pPr>
            <w:r>
              <w:rPr>
                <w:rStyle w:val="Style_17_ch"/>
                <w:b w:val="0"/>
                <w:sz w:val="28"/>
              </w:rPr>
              <w:t>Нарушение правил электробезопасности</w:t>
            </w:r>
          </w:p>
        </w:tc>
        <w:tc>
          <w:tcPr>
            <w:tcW w:type="dxa" w:w="4703"/>
            <w:tcBorders>
              <w:top w:color="000000" w:sz="4" w:val="single"/>
              <w:left w:color="000000" w:sz="4" w:val="single"/>
              <w:bottom w:color="000000" w:sz="4" w:val="single"/>
              <w:right w:color="000000" w:sz="4" w:val="single"/>
            </w:tcBorders>
          </w:tcPr>
          <w:p w14:paraId="0C040000">
            <w:pPr>
              <w:spacing w:afterAutospacing="on" w:beforeAutospacing="on"/>
              <w:ind/>
              <w:rPr>
                <w:sz w:val="28"/>
              </w:rPr>
            </w:pPr>
            <w:r>
              <w:rPr>
                <w:sz w:val="28"/>
              </w:rPr>
              <w:t xml:space="preserve">Соблюдение правил по технике безопасности с электроприборами. Инструктирование отдыхающих перед мероприятиями. </w:t>
            </w:r>
          </w:p>
        </w:tc>
      </w:tr>
      <w:tr>
        <w:tc>
          <w:tcPr>
            <w:tcW w:type="dxa" w:w="1188"/>
            <w:tcBorders>
              <w:top w:color="000000" w:sz="4" w:val="single"/>
              <w:left w:color="000000" w:sz="4" w:val="single"/>
              <w:bottom w:color="000000" w:sz="4" w:val="single"/>
              <w:right w:color="000000" w:sz="4" w:val="single"/>
            </w:tcBorders>
          </w:tcPr>
          <w:p w14:paraId="0D040000">
            <w:pPr>
              <w:spacing w:afterAutospacing="on" w:beforeAutospacing="on"/>
              <w:ind/>
              <w:jc w:val="both"/>
              <w:rPr>
                <w:rStyle w:val="Style_17_ch"/>
                <w:b w:val="0"/>
                <w:sz w:val="28"/>
              </w:rPr>
            </w:pPr>
            <w:r>
              <w:rPr>
                <w:rStyle w:val="Style_17_ch"/>
                <w:b w:val="0"/>
                <w:sz w:val="28"/>
              </w:rPr>
              <w:t>4</w:t>
            </w:r>
          </w:p>
        </w:tc>
        <w:tc>
          <w:tcPr>
            <w:tcW w:type="dxa" w:w="4140"/>
            <w:tcBorders>
              <w:top w:color="000000" w:sz="4" w:val="single"/>
              <w:left w:color="000000" w:sz="4" w:val="single"/>
              <w:bottom w:color="000000" w:sz="4" w:val="single"/>
              <w:right w:color="000000" w:sz="4" w:val="single"/>
            </w:tcBorders>
          </w:tcPr>
          <w:p w14:paraId="0E040000">
            <w:pPr>
              <w:spacing w:afterAutospacing="on" w:beforeAutospacing="on"/>
              <w:ind/>
              <w:rPr>
                <w:rStyle w:val="Style_17_ch"/>
                <w:b w:val="0"/>
                <w:sz w:val="28"/>
              </w:rPr>
            </w:pPr>
            <w:r>
              <w:rPr>
                <w:rStyle w:val="Style_17_ch"/>
                <w:b w:val="0"/>
                <w:sz w:val="28"/>
              </w:rPr>
              <w:t>Нарушение правил пожарной безопасности</w:t>
            </w:r>
          </w:p>
        </w:tc>
        <w:tc>
          <w:tcPr>
            <w:tcW w:type="dxa" w:w="4703"/>
            <w:tcBorders>
              <w:top w:color="000000" w:sz="4" w:val="single"/>
              <w:left w:color="000000" w:sz="4" w:val="single"/>
              <w:bottom w:color="000000" w:sz="4" w:val="single"/>
              <w:right w:color="000000" w:sz="4" w:val="single"/>
            </w:tcBorders>
          </w:tcPr>
          <w:p w14:paraId="0F040000">
            <w:pPr>
              <w:spacing w:afterAutospacing="on" w:beforeAutospacing="on"/>
              <w:ind/>
              <w:rPr>
                <w:sz w:val="28"/>
              </w:rPr>
            </w:pPr>
            <w:r>
              <w:rPr>
                <w:sz w:val="28"/>
              </w:rPr>
              <w:t>Соблюдение правил по пожарной безопасности.  Проведение учебной пожарной тревоги. Инструктирование перед мероприятиями. Контроль за состоянием огнетушителей в лагере.</w:t>
            </w:r>
          </w:p>
        </w:tc>
      </w:tr>
      <w:tr>
        <w:tc>
          <w:tcPr>
            <w:tcW w:type="dxa" w:w="1188"/>
            <w:tcBorders>
              <w:top w:color="000000" w:sz="4" w:val="single"/>
              <w:left w:color="000000" w:sz="4" w:val="single"/>
              <w:bottom w:color="000000" w:sz="4" w:val="single"/>
              <w:right w:color="000000" w:sz="4" w:val="single"/>
            </w:tcBorders>
          </w:tcPr>
          <w:p w14:paraId="10040000">
            <w:pPr>
              <w:spacing w:afterAutospacing="on" w:beforeAutospacing="on"/>
              <w:ind/>
              <w:jc w:val="both"/>
              <w:rPr>
                <w:rStyle w:val="Style_17_ch"/>
                <w:b w:val="0"/>
                <w:sz w:val="28"/>
              </w:rPr>
            </w:pPr>
            <w:r>
              <w:rPr>
                <w:rStyle w:val="Style_17_ch"/>
                <w:b w:val="0"/>
                <w:sz w:val="28"/>
              </w:rPr>
              <w:t>5</w:t>
            </w:r>
          </w:p>
        </w:tc>
        <w:tc>
          <w:tcPr>
            <w:tcW w:type="dxa" w:w="4140"/>
            <w:tcBorders>
              <w:top w:color="000000" w:sz="4" w:val="single"/>
              <w:left w:color="000000" w:sz="4" w:val="single"/>
              <w:bottom w:color="000000" w:sz="4" w:val="single"/>
              <w:right w:color="000000" w:sz="4" w:val="single"/>
            </w:tcBorders>
          </w:tcPr>
          <w:p w14:paraId="11040000">
            <w:pPr>
              <w:rPr>
                <w:sz w:val="28"/>
              </w:rPr>
            </w:pPr>
            <w:r>
              <w:rPr>
                <w:sz w:val="28"/>
              </w:rPr>
              <w:t>Санитарно-эпидемиологические</w:t>
            </w:r>
          </w:p>
          <w:p w14:paraId="12040000">
            <w:pPr>
              <w:rPr>
                <w:rStyle w:val="Style_17_ch"/>
                <w:b w:val="0"/>
                <w:sz w:val="28"/>
              </w:rPr>
            </w:pPr>
            <w:r>
              <w:rPr>
                <w:sz w:val="28"/>
              </w:rPr>
              <w:t xml:space="preserve">(клещевая опасность, ОРВИ, </w:t>
            </w:r>
            <w:r>
              <w:rPr>
                <w:sz w:val="28"/>
              </w:rPr>
              <w:t>covid</w:t>
            </w:r>
            <w:r>
              <w:rPr>
                <w:sz w:val="28"/>
              </w:rPr>
              <w:t>)</w:t>
            </w:r>
          </w:p>
        </w:tc>
        <w:tc>
          <w:tcPr>
            <w:tcW w:type="dxa" w:w="4703"/>
            <w:tcBorders>
              <w:top w:color="000000" w:sz="4" w:val="single"/>
              <w:left w:color="000000" w:sz="4" w:val="single"/>
              <w:bottom w:color="000000" w:sz="4" w:val="single"/>
              <w:right w:color="000000" w:sz="4" w:val="single"/>
            </w:tcBorders>
          </w:tcPr>
          <w:p w14:paraId="13040000">
            <w:pPr>
              <w:rPr>
                <w:sz w:val="28"/>
              </w:rPr>
            </w:pPr>
            <w:r>
              <w:rPr>
                <w:sz w:val="28"/>
              </w:rPr>
              <w:t xml:space="preserve"> Противоклещевая обработка территории лагеря, ежедневные осмотры младших детей и </w:t>
            </w:r>
            <w:r>
              <w:rPr>
                <w:sz w:val="28"/>
              </w:rPr>
              <w:t>самоосмотры</w:t>
            </w:r>
            <w:r>
              <w:rPr>
                <w:sz w:val="28"/>
              </w:rPr>
              <w:t xml:space="preserve"> детей старшего школьного возраста. Обработка всех поверхностей через каждые 2 часа по графику. Организация «утреннего фильтра», термометрии, проветривания (по графику).</w:t>
            </w:r>
          </w:p>
        </w:tc>
      </w:tr>
      <w:tr>
        <w:tc>
          <w:tcPr>
            <w:tcW w:type="dxa" w:w="1188"/>
            <w:tcBorders>
              <w:top w:color="000000" w:sz="4" w:val="single"/>
              <w:left w:color="000000" w:sz="4" w:val="single"/>
              <w:bottom w:color="000000" w:sz="4" w:val="single"/>
              <w:right w:color="000000" w:sz="4" w:val="single"/>
            </w:tcBorders>
          </w:tcPr>
          <w:p w14:paraId="14040000">
            <w:pPr>
              <w:spacing w:afterAutospacing="on" w:beforeAutospacing="on"/>
              <w:ind/>
              <w:jc w:val="both"/>
              <w:rPr>
                <w:rStyle w:val="Style_17_ch"/>
                <w:b w:val="0"/>
                <w:sz w:val="28"/>
              </w:rPr>
            </w:pPr>
            <w:r>
              <w:rPr>
                <w:rStyle w:val="Style_17_ch"/>
                <w:b w:val="0"/>
                <w:sz w:val="28"/>
              </w:rPr>
              <w:t>6</w:t>
            </w:r>
          </w:p>
        </w:tc>
        <w:tc>
          <w:tcPr>
            <w:tcW w:type="dxa" w:w="4140"/>
            <w:tcBorders>
              <w:top w:color="000000" w:sz="4" w:val="single"/>
              <w:left w:color="000000" w:sz="4" w:val="single"/>
              <w:bottom w:color="000000" w:sz="4" w:val="single"/>
              <w:right w:color="000000" w:sz="4" w:val="single"/>
            </w:tcBorders>
          </w:tcPr>
          <w:p w14:paraId="15040000">
            <w:pPr>
              <w:rPr>
                <w:sz w:val="28"/>
              </w:rPr>
            </w:pPr>
            <w:r>
              <w:rPr>
                <w:sz w:val="28"/>
              </w:rPr>
              <w:t>Отстраненность семьи от участия в процессе воспитания детей</w:t>
            </w:r>
          </w:p>
        </w:tc>
        <w:tc>
          <w:tcPr>
            <w:tcW w:type="dxa" w:w="4703"/>
            <w:tcBorders>
              <w:top w:color="000000" w:sz="4" w:val="single"/>
              <w:left w:color="000000" w:sz="4" w:val="single"/>
              <w:bottom w:color="000000" w:sz="4" w:val="single"/>
              <w:right w:color="000000" w:sz="4" w:val="single"/>
            </w:tcBorders>
          </w:tcPr>
          <w:p w14:paraId="16040000">
            <w:pPr>
              <w:rPr>
                <w:sz w:val="28"/>
              </w:rPr>
            </w:pPr>
            <w:r>
              <w:rPr>
                <w:sz w:val="28"/>
              </w:rPr>
              <w:t xml:space="preserve">Организация коллективных трудовых и творческих дел; </w:t>
            </w:r>
          </w:p>
          <w:p w14:paraId="17040000">
            <w:pPr>
              <w:rPr>
                <w:sz w:val="28"/>
              </w:rPr>
            </w:pPr>
            <w:r>
              <w:rPr>
                <w:sz w:val="28"/>
              </w:rPr>
              <w:t>привлечение родителей в качестве руководителей кружков, клубов;</w:t>
            </w:r>
          </w:p>
          <w:p w14:paraId="18040000">
            <w:pPr>
              <w:rPr>
                <w:sz w:val="28"/>
              </w:rPr>
            </w:pPr>
            <w:r>
              <w:rPr>
                <w:sz w:val="28"/>
              </w:rPr>
              <w:t>просветительская работа с родителями, привлечение</w:t>
            </w:r>
          </w:p>
          <w:p w14:paraId="19040000">
            <w:pPr>
              <w:rPr>
                <w:sz w:val="28"/>
              </w:rPr>
            </w:pPr>
            <w:r>
              <w:rPr>
                <w:sz w:val="28"/>
              </w:rPr>
              <w:t>их к коррекционной и профилактической работе</w:t>
            </w:r>
            <w:r>
              <w:rPr>
                <w:rFonts w:ascii="MinionPro-Regular" w:hAnsi="MinionPro-Regular"/>
                <w:sz w:val="16"/>
              </w:rPr>
              <w:t>.</w:t>
            </w:r>
          </w:p>
        </w:tc>
      </w:tr>
      <w:tr>
        <w:tc>
          <w:tcPr>
            <w:tcW w:type="dxa" w:w="1188"/>
            <w:tcBorders>
              <w:top w:color="000000" w:sz="4" w:val="single"/>
              <w:left w:color="000000" w:sz="4" w:val="single"/>
              <w:bottom w:color="000000" w:sz="4" w:val="single"/>
              <w:right w:color="000000" w:sz="4" w:val="single"/>
            </w:tcBorders>
          </w:tcPr>
          <w:p w14:paraId="1A040000">
            <w:pPr>
              <w:spacing w:afterAutospacing="on" w:beforeAutospacing="on"/>
              <w:ind/>
              <w:jc w:val="both"/>
              <w:rPr>
                <w:rStyle w:val="Style_17_ch"/>
                <w:b w:val="0"/>
                <w:sz w:val="28"/>
              </w:rPr>
            </w:pPr>
            <w:r>
              <w:rPr>
                <w:rStyle w:val="Style_17_ch"/>
                <w:b w:val="0"/>
                <w:sz w:val="28"/>
              </w:rPr>
              <w:t>7</w:t>
            </w:r>
          </w:p>
        </w:tc>
        <w:tc>
          <w:tcPr>
            <w:tcW w:type="dxa" w:w="4140"/>
            <w:tcBorders>
              <w:top w:color="000000" w:sz="4" w:val="single"/>
              <w:left w:color="000000" w:sz="4" w:val="single"/>
              <w:bottom w:color="000000" w:sz="4" w:val="single"/>
              <w:right w:color="000000" w:sz="4" w:val="single"/>
            </w:tcBorders>
          </w:tcPr>
          <w:p w14:paraId="1B040000">
            <w:pPr>
              <w:rPr>
                <w:sz w:val="28"/>
              </w:rPr>
            </w:pPr>
            <w:r>
              <w:rPr>
                <w:sz w:val="28"/>
              </w:rPr>
              <w:t>Несоответствие предлагаемой</w:t>
            </w:r>
          </w:p>
          <w:p w14:paraId="1C040000">
            <w:pPr>
              <w:rPr>
                <w:sz w:val="28"/>
              </w:rPr>
            </w:pPr>
            <w:r>
              <w:rPr>
                <w:sz w:val="28"/>
              </w:rPr>
              <w:t>направленности смены ожиданиям, интересам, запросам воспитанников</w:t>
            </w:r>
          </w:p>
        </w:tc>
        <w:tc>
          <w:tcPr>
            <w:tcW w:type="dxa" w:w="4703"/>
            <w:tcBorders>
              <w:top w:color="000000" w:sz="4" w:val="single"/>
              <w:left w:color="000000" w:sz="4" w:val="single"/>
              <w:bottom w:color="000000" w:sz="4" w:val="single"/>
              <w:right w:color="000000" w:sz="4" w:val="single"/>
            </w:tcBorders>
          </w:tcPr>
          <w:p w14:paraId="1D040000">
            <w:pPr>
              <w:rPr>
                <w:sz w:val="28"/>
              </w:rPr>
            </w:pPr>
            <w:r>
              <w:rPr>
                <w:sz w:val="28"/>
              </w:rPr>
              <w:t>Корректировка соответствующих направлений работы, мобильность педагогического коллектива, руководства смены.</w:t>
            </w:r>
          </w:p>
        </w:tc>
      </w:tr>
      <w:tr>
        <w:tc>
          <w:tcPr>
            <w:tcW w:type="dxa" w:w="1188"/>
            <w:tcBorders>
              <w:top w:color="000000" w:sz="4" w:val="single"/>
              <w:left w:color="000000" w:sz="4" w:val="single"/>
              <w:bottom w:color="000000" w:sz="4" w:val="single"/>
              <w:right w:color="000000" w:sz="4" w:val="single"/>
            </w:tcBorders>
          </w:tcPr>
          <w:p w14:paraId="1E040000">
            <w:pPr>
              <w:spacing w:afterAutospacing="on" w:beforeAutospacing="on"/>
              <w:ind/>
              <w:jc w:val="both"/>
              <w:rPr>
                <w:rStyle w:val="Style_17_ch"/>
                <w:b w:val="0"/>
                <w:sz w:val="28"/>
              </w:rPr>
            </w:pPr>
            <w:r>
              <w:rPr>
                <w:rStyle w:val="Style_17_ch"/>
                <w:b w:val="0"/>
                <w:sz w:val="28"/>
              </w:rPr>
              <w:t>8</w:t>
            </w:r>
          </w:p>
        </w:tc>
        <w:tc>
          <w:tcPr>
            <w:tcW w:type="dxa" w:w="4140"/>
            <w:tcBorders>
              <w:top w:color="000000" w:sz="4" w:val="single"/>
              <w:left w:color="000000" w:sz="4" w:val="single"/>
              <w:bottom w:color="000000" w:sz="4" w:val="single"/>
              <w:right w:color="000000" w:sz="4" w:val="single"/>
            </w:tcBorders>
          </w:tcPr>
          <w:p w14:paraId="1F040000">
            <w:pPr>
              <w:rPr>
                <w:sz w:val="28"/>
              </w:rPr>
            </w:pPr>
            <w:r>
              <w:rPr>
                <w:sz w:val="28"/>
              </w:rPr>
              <w:t>Сложный контингент воспитанников, высокое количество детей и подростков из групп, требующих особого педагогического внимания</w:t>
            </w:r>
          </w:p>
        </w:tc>
        <w:tc>
          <w:tcPr>
            <w:tcW w:type="dxa" w:w="4703"/>
            <w:tcBorders>
              <w:top w:color="000000" w:sz="4" w:val="single"/>
              <w:left w:color="000000" w:sz="4" w:val="single"/>
              <w:bottom w:color="000000" w:sz="4" w:val="single"/>
              <w:right w:color="000000" w:sz="4" w:val="single"/>
            </w:tcBorders>
          </w:tcPr>
          <w:p w14:paraId="20040000">
            <w:pPr>
              <w:rPr>
                <w:sz w:val="28"/>
              </w:rPr>
            </w:pPr>
            <w:r>
              <w:rPr>
                <w:sz w:val="28"/>
              </w:rPr>
              <w:t>Реализация школьной программы психолого-педагогического сопровождения и социальной адаптации детей и подростков</w:t>
            </w:r>
          </w:p>
        </w:tc>
      </w:tr>
      <w:tr>
        <w:tc>
          <w:tcPr>
            <w:tcW w:type="dxa" w:w="1188"/>
            <w:tcBorders>
              <w:top w:color="000000" w:sz="4" w:val="single"/>
              <w:left w:color="000000" w:sz="4" w:val="single"/>
              <w:bottom w:color="000000" w:sz="4" w:val="single"/>
              <w:right w:color="000000" w:sz="4" w:val="single"/>
            </w:tcBorders>
          </w:tcPr>
          <w:p w14:paraId="21040000">
            <w:pPr>
              <w:spacing w:afterAutospacing="on" w:beforeAutospacing="on"/>
              <w:ind/>
              <w:jc w:val="both"/>
              <w:rPr>
                <w:rStyle w:val="Style_17_ch"/>
                <w:b w:val="0"/>
                <w:sz w:val="28"/>
              </w:rPr>
            </w:pPr>
            <w:r>
              <w:rPr>
                <w:rStyle w:val="Style_17_ch"/>
                <w:b w:val="0"/>
                <w:sz w:val="28"/>
              </w:rPr>
              <w:t>9</w:t>
            </w:r>
          </w:p>
        </w:tc>
        <w:tc>
          <w:tcPr>
            <w:tcW w:type="dxa" w:w="4140"/>
            <w:tcBorders>
              <w:top w:color="000000" w:sz="4" w:val="single"/>
              <w:left w:color="000000" w:sz="4" w:val="single"/>
              <w:bottom w:color="000000" w:sz="4" w:val="single"/>
              <w:right w:color="000000" w:sz="4" w:val="single"/>
            </w:tcBorders>
          </w:tcPr>
          <w:p w14:paraId="22040000">
            <w:pPr>
              <w:spacing w:afterAutospacing="on" w:beforeAutospacing="on"/>
              <w:ind/>
              <w:jc w:val="both"/>
              <w:rPr>
                <w:rStyle w:val="Style_17_ch"/>
                <w:b w:val="0"/>
                <w:sz w:val="28"/>
              </w:rPr>
            </w:pPr>
            <w:r>
              <w:rPr>
                <w:rStyle w:val="Style_17_ch"/>
                <w:b w:val="0"/>
                <w:sz w:val="28"/>
              </w:rPr>
              <w:t>Недостаточность материальной базы</w:t>
            </w:r>
          </w:p>
        </w:tc>
        <w:tc>
          <w:tcPr>
            <w:tcW w:type="dxa" w:w="4703"/>
            <w:tcBorders>
              <w:top w:color="000000" w:sz="4" w:val="single"/>
              <w:left w:color="000000" w:sz="4" w:val="single"/>
              <w:bottom w:color="000000" w:sz="4" w:val="single"/>
              <w:right w:color="000000" w:sz="4" w:val="single"/>
            </w:tcBorders>
          </w:tcPr>
          <w:p w14:paraId="23040000">
            <w:pPr>
              <w:spacing w:afterAutospacing="on" w:beforeAutospacing="on"/>
              <w:ind/>
              <w:rPr>
                <w:sz w:val="28"/>
              </w:rPr>
            </w:pPr>
            <w:r>
              <w:rPr>
                <w:sz w:val="28"/>
              </w:rPr>
              <w:t>Заключение безвозмездных договоров на предоставление базы для организации занятий по тематике смены</w:t>
            </w:r>
          </w:p>
        </w:tc>
      </w:tr>
      <w:tr>
        <w:tc>
          <w:tcPr>
            <w:tcW w:type="dxa" w:w="1188"/>
            <w:tcBorders>
              <w:top w:color="000000" w:sz="4" w:val="single"/>
              <w:left w:color="000000" w:sz="4" w:val="single"/>
              <w:bottom w:color="000000" w:sz="4" w:val="single"/>
              <w:right w:color="000000" w:sz="4" w:val="single"/>
            </w:tcBorders>
          </w:tcPr>
          <w:p w14:paraId="24040000">
            <w:pPr>
              <w:spacing w:afterAutospacing="on" w:beforeAutospacing="on"/>
              <w:ind/>
              <w:jc w:val="both"/>
              <w:rPr>
                <w:rStyle w:val="Style_17_ch"/>
                <w:b w:val="0"/>
                <w:sz w:val="28"/>
              </w:rPr>
            </w:pPr>
            <w:r>
              <w:rPr>
                <w:rStyle w:val="Style_17_ch"/>
                <w:b w:val="0"/>
                <w:sz w:val="28"/>
              </w:rPr>
              <w:t>10</w:t>
            </w:r>
          </w:p>
        </w:tc>
        <w:tc>
          <w:tcPr>
            <w:tcW w:type="dxa" w:w="4140"/>
            <w:tcBorders>
              <w:top w:color="000000" w:sz="4" w:val="single"/>
              <w:left w:color="000000" w:sz="4" w:val="single"/>
              <w:bottom w:color="000000" w:sz="4" w:val="single"/>
              <w:right w:color="000000" w:sz="4" w:val="single"/>
            </w:tcBorders>
          </w:tcPr>
          <w:p w14:paraId="25040000">
            <w:pPr>
              <w:spacing w:afterAutospacing="on" w:beforeAutospacing="on"/>
              <w:ind/>
              <w:jc w:val="both"/>
              <w:rPr>
                <w:rStyle w:val="Style_17_ch"/>
                <w:b w:val="0"/>
                <w:sz w:val="28"/>
              </w:rPr>
            </w:pPr>
            <w:r>
              <w:rPr>
                <w:rStyle w:val="Style_17_ch"/>
                <w:b w:val="0"/>
                <w:sz w:val="28"/>
              </w:rPr>
              <w:t xml:space="preserve">Терроризм </w:t>
            </w:r>
          </w:p>
        </w:tc>
        <w:tc>
          <w:tcPr>
            <w:tcW w:type="dxa" w:w="4703"/>
            <w:tcBorders>
              <w:top w:color="000000" w:sz="4" w:val="single"/>
              <w:left w:color="000000" w:sz="4" w:val="single"/>
              <w:bottom w:color="000000" w:sz="4" w:val="single"/>
              <w:right w:color="000000" w:sz="4" w:val="single"/>
            </w:tcBorders>
          </w:tcPr>
          <w:p w14:paraId="26040000">
            <w:pPr>
              <w:spacing w:afterAutospacing="on" w:beforeAutospacing="on"/>
              <w:ind/>
              <w:rPr>
                <w:sz w:val="28"/>
              </w:rPr>
            </w:pPr>
            <w:r>
              <w:rPr>
                <w:sz w:val="28"/>
              </w:rPr>
              <w:t xml:space="preserve">Профилактическая работа по предупреждению несчастных случаев. </w:t>
            </w:r>
          </w:p>
        </w:tc>
      </w:tr>
    </w:tbl>
    <w:p w14:paraId="27040000">
      <w:pPr>
        <w:ind/>
        <w:jc w:val="center"/>
        <w:rPr>
          <w:b w:val="1"/>
          <w:sz w:val="28"/>
        </w:rPr>
      </w:pPr>
    </w:p>
    <w:p w14:paraId="28040000">
      <w:pPr>
        <w:ind/>
        <w:jc w:val="center"/>
        <w:rPr>
          <w:b w:val="1"/>
          <w:sz w:val="28"/>
        </w:rPr>
      </w:pPr>
      <w:r>
        <w:rPr>
          <w:b w:val="1"/>
          <w:sz w:val="28"/>
        </w:rPr>
        <w:t>Ожидаемые результаты и критерии их оценки</w:t>
      </w:r>
    </w:p>
    <w:p w14:paraId="29040000">
      <w:pPr>
        <w:tabs>
          <w:tab w:leader="none" w:pos="1440" w:val="left"/>
        </w:tabs>
        <w:ind/>
        <w:jc w:val="both"/>
        <w:rPr>
          <w:rFonts w:ascii="Times New Roman CYR" w:hAnsi="Times New Roman CYR"/>
          <w:b w:val="1"/>
          <w:sz w:val="28"/>
          <w:highlight w:val="white"/>
        </w:rPr>
      </w:pP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5"/>
        <w:gridCol w:w="5246"/>
      </w:tblGrid>
      <w:tr>
        <w:trPr>
          <w:trHeight w:hRule="atLeast" w:val="351"/>
        </w:trPr>
        <w:tc>
          <w:tcPr>
            <w:tcW w:type="dxa" w:w="4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40000">
            <w:pPr>
              <w:tabs>
                <w:tab w:leader="none" w:pos="7297" w:val="left"/>
              </w:tabs>
              <w:spacing w:after="120"/>
              <w:ind w:firstLine="0" w:left="283" w:right="113"/>
              <w:jc w:val="both"/>
              <w:rPr>
                <w:sz w:val="28"/>
              </w:rPr>
            </w:pPr>
            <w:r>
              <w:rPr>
                <w:sz w:val="28"/>
              </w:rPr>
              <w:t xml:space="preserve">                     задачи</w:t>
            </w:r>
          </w:p>
        </w:tc>
        <w:tc>
          <w:tcPr>
            <w:tcW w:type="dxa" w:w="5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40000">
            <w:pPr>
              <w:tabs>
                <w:tab w:leader="none" w:pos="7297" w:val="left"/>
              </w:tabs>
              <w:spacing w:after="120"/>
              <w:ind w:firstLine="0" w:left="283" w:right="113"/>
              <w:jc w:val="both"/>
              <w:rPr>
                <w:sz w:val="28"/>
              </w:rPr>
            </w:pPr>
            <w:r>
              <w:rPr>
                <w:sz w:val="28"/>
              </w:rPr>
              <w:t xml:space="preserve">           ожидаемые результаты</w:t>
            </w:r>
          </w:p>
        </w:tc>
      </w:tr>
      <w:tr>
        <w:tc>
          <w:tcPr>
            <w:tcW w:type="dxa" w:w="4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40000">
            <w:pPr>
              <w:rPr>
                <w:sz w:val="28"/>
              </w:rPr>
            </w:pPr>
            <w:r>
              <w:t xml:space="preserve"> </w:t>
            </w:r>
            <w:r>
              <w:rPr>
                <w:sz w:val="28"/>
              </w:rPr>
              <w:t>Создание условий для поддержания и укрепления физического, психологического здоровья детей путём включения участников смены в различные виды деятельности с учётом их возможностей, интересов и наклонностей</w:t>
            </w:r>
          </w:p>
        </w:tc>
        <w:tc>
          <w:tcPr>
            <w:tcW w:type="dxa" w:w="5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40000">
            <w:pPr>
              <w:tabs>
                <w:tab w:leader="none" w:pos="7297" w:val="left"/>
              </w:tabs>
              <w:ind w:right="113"/>
              <w:rPr>
                <w:sz w:val="28"/>
              </w:rPr>
            </w:pPr>
            <w:r>
              <w:rPr>
                <w:sz w:val="28"/>
              </w:rPr>
              <w:t>Сохранение и укрепление здоровья у детей и подростков, участвующих в программе летней смены, выработка у них потребности в ведении здорового образа жизни; актуализация знаний и умений по безопасности жизнедеятельности и тренировочного процесса, приобретение новых знаний и опыта в области ЗОЖ.</w:t>
            </w:r>
          </w:p>
        </w:tc>
      </w:tr>
      <w:tr>
        <w:tc>
          <w:tcPr>
            <w:tcW w:type="dxa" w:w="4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40000">
            <w:pPr>
              <w:rPr>
                <w:sz w:val="28"/>
              </w:rPr>
            </w:pPr>
            <w:r>
              <w:rPr>
                <w:sz w:val="28"/>
              </w:rPr>
              <w:t>Создание условий для гражданско-патриотического, экологического, культурологического воспитания детей и подростков, развития социальных компетентностей через включение их в активную познавательную и творческую деятельность</w:t>
            </w:r>
          </w:p>
          <w:p w14:paraId="2F040000">
            <w:pPr>
              <w:rPr>
                <w:sz w:val="28"/>
              </w:rPr>
            </w:pPr>
          </w:p>
        </w:tc>
        <w:tc>
          <w:tcPr>
            <w:tcW w:type="dxa" w:w="5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40000">
            <w:pPr>
              <w:tabs>
                <w:tab w:leader="none" w:pos="7297" w:val="left"/>
              </w:tabs>
              <w:ind w:right="113"/>
              <w:rPr>
                <w:sz w:val="28"/>
              </w:rPr>
            </w:pPr>
            <w:r>
              <w:rPr>
                <w:sz w:val="28"/>
              </w:rPr>
              <w:t xml:space="preserve">Реализация участниками программы своих индивидуальных способностей   в   разных   </w:t>
            </w:r>
            <w:r>
              <w:rPr>
                <w:sz w:val="28"/>
              </w:rPr>
              <w:t>видах  деятельности</w:t>
            </w:r>
            <w:r>
              <w:rPr>
                <w:sz w:val="28"/>
              </w:rPr>
              <w:t xml:space="preserve">:   творческой,   познавательной, спортивной, социальной, коммуникативной. </w:t>
            </w:r>
          </w:p>
          <w:p w14:paraId="31040000">
            <w:pPr>
              <w:tabs>
                <w:tab w:leader="none" w:pos="7297" w:val="left"/>
              </w:tabs>
              <w:ind w:right="113"/>
              <w:rPr>
                <w:sz w:val="28"/>
              </w:rPr>
            </w:pPr>
            <w:r>
              <w:rPr>
                <w:sz w:val="28"/>
              </w:rPr>
              <w:t xml:space="preserve">Накопление социального опыта и норм взаимодействия в детской среде, укрепление психологических сил; повышение интеллектуального уровня, активной жизненной позиции, привитие морально-нравственных и семейных ценностей; воспитание патриотизма и толерантности, уважения к истории, </w:t>
            </w:r>
            <w:r>
              <w:rPr>
                <w:sz w:val="28"/>
              </w:rPr>
              <w:t>культуре и традициям народов России, Тюменской области; становление культуры межличностных отношений.</w:t>
            </w:r>
          </w:p>
        </w:tc>
      </w:tr>
      <w:tr>
        <w:tc>
          <w:tcPr>
            <w:tcW w:type="dxa" w:w="4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40000">
            <w:pPr>
              <w:tabs>
                <w:tab w:leader="none" w:pos="7297" w:val="left"/>
              </w:tabs>
              <w:spacing w:after="120"/>
              <w:ind w:right="113"/>
              <w:rPr>
                <w:sz w:val="28"/>
              </w:rPr>
            </w:pPr>
            <w:r>
              <w:rPr>
                <w:sz w:val="28"/>
              </w:rPr>
              <w:t>Профилактика безнадзорности и правонарушений среди несовершеннолетних</w:t>
            </w:r>
          </w:p>
        </w:tc>
        <w:tc>
          <w:tcPr>
            <w:tcW w:type="dxa" w:w="5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40000">
            <w:pPr>
              <w:tabs>
                <w:tab w:leader="none" w:pos="7297" w:val="left"/>
              </w:tabs>
              <w:ind w:right="113"/>
              <w:rPr>
                <w:sz w:val="28"/>
              </w:rPr>
            </w:pPr>
            <w:r>
              <w:rPr>
                <w:sz w:val="28"/>
              </w:rPr>
              <w:t>Повышение уровня социальной     адаптированности детей и подростков, которое проявляется в умении эффективного взаимодействия со сверстниками и взрослыми.</w:t>
            </w:r>
          </w:p>
        </w:tc>
      </w:tr>
    </w:tbl>
    <w:p w14:paraId="34040000">
      <w:pPr>
        <w:ind w:firstLine="360" w:left="0"/>
        <w:jc w:val="center"/>
        <w:rPr>
          <w:i w:val="1"/>
          <w:sz w:val="28"/>
        </w:rPr>
      </w:pPr>
    </w:p>
    <w:p w14:paraId="35040000">
      <w:pPr>
        <w:spacing w:after="120" w:before="36"/>
        <w:ind/>
        <w:rPr>
          <w:sz w:val="28"/>
        </w:rPr>
      </w:pPr>
      <w:r>
        <w:rPr>
          <w:sz w:val="28"/>
        </w:rPr>
        <w:t>Программа</w:t>
      </w:r>
      <w:r>
        <w:rPr>
          <w:spacing w:val="-4"/>
          <w:sz w:val="28"/>
        </w:rPr>
        <w:t xml:space="preserve"> </w:t>
      </w:r>
      <w:r>
        <w:rPr>
          <w:sz w:val="28"/>
        </w:rPr>
        <w:t>будет</w:t>
      </w:r>
      <w:r>
        <w:rPr>
          <w:spacing w:val="-3"/>
          <w:sz w:val="28"/>
        </w:rPr>
        <w:t xml:space="preserve"> </w:t>
      </w:r>
      <w:r>
        <w:rPr>
          <w:sz w:val="28"/>
        </w:rPr>
        <w:t>считаться</w:t>
      </w:r>
      <w:r>
        <w:rPr>
          <w:spacing w:val="-2"/>
          <w:sz w:val="28"/>
        </w:rPr>
        <w:t xml:space="preserve"> </w:t>
      </w:r>
      <w:r>
        <w:rPr>
          <w:sz w:val="28"/>
        </w:rPr>
        <w:t>выполненной,</w:t>
      </w:r>
      <w:r>
        <w:rPr>
          <w:spacing w:val="-3"/>
          <w:sz w:val="28"/>
        </w:rPr>
        <w:t xml:space="preserve"> </w:t>
      </w:r>
      <w:r>
        <w:rPr>
          <w:sz w:val="28"/>
        </w:rPr>
        <w:t>если</w:t>
      </w:r>
      <w:r>
        <w:rPr>
          <w:spacing w:val="-4"/>
          <w:sz w:val="28"/>
        </w:rPr>
        <w:t xml:space="preserve"> </w:t>
      </w:r>
      <w:r>
        <w:rPr>
          <w:sz w:val="28"/>
        </w:rPr>
        <w:t>по</w:t>
      </w:r>
      <w:r>
        <w:rPr>
          <w:spacing w:val="-2"/>
          <w:sz w:val="28"/>
        </w:rPr>
        <w:t xml:space="preserve"> </w:t>
      </w:r>
      <w:r>
        <w:rPr>
          <w:sz w:val="28"/>
        </w:rPr>
        <w:t>окончании</w:t>
      </w:r>
      <w:r>
        <w:rPr>
          <w:spacing w:val="-3"/>
          <w:sz w:val="28"/>
        </w:rPr>
        <w:t xml:space="preserve"> </w:t>
      </w:r>
      <w:r>
        <w:rPr>
          <w:sz w:val="28"/>
        </w:rPr>
        <w:t>смены:</w:t>
      </w:r>
    </w:p>
    <w:p w14:paraId="36040000">
      <w:pPr>
        <w:numPr>
          <w:ilvl w:val="0"/>
          <w:numId w:val="16"/>
        </w:numPr>
        <w:ind/>
        <w:jc w:val="both"/>
        <w:rPr>
          <w:sz w:val="28"/>
        </w:rPr>
      </w:pPr>
      <w:r>
        <w:rPr>
          <w:i w:val="1"/>
          <w:sz w:val="28"/>
        </w:rPr>
        <w:t>Дети и подростки</w:t>
      </w:r>
      <w:r>
        <w:rPr>
          <w:sz w:val="28"/>
        </w:rPr>
        <w:t>:  повысили</w:t>
      </w:r>
      <w:r>
        <w:rPr>
          <w:spacing w:val="-3"/>
          <w:sz w:val="28"/>
        </w:rPr>
        <w:t xml:space="preserve"> свой </w:t>
      </w:r>
      <w:r>
        <w:rPr>
          <w:sz w:val="28"/>
        </w:rPr>
        <w:t>уровень</w:t>
      </w:r>
      <w:r>
        <w:rPr>
          <w:spacing w:val="-6"/>
          <w:sz w:val="28"/>
        </w:rPr>
        <w:t xml:space="preserve"> </w:t>
      </w:r>
      <w:r>
        <w:rPr>
          <w:sz w:val="28"/>
        </w:rPr>
        <w:t>духовно-нравственной,</w:t>
      </w:r>
      <w:r>
        <w:rPr>
          <w:spacing w:val="-5"/>
          <w:sz w:val="28"/>
        </w:rPr>
        <w:t xml:space="preserve"> </w:t>
      </w:r>
      <w:r>
        <w:rPr>
          <w:sz w:val="28"/>
        </w:rPr>
        <w:t>гражданско-патриотической</w:t>
      </w:r>
      <w:r>
        <w:rPr>
          <w:spacing w:val="-6"/>
          <w:sz w:val="28"/>
        </w:rPr>
        <w:t xml:space="preserve"> </w:t>
      </w:r>
      <w:r>
        <w:rPr>
          <w:sz w:val="28"/>
        </w:rPr>
        <w:t>воспитанности; получили новые знания и расширили свой кругозор; приобрели опыт коллективного творчества и навыки</w:t>
      </w:r>
      <w:r>
        <w:rPr>
          <w:spacing w:val="1"/>
          <w:sz w:val="28"/>
        </w:rPr>
        <w:t xml:space="preserve"> </w:t>
      </w:r>
      <w:r>
        <w:rPr>
          <w:sz w:val="28"/>
        </w:rPr>
        <w:t>самоорганизации; приобрели</w:t>
      </w:r>
      <w:r>
        <w:rPr>
          <w:spacing w:val="-2"/>
          <w:sz w:val="28"/>
        </w:rPr>
        <w:t xml:space="preserve"> </w:t>
      </w:r>
      <w:r>
        <w:rPr>
          <w:sz w:val="28"/>
        </w:rPr>
        <w:t>умения</w:t>
      </w:r>
      <w:r>
        <w:rPr>
          <w:spacing w:val="-3"/>
          <w:sz w:val="28"/>
        </w:rPr>
        <w:t xml:space="preserve"> </w:t>
      </w:r>
      <w:r>
        <w:rPr>
          <w:sz w:val="28"/>
        </w:rPr>
        <w:t>адекватно</w:t>
      </w:r>
      <w:r>
        <w:rPr>
          <w:spacing w:val="-5"/>
          <w:sz w:val="28"/>
        </w:rPr>
        <w:t xml:space="preserve"> </w:t>
      </w:r>
      <w:r>
        <w:rPr>
          <w:sz w:val="28"/>
        </w:rPr>
        <w:t>оценивать</w:t>
      </w:r>
      <w:r>
        <w:rPr>
          <w:spacing w:val="-3"/>
          <w:sz w:val="28"/>
        </w:rPr>
        <w:t xml:space="preserve"> </w:t>
      </w:r>
      <w:r>
        <w:rPr>
          <w:sz w:val="28"/>
        </w:rPr>
        <w:t>жизненные</w:t>
      </w:r>
      <w:r>
        <w:rPr>
          <w:spacing w:val="-6"/>
          <w:sz w:val="28"/>
        </w:rPr>
        <w:t xml:space="preserve"> </w:t>
      </w:r>
      <w:r>
        <w:rPr>
          <w:sz w:val="28"/>
        </w:rPr>
        <w:t>ситуации,</w:t>
      </w:r>
      <w:r>
        <w:rPr>
          <w:spacing w:val="-4"/>
          <w:sz w:val="28"/>
        </w:rPr>
        <w:t xml:space="preserve"> </w:t>
      </w:r>
      <w:r>
        <w:rPr>
          <w:sz w:val="28"/>
        </w:rPr>
        <w:t>расставлять</w:t>
      </w:r>
      <w:r>
        <w:rPr>
          <w:spacing w:val="-5"/>
          <w:sz w:val="28"/>
        </w:rPr>
        <w:t xml:space="preserve"> </w:t>
      </w:r>
      <w:r>
        <w:rPr>
          <w:sz w:val="28"/>
        </w:rPr>
        <w:t>приоритеты; повысили уровень коммуникативной культуры, развили уверенность в себе, адаптировались</w:t>
      </w:r>
      <w:r>
        <w:rPr>
          <w:spacing w:val="-58"/>
          <w:sz w:val="28"/>
        </w:rPr>
        <w:t xml:space="preserve">  </w:t>
      </w:r>
      <w:r>
        <w:rPr>
          <w:sz w:val="28"/>
        </w:rPr>
        <w:t>в</w:t>
      </w:r>
      <w:r>
        <w:rPr>
          <w:spacing w:val="-2"/>
          <w:sz w:val="28"/>
        </w:rPr>
        <w:t xml:space="preserve"> </w:t>
      </w:r>
      <w:r>
        <w:rPr>
          <w:sz w:val="28"/>
        </w:rPr>
        <w:t>детском коллективе.</w:t>
      </w:r>
    </w:p>
    <w:p w14:paraId="37040000">
      <w:pPr>
        <w:numPr>
          <w:ilvl w:val="0"/>
          <w:numId w:val="16"/>
        </w:numPr>
        <w:ind/>
        <w:jc w:val="both"/>
        <w:rPr>
          <w:sz w:val="28"/>
        </w:rPr>
      </w:pPr>
      <w:r>
        <w:rPr>
          <w:i w:val="1"/>
          <w:sz w:val="28"/>
        </w:rPr>
        <w:t>Педагоги</w:t>
      </w:r>
      <w:r>
        <w:rPr>
          <w:sz w:val="28"/>
        </w:rPr>
        <w:t>:  приобрели</w:t>
      </w:r>
      <w:r>
        <w:rPr>
          <w:spacing w:val="-3"/>
          <w:sz w:val="28"/>
        </w:rPr>
        <w:t xml:space="preserve"> </w:t>
      </w:r>
      <w:r>
        <w:rPr>
          <w:sz w:val="28"/>
        </w:rPr>
        <w:t>новый</w:t>
      </w:r>
      <w:r>
        <w:rPr>
          <w:spacing w:val="-3"/>
          <w:sz w:val="28"/>
        </w:rPr>
        <w:t xml:space="preserve"> </w:t>
      </w:r>
      <w:r>
        <w:rPr>
          <w:sz w:val="28"/>
        </w:rPr>
        <w:t>опыт</w:t>
      </w:r>
      <w:r>
        <w:rPr>
          <w:spacing w:val="-6"/>
          <w:sz w:val="28"/>
        </w:rPr>
        <w:t xml:space="preserve"> </w:t>
      </w:r>
      <w:r>
        <w:rPr>
          <w:sz w:val="28"/>
        </w:rPr>
        <w:t>организации</w:t>
      </w:r>
      <w:r>
        <w:rPr>
          <w:spacing w:val="-4"/>
          <w:sz w:val="28"/>
        </w:rPr>
        <w:t xml:space="preserve"> </w:t>
      </w:r>
      <w:r>
        <w:rPr>
          <w:sz w:val="28"/>
        </w:rPr>
        <w:t>игровой</w:t>
      </w:r>
      <w:r>
        <w:rPr>
          <w:spacing w:val="-4"/>
          <w:sz w:val="28"/>
        </w:rPr>
        <w:t xml:space="preserve"> </w:t>
      </w:r>
      <w:r>
        <w:rPr>
          <w:sz w:val="28"/>
        </w:rPr>
        <w:t>и</w:t>
      </w:r>
      <w:r>
        <w:rPr>
          <w:spacing w:val="-4"/>
          <w:sz w:val="28"/>
        </w:rPr>
        <w:t xml:space="preserve"> </w:t>
      </w:r>
      <w:r>
        <w:rPr>
          <w:sz w:val="28"/>
        </w:rPr>
        <w:t>познавательной</w:t>
      </w:r>
      <w:r>
        <w:rPr>
          <w:spacing w:val="-4"/>
          <w:sz w:val="28"/>
        </w:rPr>
        <w:t xml:space="preserve"> </w:t>
      </w:r>
      <w:r>
        <w:rPr>
          <w:sz w:val="28"/>
        </w:rPr>
        <w:t>деятельности</w:t>
      </w:r>
      <w:r>
        <w:rPr>
          <w:spacing w:val="-2"/>
          <w:sz w:val="28"/>
        </w:rPr>
        <w:t xml:space="preserve"> </w:t>
      </w:r>
      <w:r>
        <w:rPr>
          <w:sz w:val="28"/>
        </w:rPr>
        <w:t>детей</w:t>
      </w:r>
      <w:r>
        <w:rPr>
          <w:spacing w:val="-5"/>
          <w:sz w:val="28"/>
        </w:rPr>
        <w:t xml:space="preserve"> </w:t>
      </w:r>
      <w:r>
        <w:rPr>
          <w:sz w:val="28"/>
        </w:rPr>
        <w:t>и</w:t>
      </w:r>
      <w:r>
        <w:rPr>
          <w:spacing w:val="-57"/>
          <w:sz w:val="28"/>
        </w:rPr>
        <w:t xml:space="preserve">  </w:t>
      </w:r>
      <w:r>
        <w:rPr>
          <w:sz w:val="28"/>
        </w:rPr>
        <w:t>подростков</w:t>
      </w:r>
      <w:r>
        <w:rPr>
          <w:spacing w:val="-1"/>
          <w:sz w:val="28"/>
        </w:rPr>
        <w:t xml:space="preserve"> </w:t>
      </w:r>
      <w:r>
        <w:rPr>
          <w:sz w:val="28"/>
        </w:rPr>
        <w:t>в</w:t>
      </w:r>
      <w:r>
        <w:rPr>
          <w:spacing w:val="-2"/>
          <w:sz w:val="28"/>
        </w:rPr>
        <w:t xml:space="preserve"> </w:t>
      </w:r>
      <w:r>
        <w:rPr>
          <w:sz w:val="28"/>
        </w:rPr>
        <w:t>летний</w:t>
      </w:r>
      <w:r>
        <w:rPr>
          <w:spacing w:val="-1"/>
          <w:sz w:val="28"/>
        </w:rPr>
        <w:t xml:space="preserve"> </w:t>
      </w:r>
      <w:r>
        <w:rPr>
          <w:sz w:val="28"/>
        </w:rPr>
        <w:t>период,</w:t>
      </w:r>
      <w:r>
        <w:rPr>
          <w:spacing w:val="-1"/>
          <w:sz w:val="28"/>
        </w:rPr>
        <w:t xml:space="preserve"> </w:t>
      </w:r>
      <w:r>
        <w:rPr>
          <w:sz w:val="28"/>
        </w:rPr>
        <w:t>возможность</w:t>
      </w:r>
      <w:r>
        <w:rPr>
          <w:spacing w:val="-1"/>
          <w:sz w:val="28"/>
        </w:rPr>
        <w:t xml:space="preserve"> </w:t>
      </w:r>
      <w:r>
        <w:rPr>
          <w:sz w:val="28"/>
        </w:rPr>
        <w:t>применения</w:t>
      </w:r>
      <w:r>
        <w:rPr>
          <w:spacing w:val="-1"/>
          <w:sz w:val="28"/>
        </w:rPr>
        <w:t xml:space="preserve"> </w:t>
      </w:r>
      <w:r>
        <w:rPr>
          <w:sz w:val="28"/>
        </w:rPr>
        <w:t>этого</w:t>
      </w:r>
      <w:r>
        <w:rPr>
          <w:spacing w:val="-1"/>
          <w:sz w:val="28"/>
        </w:rPr>
        <w:t xml:space="preserve"> </w:t>
      </w:r>
      <w:r>
        <w:rPr>
          <w:sz w:val="28"/>
        </w:rPr>
        <w:t>опыта</w:t>
      </w:r>
      <w:r>
        <w:rPr>
          <w:spacing w:val="-2"/>
          <w:sz w:val="28"/>
        </w:rPr>
        <w:t xml:space="preserve"> </w:t>
      </w:r>
      <w:r>
        <w:rPr>
          <w:sz w:val="28"/>
        </w:rPr>
        <w:t>в</w:t>
      </w:r>
      <w:r>
        <w:rPr>
          <w:spacing w:val="-3"/>
          <w:sz w:val="28"/>
        </w:rPr>
        <w:t xml:space="preserve"> </w:t>
      </w:r>
      <w:r>
        <w:rPr>
          <w:sz w:val="28"/>
        </w:rPr>
        <w:t>основной педагогической</w:t>
      </w:r>
      <w:r>
        <w:rPr>
          <w:spacing w:val="-4"/>
          <w:sz w:val="28"/>
        </w:rPr>
        <w:t xml:space="preserve"> </w:t>
      </w:r>
      <w:r>
        <w:rPr>
          <w:sz w:val="28"/>
        </w:rPr>
        <w:t>деятельности; осмыслили</w:t>
      </w:r>
      <w:r>
        <w:rPr>
          <w:spacing w:val="-3"/>
          <w:sz w:val="28"/>
        </w:rPr>
        <w:t xml:space="preserve"> </w:t>
      </w:r>
      <w:r>
        <w:rPr>
          <w:sz w:val="28"/>
        </w:rPr>
        <w:t>позитивный</w:t>
      </w:r>
      <w:r>
        <w:rPr>
          <w:spacing w:val="-4"/>
          <w:sz w:val="28"/>
        </w:rPr>
        <w:t xml:space="preserve"> </w:t>
      </w:r>
      <w:r>
        <w:rPr>
          <w:sz w:val="28"/>
        </w:rPr>
        <w:t>опыт</w:t>
      </w:r>
      <w:r>
        <w:rPr>
          <w:spacing w:val="-4"/>
          <w:sz w:val="28"/>
        </w:rPr>
        <w:t xml:space="preserve"> </w:t>
      </w:r>
      <w:r>
        <w:rPr>
          <w:sz w:val="28"/>
        </w:rPr>
        <w:t>реализации</w:t>
      </w:r>
      <w:r>
        <w:rPr>
          <w:spacing w:val="-4"/>
          <w:sz w:val="28"/>
        </w:rPr>
        <w:t xml:space="preserve"> </w:t>
      </w:r>
      <w:r>
        <w:rPr>
          <w:sz w:val="28"/>
        </w:rPr>
        <w:t>летней</w:t>
      </w:r>
      <w:r>
        <w:rPr>
          <w:spacing w:val="-3"/>
          <w:sz w:val="28"/>
        </w:rPr>
        <w:t xml:space="preserve"> </w:t>
      </w:r>
      <w:r>
        <w:rPr>
          <w:sz w:val="28"/>
        </w:rPr>
        <w:t>программы; внедрили новые</w:t>
      </w:r>
      <w:r>
        <w:rPr>
          <w:spacing w:val="-2"/>
          <w:sz w:val="28"/>
        </w:rPr>
        <w:t xml:space="preserve"> </w:t>
      </w:r>
      <w:r>
        <w:rPr>
          <w:sz w:val="28"/>
        </w:rPr>
        <w:t>формы и</w:t>
      </w:r>
      <w:r>
        <w:rPr>
          <w:spacing w:val="-2"/>
          <w:sz w:val="28"/>
        </w:rPr>
        <w:t xml:space="preserve"> </w:t>
      </w:r>
      <w:r>
        <w:rPr>
          <w:sz w:val="28"/>
        </w:rPr>
        <w:t>методы работы</w:t>
      </w:r>
      <w:r>
        <w:rPr>
          <w:spacing w:val="-1"/>
          <w:sz w:val="28"/>
        </w:rPr>
        <w:t xml:space="preserve"> </w:t>
      </w:r>
      <w:r>
        <w:rPr>
          <w:sz w:val="28"/>
        </w:rPr>
        <w:t>в</w:t>
      </w:r>
      <w:r>
        <w:rPr>
          <w:spacing w:val="-1"/>
          <w:sz w:val="28"/>
        </w:rPr>
        <w:t xml:space="preserve"> </w:t>
      </w:r>
      <w:r>
        <w:rPr>
          <w:sz w:val="28"/>
        </w:rPr>
        <w:t>практику</w:t>
      </w:r>
      <w:r>
        <w:rPr>
          <w:spacing w:val="-9"/>
          <w:sz w:val="28"/>
        </w:rPr>
        <w:t xml:space="preserve"> </w:t>
      </w:r>
      <w:r>
        <w:rPr>
          <w:sz w:val="28"/>
        </w:rPr>
        <w:t>деятельности; вышли</w:t>
      </w:r>
      <w:r>
        <w:rPr>
          <w:spacing w:val="-3"/>
          <w:sz w:val="28"/>
        </w:rPr>
        <w:t xml:space="preserve"> </w:t>
      </w:r>
      <w:r>
        <w:rPr>
          <w:sz w:val="28"/>
        </w:rPr>
        <w:t>на</w:t>
      </w:r>
      <w:r>
        <w:rPr>
          <w:spacing w:val="-1"/>
          <w:sz w:val="28"/>
        </w:rPr>
        <w:t xml:space="preserve"> </w:t>
      </w:r>
      <w:r>
        <w:rPr>
          <w:sz w:val="28"/>
        </w:rPr>
        <w:t>уровень</w:t>
      </w:r>
      <w:r>
        <w:rPr>
          <w:spacing w:val="-3"/>
          <w:sz w:val="28"/>
        </w:rPr>
        <w:t xml:space="preserve"> </w:t>
      </w:r>
      <w:r>
        <w:rPr>
          <w:sz w:val="28"/>
        </w:rPr>
        <w:t>сотворчества</w:t>
      </w:r>
      <w:r>
        <w:rPr>
          <w:spacing w:val="-3"/>
          <w:sz w:val="28"/>
        </w:rPr>
        <w:t xml:space="preserve"> </w:t>
      </w:r>
      <w:r>
        <w:rPr>
          <w:sz w:val="28"/>
        </w:rPr>
        <w:t>детей</w:t>
      </w:r>
      <w:r>
        <w:rPr>
          <w:spacing w:val="-3"/>
          <w:sz w:val="28"/>
        </w:rPr>
        <w:t xml:space="preserve"> </w:t>
      </w:r>
      <w:r>
        <w:rPr>
          <w:sz w:val="28"/>
        </w:rPr>
        <w:t>и</w:t>
      </w:r>
      <w:r>
        <w:rPr>
          <w:spacing w:val="-2"/>
          <w:sz w:val="28"/>
        </w:rPr>
        <w:t xml:space="preserve"> </w:t>
      </w:r>
      <w:r>
        <w:rPr>
          <w:sz w:val="28"/>
        </w:rPr>
        <w:t>педагогов; способствовали</w:t>
      </w:r>
      <w:r>
        <w:rPr>
          <w:spacing w:val="-3"/>
          <w:sz w:val="28"/>
        </w:rPr>
        <w:t xml:space="preserve"> </w:t>
      </w:r>
      <w:r>
        <w:rPr>
          <w:sz w:val="28"/>
        </w:rPr>
        <w:t>развитию</w:t>
      </w:r>
      <w:r>
        <w:rPr>
          <w:spacing w:val="-3"/>
          <w:sz w:val="28"/>
        </w:rPr>
        <w:t xml:space="preserve"> </w:t>
      </w:r>
      <w:r>
        <w:rPr>
          <w:sz w:val="28"/>
        </w:rPr>
        <w:t>детей,</w:t>
      </w:r>
      <w:r>
        <w:rPr>
          <w:spacing w:val="-2"/>
          <w:sz w:val="28"/>
        </w:rPr>
        <w:t xml:space="preserve"> </w:t>
      </w:r>
      <w:r>
        <w:rPr>
          <w:sz w:val="28"/>
        </w:rPr>
        <w:t>выявлению</w:t>
      </w:r>
      <w:r>
        <w:rPr>
          <w:spacing w:val="-3"/>
          <w:sz w:val="28"/>
        </w:rPr>
        <w:t xml:space="preserve"> </w:t>
      </w:r>
      <w:r>
        <w:rPr>
          <w:sz w:val="28"/>
        </w:rPr>
        <w:t>одаренных</w:t>
      </w:r>
      <w:r>
        <w:rPr>
          <w:spacing w:val="-3"/>
          <w:sz w:val="28"/>
        </w:rPr>
        <w:t xml:space="preserve"> </w:t>
      </w:r>
      <w:r>
        <w:rPr>
          <w:sz w:val="28"/>
        </w:rPr>
        <w:t>детей.</w:t>
      </w:r>
    </w:p>
    <w:p w14:paraId="38040000">
      <w:pPr>
        <w:numPr>
          <w:ilvl w:val="0"/>
          <w:numId w:val="16"/>
        </w:numPr>
        <w:ind/>
        <w:jc w:val="both"/>
        <w:rPr>
          <w:sz w:val="28"/>
        </w:rPr>
      </w:pPr>
      <w:r>
        <w:rPr>
          <w:i w:val="1"/>
          <w:sz w:val="28"/>
        </w:rPr>
        <w:t>Учреждение</w:t>
      </w:r>
      <w:r>
        <w:rPr>
          <w:sz w:val="28"/>
        </w:rPr>
        <w:t>: будет совершенствовать программное обеспечение отдыха и досуга детей в условиях лета,</w:t>
      </w:r>
      <w:r>
        <w:rPr>
          <w:spacing w:val="-57"/>
          <w:sz w:val="28"/>
        </w:rPr>
        <w:t xml:space="preserve"> </w:t>
      </w:r>
      <w:r>
        <w:rPr>
          <w:sz w:val="28"/>
        </w:rPr>
        <w:t>использование</w:t>
      </w:r>
      <w:r>
        <w:rPr>
          <w:spacing w:val="-1"/>
          <w:sz w:val="28"/>
        </w:rPr>
        <w:t xml:space="preserve"> </w:t>
      </w:r>
      <w:r>
        <w:rPr>
          <w:sz w:val="28"/>
        </w:rPr>
        <w:t>прогрессивных форм организации</w:t>
      </w:r>
      <w:r>
        <w:rPr>
          <w:spacing w:val="-3"/>
          <w:sz w:val="28"/>
        </w:rPr>
        <w:t xml:space="preserve"> </w:t>
      </w:r>
      <w:r>
        <w:rPr>
          <w:sz w:val="28"/>
        </w:rPr>
        <w:t>детского досуга; определит</w:t>
      </w:r>
      <w:r>
        <w:rPr>
          <w:spacing w:val="-3"/>
          <w:sz w:val="28"/>
        </w:rPr>
        <w:t xml:space="preserve"> </w:t>
      </w:r>
      <w:r>
        <w:rPr>
          <w:sz w:val="28"/>
        </w:rPr>
        <w:t>перспективы</w:t>
      </w:r>
      <w:r>
        <w:rPr>
          <w:spacing w:val="-3"/>
          <w:sz w:val="28"/>
        </w:rPr>
        <w:t xml:space="preserve"> </w:t>
      </w:r>
      <w:r>
        <w:rPr>
          <w:sz w:val="28"/>
        </w:rPr>
        <w:t>развития</w:t>
      </w:r>
      <w:r>
        <w:rPr>
          <w:spacing w:val="-2"/>
          <w:sz w:val="28"/>
        </w:rPr>
        <w:t xml:space="preserve"> </w:t>
      </w:r>
      <w:r>
        <w:rPr>
          <w:sz w:val="28"/>
        </w:rPr>
        <w:t>программы; в</w:t>
      </w:r>
      <w:r>
        <w:rPr>
          <w:spacing w:val="-5"/>
          <w:sz w:val="28"/>
        </w:rPr>
        <w:t xml:space="preserve"> </w:t>
      </w:r>
      <w:r>
        <w:rPr>
          <w:sz w:val="28"/>
        </w:rPr>
        <w:t>результате</w:t>
      </w:r>
      <w:r>
        <w:rPr>
          <w:spacing w:val="-2"/>
          <w:sz w:val="28"/>
        </w:rPr>
        <w:t xml:space="preserve"> </w:t>
      </w:r>
      <w:r>
        <w:rPr>
          <w:sz w:val="28"/>
        </w:rPr>
        <w:t>реализации</w:t>
      </w:r>
      <w:r>
        <w:rPr>
          <w:spacing w:val="-2"/>
          <w:sz w:val="28"/>
        </w:rPr>
        <w:t xml:space="preserve"> </w:t>
      </w:r>
      <w:r>
        <w:rPr>
          <w:sz w:val="28"/>
        </w:rPr>
        <w:t>программы</w:t>
      </w:r>
      <w:r>
        <w:rPr>
          <w:spacing w:val="-2"/>
          <w:sz w:val="28"/>
        </w:rPr>
        <w:t xml:space="preserve"> </w:t>
      </w:r>
      <w:r>
        <w:rPr>
          <w:sz w:val="28"/>
        </w:rPr>
        <w:t>определятся</w:t>
      </w:r>
      <w:r>
        <w:rPr>
          <w:spacing w:val="-3"/>
          <w:sz w:val="28"/>
        </w:rPr>
        <w:t xml:space="preserve"> </w:t>
      </w:r>
      <w:r>
        <w:rPr>
          <w:sz w:val="28"/>
        </w:rPr>
        <w:t>новые</w:t>
      </w:r>
      <w:r>
        <w:rPr>
          <w:spacing w:val="-3"/>
          <w:sz w:val="28"/>
        </w:rPr>
        <w:t xml:space="preserve"> </w:t>
      </w:r>
      <w:r>
        <w:rPr>
          <w:sz w:val="28"/>
        </w:rPr>
        <w:t>инициативы,</w:t>
      </w:r>
      <w:r>
        <w:rPr>
          <w:spacing w:val="-5"/>
          <w:sz w:val="28"/>
        </w:rPr>
        <w:t xml:space="preserve"> </w:t>
      </w:r>
      <w:r>
        <w:rPr>
          <w:sz w:val="28"/>
        </w:rPr>
        <w:t>которые</w:t>
      </w:r>
      <w:r>
        <w:rPr>
          <w:spacing w:val="-3"/>
          <w:sz w:val="28"/>
        </w:rPr>
        <w:t xml:space="preserve"> </w:t>
      </w:r>
      <w:r>
        <w:rPr>
          <w:sz w:val="28"/>
        </w:rPr>
        <w:t>дадут</w:t>
      </w:r>
      <w:r>
        <w:rPr>
          <w:spacing w:val="-2"/>
          <w:sz w:val="28"/>
        </w:rPr>
        <w:t xml:space="preserve"> </w:t>
      </w:r>
      <w:r>
        <w:rPr>
          <w:sz w:val="28"/>
        </w:rPr>
        <w:t>новые</w:t>
      </w:r>
      <w:r>
        <w:rPr>
          <w:spacing w:val="-57"/>
          <w:sz w:val="28"/>
        </w:rPr>
        <w:t xml:space="preserve">  </w:t>
      </w:r>
      <w:r>
        <w:rPr>
          <w:sz w:val="28"/>
        </w:rPr>
        <w:t>возможности</w:t>
      </w:r>
      <w:r>
        <w:rPr>
          <w:spacing w:val="-1"/>
          <w:sz w:val="28"/>
        </w:rPr>
        <w:t xml:space="preserve"> </w:t>
      </w:r>
      <w:r>
        <w:rPr>
          <w:sz w:val="28"/>
        </w:rPr>
        <w:t>в</w:t>
      </w:r>
      <w:r>
        <w:rPr>
          <w:spacing w:val="-2"/>
          <w:sz w:val="28"/>
        </w:rPr>
        <w:t xml:space="preserve"> </w:t>
      </w:r>
      <w:r>
        <w:rPr>
          <w:sz w:val="28"/>
        </w:rPr>
        <w:t>расширении</w:t>
      </w:r>
      <w:r>
        <w:rPr>
          <w:spacing w:val="-2"/>
          <w:sz w:val="28"/>
        </w:rPr>
        <w:t xml:space="preserve"> </w:t>
      </w:r>
      <w:r>
        <w:rPr>
          <w:sz w:val="28"/>
        </w:rPr>
        <w:t>влияния</w:t>
      </w:r>
      <w:r>
        <w:rPr>
          <w:spacing w:val="-4"/>
          <w:sz w:val="28"/>
        </w:rPr>
        <w:t xml:space="preserve"> </w:t>
      </w:r>
      <w:r>
        <w:rPr>
          <w:sz w:val="28"/>
        </w:rPr>
        <w:t>на</w:t>
      </w:r>
      <w:r>
        <w:rPr>
          <w:spacing w:val="-3"/>
          <w:sz w:val="28"/>
        </w:rPr>
        <w:t xml:space="preserve"> </w:t>
      </w:r>
      <w:r>
        <w:rPr>
          <w:sz w:val="28"/>
        </w:rPr>
        <w:t>социум,</w:t>
      </w:r>
      <w:r>
        <w:rPr>
          <w:spacing w:val="-1"/>
          <w:sz w:val="28"/>
        </w:rPr>
        <w:t xml:space="preserve"> </w:t>
      </w:r>
      <w:r>
        <w:rPr>
          <w:sz w:val="28"/>
        </w:rPr>
        <w:t>повышение</w:t>
      </w:r>
      <w:r>
        <w:rPr>
          <w:spacing w:val="-2"/>
          <w:sz w:val="28"/>
        </w:rPr>
        <w:t xml:space="preserve"> </w:t>
      </w:r>
      <w:r>
        <w:rPr>
          <w:sz w:val="28"/>
        </w:rPr>
        <w:t>авторитета</w:t>
      </w:r>
      <w:r>
        <w:rPr>
          <w:spacing w:val="-1"/>
          <w:sz w:val="28"/>
        </w:rPr>
        <w:t xml:space="preserve"> </w:t>
      </w:r>
      <w:r>
        <w:rPr>
          <w:sz w:val="28"/>
        </w:rPr>
        <w:t>учреждения;</w:t>
      </w:r>
    </w:p>
    <w:p w14:paraId="39040000">
      <w:pPr>
        <w:numPr>
          <w:ilvl w:val="0"/>
          <w:numId w:val="16"/>
        </w:numPr>
        <w:ind/>
        <w:jc w:val="both"/>
        <w:rPr>
          <w:sz w:val="28"/>
        </w:rPr>
      </w:pPr>
      <w:r>
        <w:rPr>
          <w:i w:val="1"/>
          <w:sz w:val="28"/>
        </w:rPr>
        <w:t>Родители или лица их заменяющие</w:t>
      </w:r>
      <w:r>
        <w:rPr>
          <w:sz w:val="28"/>
        </w:rPr>
        <w:t>: получат</w:t>
      </w:r>
      <w:r>
        <w:rPr>
          <w:spacing w:val="-4"/>
          <w:sz w:val="28"/>
        </w:rPr>
        <w:t xml:space="preserve"> </w:t>
      </w:r>
      <w:r>
        <w:rPr>
          <w:sz w:val="28"/>
        </w:rPr>
        <w:t>информацию</w:t>
      </w:r>
      <w:r>
        <w:rPr>
          <w:spacing w:val="-3"/>
          <w:sz w:val="28"/>
        </w:rPr>
        <w:t xml:space="preserve"> </w:t>
      </w:r>
      <w:r>
        <w:rPr>
          <w:sz w:val="28"/>
        </w:rPr>
        <w:t>о</w:t>
      </w:r>
      <w:r>
        <w:rPr>
          <w:spacing w:val="-6"/>
          <w:sz w:val="28"/>
        </w:rPr>
        <w:t xml:space="preserve"> </w:t>
      </w:r>
      <w:r>
        <w:rPr>
          <w:sz w:val="28"/>
        </w:rPr>
        <w:t>творческом</w:t>
      </w:r>
      <w:r>
        <w:rPr>
          <w:spacing w:val="-4"/>
          <w:sz w:val="28"/>
        </w:rPr>
        <w:t xml:space="preserve"> </w:t>
      </w:r>
      <w:r>
        <w:rPr>
          <w:sz w:val="28"/>
        </w:rPr>
        <w:t>и</w:t>
      </w:r>
      <w:r>
        <w:rPr>
          <w:spacing w:val="-3"/>
          <w:sz w:val="28"/>
        </w:rPr>
        <w:t xml:space="preserve"> </w:t>
      </w:r>
      <w:r>
        <w:rPr>
          <w:sz w:val="28"/>
        </w:rPr>
        <w:t>интеллектуальном</w:t>
      </w:r>
      <w:r>
        <w:rPr>
          <w:spacing w:val="-4"/>
          <w:sz w:val="28"/>
        </w:rPr>
        <w:t xml:space="preserve"> </w:t>
      </w:r>
      <w:r>
        <w:rPr>
          <w:sz w:val="28"/>
        </w:rPr>
        <w:t>развитии</w:t>
      </w:r>
      <w:r>
        <w:rPr>
          <w:spacing w:val="-3"/>
          <w:sz w:val="28"/>
        </w:rPr>
        <w:t xml:space="preserve"> </w:t>
      </w:r>
      <w:r>
        <w:rPr>
          <w:sz w:val="28"/>
        </w:rPr>
        <w:t>детей; рекомендации педагогического и социально-психологического сопровождения детей по</w:t>
      </w:r>
      <w:r>
        <w:rPr>
          <w:spacing w:val="-1"/>
          <w:sz w:val="28"/>
        </w:rPr>
        <w:t xml:space="preserve"> </w:t>
      </w:r>
      <w:r>
        <w:rPr>
          <w:sz w:val="28"/>
        </w:rPr>
        <w:t>их</w:t>
      </w:r>
      <w:r>
        <w:rPr>
          <w:spacing w:val="2"/>
          <w:sz w:val="28"/>
        </w:rPr>
        <w:t xml:space="preserve"> </w:t>
      </w:r>
      <w:r>
        <w:rPr>
          <w:sz w:val="28"/>
        </w:rPr>
        <w:t>воспитанию</w:t>
      </w:r>
      <w:r>
        <w:rPr>
          <w:spacing w:val="-2"/>
          <w:sz w:val="28"/>
        </w:rPr>
        <w:t xml:space="preserve"> </w:t>
      </w:r>
      <w:r>
        <w:rPr>
          <w:sz w:val="28"/>
        </w:rPr>
        <w:t xml:space="preserve">и развитию. </w:t>
      </w:r>
    </w:p>
    <w:p w14:paraId="3A040000">
      <w:pPr>
        <w:ind w:firstLine="360" w:left="0"/>
        <w:jc w:val="center"/>
        <w:rPr>
          <w:i w:val="1"/>
          <w:sz w:val="28"/>
        </w:rPr>
      </w:pPr>
    </w:p>
    <w:p w14:paraId="3B040000">
      <w:pPr>
        <w:ind w:firstLine="360" w:left="0"/>
        <w:jc w:val="center"/>
        <w:rPr>
          <w:i w:val="1"/>
          <w:sz w:val="28"/>
        </w:rPr>
      </w:pPr>
    </w:p>
    <w:p w14:paraId="3C040000">
      <w:pPr>
        <w:ind w:firstLine="360" w:left="0"/>
        <w:jc w:val="center"/>
        <w:rPr>
          <w:b w:val="1"/>
          <w:i w:val="1"/>
          <w:sz w:val="28"/>
        </w:rPr>
      </w:pPr>
      <w:r>
        <w:rPr>
          <w:b w:val="1"/>
          <w:i w:val="1"/>
          <w:sz w:val="28"/>
        </w:rPr>
        <w:t>Критерии эффективности программы</w:t>
      </w:r>
    </w:p>
    <w:p w14:paraId="3D040000">
      <w:pPr>
        <w:ind w:firstLine="360" w:left="0"/>
        <w:jc w:val="center"/>
        <w:rPr>
          <w:i w:val="1"/>
          <w:sz w:val="28"/>
        </w:rPr>
      </w:pPr>
    </w:p>
    <w:p w14:paraId="3E040000">
      <w:pPr>
        <w:ind/>
        <w:jc w:val="both"/>
        <w:rPr>
          <w:sz w:val="28"/>
        </w:rPr>
      </w:pPr>
      <w:r>
        <w:rPr>
          <w:sz w:val="28"/>
        </w:rPr>
        <w:t xml:space="preserve">• </w:t>
      </w:r>
      <w:r>
        <w:rPr>
          <w:i w:val="1"/>
          <w:sz w:val="28"/>
        </w:rPr>
        <w:t>Ценностно-целевой критерий</w:t>
      </w:r>
      <w:r>
        <w:rPr>
          <w:sz w:val="28"/>
        </w:rPr>
        <w:t xml:space="preserve"> – динамика показателей уровня развития детей по принципу: не учил – научился, не знал – узнал, не имел – приобрел; сравнение динамики присутствия и активного участия в досуговых мероприятиях смены (через наблюдения воспитателей, статистические данные участия отрядов в делах);</w:t>
      </w:r>
    </w:p>
    <w:p w14:paraId="3F040000">
      <w:pPr>
        <w:ind/>
        <w:jc w:val="both"/>
        <w:rPr>
          <w:sz w:val="28"/>
        </w:rPr>
      </w:pPr>
      <w:r>
        <w:rPr>
          <w:sz w:val="28"/>
        </w:rPr>
        <w:t xml:space="preserve">• </w:t>
      </w:r>
      <w:r>
        <w:rPr>
          <w:i w:val="1"/>
          <w:sz w:val="28"/>
        </w:rPr>
        <w:t>Когнитивный критерий</w:t>
      </w:r>
      <w:r>
        <w:rPr>
          <w:sz w:val="28"/>
        </w:rPr>
        <w:t xml:space="preserve"> - путем анкетирования и устных опросов определить расширение познавательных потребностей. Проведение сравнительного анализа расширения тематики проводимых мероприятий;</w:t>
      </w:r>
    </w:p>
    <w:p w14:paraId="40040000">
      <w:pPr>
        <w:ind/>
        <w:jc w:val="both"/>
        <w:rPr>
          <w:sz w:val="28"/>
        </w:rPr>
      </w:pPr>
      <w:r>
        <w:rPr>
          <w:sz w:val="28"/>
        </w:rPr>
        <w:t xml:space="preserve"> • </w:t>
      </w:r>
      <w:r>
        <w:rPr>
          <w:i w:val="1"/>
          <w:sz w:val="28"/>
        </w:rPr>
        <w:t>Эмоционально-мотивационный критерий</w:t>
      </w:r>
      <w:r>
        <w:rPr>
          <w:sz w:val="28"/>
        </w:rPr>
        <w:t xml:space="preserve"> - сравнение уровня сплоченности</w:t>
      </w:r>
    </w:p>
    <w:p w14:paraId="41040000">
      <w:pPr>
        <w:ind/>
        <w:jc w:val="both"/>
        <w:rPr>
          <w:sz w:val="28"/>
        </w:rPr>
      </w:pPr>
      <w:r>
        <w:rPr>
          <w:sz w:val="28"/>
        </w:rPr>
        <w:t xml:space="preserve">коллектива, отряда, инициативности детских групп по контрольным командным мероприятиям в начале и конце смен (через психологические игры и тренинги); </w:t>
      </w:r>
    </w:p>
    <w:p w14:paraId="42040000">
      <w:pPr>
        <w:ind/>
        <w:jc w:val="both"/>
        <w:rPr>
          <w:sz w:val="28"/>
        </w:rPr>
      </w:pPr>
      <w:r>
        <w:rPr>
          <w:sz w:val="28"/>
        </w:rPr>
        <w:t xml:space="preserve">• </w:t>
      </w:r>
      <w:r>
        <w:rPr>
          <w:i w:val="1"/>
          <w:sz w:val="28"/>
        </w:rPr>
        <w:t>Деятельностный критерий</w:t>
      </w:r>
      <w:r>
        <w:rPr>
          <w:sz w:val="28"/>
        </w:rPr>
        <w:t xml:space="preserve"> - определение процентного участия детей в основной смыслообразующей деятельности, показатели творческих, спортивных достижений;</w:t>
      </w:r>
    </w:p>
    <w:p w14:paraId="43040000">
      <w:pPr>
        <w:numPr>
          <w:ilvl w:val="0"/>
          <w:numId w:val="17"/>
        </w:numPr>
        <w:ind/>
        <w:jc w:val="both"/>
        <w:rPr>
          <w:sz w:val="28"/>
        </w:rPr>
      </w:pPr>
      <w:r>
        <w:rPr>
          <w:i w:val="1"/>
          <w:sz w:val="28"/>
        </w:rPr>
        <w:t>Показатели социальной адаптации</w:t>
      </w:r>
      <w:r>
        <w:rPr>
          <w:sz w:val="28"/>
        </w:rPr>
        <w:t xml:space="preserve"> (снижение риска асоциальных явлений, повышение уровня социальной успешности);</w:t>
      </w:r>
    </w:p>
    <w:p w14:paraId="44040000">
      <w:pPr>
        <w:numPr>
          <w:ilvl w:val="0"/>
          <w:numId w:val="18"/>
        </w:numPr>
        <w:ind/>
        <w:jc w:val="both"/>
        <w:rPr>
          <w:sz w:val="28"/>
        </w:rPr>
      </w:pPr>
      <w:r>
        <w:rPr>
          <w:i w:val="1"/>
          <w:sz w:val="28"/>
        </w:rPr>
        <w:t>Показатели общественного мнения</w:t>
      </w:r>
      <w:r>
        <w:rPr>
          <w:sz w:val="28"/>
        </w:rPr>
        <w:t xml:space="preserve"> (уровень удовлетворенности участников, заинтересованность, отклик в СМИ).</w:t>
      </w:r>
    </w:p>
    <w:p w14:paraId="45040000">
      <w:pPr>
        <w:ind w:firstLine="0" w:left="720"/>
        <w:jc w:val="both"/>
        <w:rPr>
          <w:sz w:val="28"/>
        </w:rPr>
      </w:pPr>
    </w:p>
    <w:p w14:paraId="46040000">
      <w:pPr>
        <w:numPr>
          <w:ilvl w:val="0"/>
          <w:numId w:val="19"/>
        </w:numPr>
        <w:ind/>
        <w:jc w:val="center"/>
        <w:rPr>
          <w:b w:val="1"/>
          <w:sz w:val="28"/>
        </w:rPr>
      </w:pPr>
      <w:r>
        <w:rPr>
          <w:b w:val="1"/>
          <w:sz w:val="28"/>
        </w:rPr>
        <w:t>Мониторинг воспитательного процесса</w:t>
      </w:r>
    </w:p>
    <w:p w14:paraId="47040000">
      <w:pPr>
        <w:ind/>
        <w:jc w:val="center"/>
        <w:rPr>
          <w:b w:val="1"/>
          <w:sz w:val="28"/>
        </w:rPr>
      </w:pPr>
      <w:r>
        <w:rPr>
          <w:b w:val="1"/>
          <w:sz w:val="28"/>
        </w:rPr>
        <w:t>(контроль, анализ, коррекция)</w:t>
      </w:r>
    </w:p>
    <w:p w14:paraId="48040000">
      <w:pPr>
        <w:ind/>
        <w:jc w:val="both"/>
        <w:rPr>
          <w:b w:val="1"/>
          <w:sz w:val="28"/>
        </w:rPr>
      </w:pPr>
    </w:p>
    <w:p w14:paraId="49040000">
      <w:pPr>
        <w:ind w:firstLine="708" w:left="0"/>
        <w:jc w:val="both"/>
        <w:rPr>
          <w:sz w:val="28"/>
        </w:rPr>
      </w:pPr>
      <w:r>
        <w:rPr>
          <w:sz w:val="28"/>
        </w:rPr>
        <w:t>Объектами мониторинга программы являются мероприятия, реализуемые исполнителями программы. С этой целью необходим периодический сбор информации по единым критериям.</w:t>
      </w:r>
    </w:p>
    <w:p w14:paraId="4A040000">
      <w:pPr>
        <w:ind w:firstLine="708" w:left="0"/>
        <w:jc w:val="both"/>
        <w:rPr>
          <w:sz w:val="28"/>
        </w:rPr>
      </w:pPr>
      <w:r>
        <w:rPr>
          <w:sz w:val="28"/>
        </w:rPr>
        <w:t xml:space="preserve">В качестве основных были выбраны следующие блоки: воспитательный, социальный, инновационный, организационно-управленческий. </w:t>
      </w:r>
    </w:p>
    <w:p w14:paraId="4B040000">
      <w:pPr>
        <w:ind w:firstLine="708" w:left="0"/>
        <w:jc w:val="both"/>
        <w:rPr>
          <w:sz w:val="28"/>
        </w:rPr>
      </w:pPr>
      <w:r>
        <w:rPr>
          <w:sz w:val="28"/>
        </w:rPr>
        <w:t>В каждом блоке определена система показателей, которые поддаются количественному и качественному анализу.</w:t>
      </w:r>
    </w:p>
    <w:p w14:paraId="4C040000">
      <w:pPr>
        <w:ind w:firstLine="708" w:left="0"/>
        <w:rPr>
          <w:i w:val="1"/>
          <w:sz w:val="28"/>
        </w:rPr>
      </w:pPr>
      <w:r>
        <w:rPr>
          <w:i w:val="1"/>
          <w:sz w:val="28"/>
        </w:rPr>
        <w:t xml:space="preserve">                        </w:t>
      </w:r>
    </w:p>
    <w:p w14:paraId="4D040000">
      <w:pPr>
        <w:ind w:firstLine="708" w:left="0"/>
        <w:rPr>
          <w:b w:val="1"/>
          <w:i w:val="1"/>
          <w:sz w:val="28"/>
        </w:rPr>
      </w:pPr>
      <w:r>
        <w:rPr>
          <w:b w:val="1"/>
          <w:i w:val="1"/>
          <w:sz w:val="28"/>
        </w:rPr>
        <w:t xml:space="preserve">                               Критерии воспитательного блока:</w:t>
      </w:r>
    </w:p>
    <w:p w14:paraId="4E040000">
      <w:pPr>
        <w:ind w:firstLine="708" w:left="0"/>
        <w:jc w:val="both"/>
        <w:rPr>
          <w:i w:val="1"/>
          <w:sz w:val="28"/>
        </w:rPr>
      </w:pPr>
    </w:p>
    <w:p w14:paraId="4F040000">
      <w:pPr>
        <w:ind w:firstLine="708" w:left="0"/>
        <w:jc w:val="both"/>
        <w:rPr>
          <w:sz w:val="28"/>
        </w:rPr>
      </w:pPr>
      <w:r>
        <w:rPr>
          <w:sz w:val="28"/>
        </w:rPr>
        <w:t>В качестве показателей по данному блоку рассматривается уровень воспитанности детей и подростков в следующих сферах:</w:t>
      </w:r>
    </w:p>
    <w:p w14:paraId="50040000">
      <w:pPr>
        <w:ind/>
        <w:jc w:val="both"/>
        <w:rPr>
          <w:sz w:val="28"/>
        </w:rPr>
      </w:pPr>
      <w:r>
        <w:rPr>
          <w:sz w:val="28"/>
        </w:rPr>
        <w:t xml:space="preserve">1. </w:t>
      </w:r>
      <w:r>
        <w:rPr>
          <w:i w:val="1"/>
          <w:sz w:val="28"/>
        </w:rPr>
        <w:t>Социальная</w:t>
      </w:r>
      <w:r>
        <w:rPr>
          <w:sz w:val="28"/>
        </w:rPr>
        <w:t xml:space="preserve"> (личность и коллектив, формирование лидерских качеств, забота старших детей о младших)</w:t>
      </w:r>
    </w:p>
    <w:p w14:paraId="51040000">
      <w:pPr>
        <w:ind/>
        <w:jc w:val="both"/>
        <w:rPr>
          <w:sz w:val="28"/>
        </w:rPr>
      </w:pPr>
      <w:r>
        <w:rPr>
          <w:sz w:val="28"/>
        </w:rPr>
        <w:t xml:space="preserve">2. </w:t>
      </w:r>
      <w:r>
        <w:rPr>
          <w:i w:val="1"/>
          <w:sz w:val="28"/>
        </w:rPr>
        <w:t>Нравственная</w:t>
      </w:r>
      <w:r>
        <w:rPr>
          <w:sz w:val="28"/>
        </w:rPr>
        <w:t xml:space="preserve"> (трудолюбие, отсутствие вредных привычек, девиантного поведения)</w:t>
      </w:r>
    </w:p>
    <w:p w14:paraId="52040000">
      <w:pPr>
        <w:ind/>
        <w:jc w:val="both"/>
        <w:rPr>
          <w:sz w:val="28"/>
        </w:rPr>
      </w:pPr>
      <w:r>
        <w:rPr>
          <w:sz w:val="28"/>
        </w:rPr>
        <w:t xml:space="preserve">3. </w:t>
      </w:r>
      <w:r>
        <w:rPr>
          <w:i w:val="1"/>
          <w:sz w:val="28"/>
        </w:rPr>
        <w:t>Гражданско-патриотическая, экологическая</w:t>
      </w:r>
      <w:r>
        <w:rPr>
          <w:sz w:val="28"/>
        </w:rPr>
        <w:t xml:space="preserve"> (знание родного края, его истории, культуры, экологического состояния)</w:t>
      </w:r>
    </w:p>
    <w:p w14:paraId="53040000">
      <w:pPr>
        <w:ind/>
        <w:jc w:val="both"/>
        <w:rPr>
          <w:sz w:val="28"/>
        </w:rPr>
      </w:pPr>
      <w:r>
        <w:rPr>
          <w:sz w:val="28"/>
        </w:rPr>
        <w:t xml:space="preserve">4. </w:t>
      </w:r>
      <w:r>
        <w:rPr>
          <w:i w:val="1"/>
          <w:sz w:val="28"/>
        </w:rPr>
        <w:t>Валеологическая</w:t>
      </w:r>
      <w:r>
        <w:rPr>
          <w:sz w:val="28"/>
        </w:rPr>
        <w:t xml:space="preserve"> (навыки безопасной жизнедеятельности и здорового образа жизни)</w:t>
      </w:r>
    </w:p>
    <w:p w14:paraId="54040000">
      <w:pPr>
        <w:ind/>
        <w:jc w:val="both"/>
        <w:rPr>
          <w:sz w:val="28"/>
        </w:rPr>
      </w:pPr>
      <w:r>
        <w:rPr>
          <w:sz w:val="28"/>
        </w:rPr>
        <w:t xml:space="preserve">5. </w:t>
      </w:r>
      <w:r>
        <w:rPr>
          <w:i w:val="1"/>
          <w:sz w:val="28"/>
        </w:rPr>
        <w:t>Эстетическая</w:t>
      </w:r>
      <w:r>
        <w:rPr>
          <w:sz w:val="28"/>
        </w:rPr>
        <w:t xml:space="preserve"> (творчество, способность к самопрезентации, самовыражению),</w:t>
      </w:r>
      <w:r>
        <w:rPr>
          <w:i w:val="1"/>
          <w:sz w:val="28"/>
        </w:rPr>
        <w:t xml:space="preserve">                        </w:t>
      </w:r>
    </w:p>
    <w:p w14:paraId="55040000">
      <w:pPr>
        <w:ind w:firstLine="708" w:left="0"/>
        <w:rPr>
          <w:i w:val="1"/>
          <w:sz w:val="28"/>
        </w:rPr>
      </w:pPr>
      <w:r>
        <w:rPr>
          <w:i w:val="1"/>
          <w:sz w:val="28"/>
        </w:rPr>
        <w:t xml:space="preserve">                                                         </w:t>
      </w:r>
    </w:p>
    <w:p w14:paraId="56040000">
      <w:pPr>
        <w:ind w:firstLine="708" w:left="0"/>
        <w:jc w:val="center"/>
        <w:rPr>
          <w:b w:val="1"/>
          <w:i w:val="1"/>
          <w:sz w:val="28"/>
        </w:rPr>
      </w:pPr>
      <w:r>
        <w:rPr>
          <w:b w:val="1"/>
          <w:i w:val="1"/>
          <w:sz w:val="28"/>
        </w:rPr>
        <w:t>Критерии социального блока:</w:t>
      </w:r>
    </w:p>
    <w:p w14:paraId="57040000">
      <w:pPr>
        <w:ind w:firstLine="708" w:left="0"/>
        <w:jc w:val="both"/>
        <w:rPr>
          <w:i w:val="1"/>
          <w:sz w:val="28"/>
        </w:rPr>
      </w:pPr>
    </w:p>
    <w:p w14:paraId="58040000">
      <w:pPr>
        <w:ind/>
        <w:jc w:val="both"/>
        <w:rPr>
          <w:sz w:val="28"/>
        </w:rPr>
      </w:pPr>
      <w:r>
        <w:rPr>
          <w:sz w:val="28"/>
        </w:rPr>
        <w:t>1. Соответствие основных направлений деятельности лагеря социальному заказу (расширение, и по возможности, оптимизация предоставляемых дополнительных образовательных услуг; степень удовлетворенности запросов различных категорий населения в области каникулярного отдыха детей и подростков и дополнительных образовательных услуг)</w:t>
      </w:r>
    </w:p>
    <w:p w14:paraId="59040000">
      <w:pPr>
        <w:ind/>
        <w:jc w:val="both"/>
        <w:rPr>
          <w:sz w:val="28"/>
        </w:rPr>
      </w:pPr>
      <w:r>
        <w:rPr>
          <w:sz w:val="28"/>
        </w:rPr>
        <w:t>2. Уровень социальной защищенности детей и педагогов лагеря.</w:t>
      </w:r>
    </w:p>
    <w:p w14:paraId="5A040000">
      <w:pPr>
        <w:ind/>
        <w:jc w:val="both"/>
        <w:rPr>
          <w:sz w:val="28"/>
        </w:rPr>
      </w:pPr>
      <w:r>
        <w:rPr>
          <w:sz w:val="28"/>
        </w:rPr>
        <w:t>3. Социальные акции</w:t>
      </w:r>
    </w:p>
    <w:p w14:paraId="5B040000">
      <w:pPr>
        <w:ind/>
        <w:jc w:val="both"/>
        <w:rPr>
          <w:sz w:val="28"/>
        </w:rPr>
      </w:pPr>
      <w:r>
        <w:rPr>
          <w:sz w:val="28"/>
        </w:rPr>
        <w:t>4. Сформированность традиций.</w:t>
      </w:r>
    </w:p>
    <w:p w14:paraId="5C040000">
      <w:pPr>
        <w:ind/>
        <w:jc w:val="both"/>
        <w:rPr>
          <w:sz w:val="28"/>
        </w:rPr>
      </w:pPr>
      <w:r>
        <w:rPr>
          <w:sz w:val="28"/>
        </w:rPr>
        <w:t>5. Психологический климат и степень психологического комфорта в лагере.</w:t>
      </w:r>
      <w:r>
        <w:rPr>
          <w:i w:val="1"/>
          <w:sz w:val="28"/>
        </w:rPr>
        <w:t xml:space="preserve">                            </w:t>
      </w:r>
    </w:p>
    <w:p w14:paraId="5D040000">
      <w:pPr>
        <w:ind w:firstLine="708" w:left="0"/>
        <w:jc w:val="both"/>
        <w:rPr>
          <w:i w:val="1"/>
          <w:sz w:val="28"/>
        </w:rPr>
      </w:pPr>
    </w:p>
    <w:p w14:paraId="5E040000">
      <w:pPr>
        <w:ind w:firstLine="708" w:left="0"/>
        <w:jc w:val="both"/>
        <w:rPr>
          <w:b w:val="1"/>
          <w:i w:val="1"/>
          <w:sz w:val="28"/>
        </w:rPr>
      </w:pPr>
      <w:r>
        <w:rPr>
          <w:i w:val="1"/>
          <w:sz w:val="28"/>
        </w:rPr>
        <w:t xml:space="preserve">                              </w:t>
      </w:r>
      <w:r>
        <w:rPr>
          <w:b w:val="1"/>
          <w:i w:val="1"/>
          <w:sz w:val="28"/>
        </w:rPr>
        <w:t>Критерии инновационного блока:</w:t>
      </w:r>
    </w:p>
    <w:p w14:paraId="5F040000">
      <w:pPr>
        <w:ind w:firstLine="708" w:left="0"/>
        <w:jc w:val="both"/>
        <w:rPr>
          <w:i w:val="1"/>
          <w:sz w:val="28"/>
        </w:rPr>
      </w:pPr>
    </w:p>
    <w:p w14:paraId="60040000">
      <w:pPr>
        <w:ind/>
        <w:jc w:val="both"/>
        <w:rPr>
          <w:sz w:val="28"/>
        </w:rPr>
      </w:pPr>
      <w:r>
        <w:rPr>
          <w:sz w:val="28"/>
        </w:rPr>
        <w:t>1. Количество педагогов, работающих в инновационном режиме. Отношение общего числа педагогов к числу педагогов, реализующих инновационные программы, технологии, проекты.</w:t>
      </w:r>
    </w:p>
    <w:p w14:paraId="61040000">
      <w:pPr>
        <w:ind/>
        <w:jc w:val="both"/>
        <w:rPr>
          <w:sz w:val="28"/>
        </w:rPr>
      </w:pPr>
      <w:r>
        <w:rPr>
          <w:sz w:val="28"/>
        </w:rPr>
        <w:t>2. Число педагогов, аттестованных как педагог высшей, первой квалификационных категорий.</w:t>
      </w:r>
    </w:p>
    <w:p w14:paraId="62040000">
      <w:pPr>
        <w:ind/>
        <w:jc w:val="both"/>
        <w:rPr>
          <w:sz w:val="28"/>
        </w:rPr>
      </w:pPr>
      <w:r>
        <w:rPr>
          <w:sz w:val="28"/>
        </w:rPr>
        <w:t>3. Меры стимулирования поисковой инновационной деятельности: конкурсы профессионального мастерства; премии и надбавки к заработной плате.</w:t>
      </w:r>
    </w:p>
    <w:p w14:paraId="63040000">
      <w:pPr>
        <w:ind/>
        <w:jc w:val="both"/>
        <w:rPr>
          <w:sz w:val="28"/>
        </w:rPr>
      </w:pPr>
      <w:r>
        <w:rPr>
          <w:sz w:val="28"/>
        </w:rPr>
        <w:t>4. Эффективность использования современных педагогических технологий.</w:t>
      </w:r>
    </w:p>
    <w:p w14:paraId="64040000">
      <w:pPr>
        <w:ind/>
        <w:jc w:val="both"/>
        <w:rPr>
          <w:sz w:val="28"/>
        </w:rPr>
      </w:pPr>
      <w:r>
        <w:rPr>
          <w:sz w:val="28"/>
        </w:rPr>
        <w:t>5. Уровень научного обеспечения инновационных процессов</w:t>
      </w:r>
    </w:p>
    <w:p w14:paraId="65040000">
      <w:pPr>
        <w:ind/>
        <w:jc w:val="both"/>
        <w:rPr>
          <w:sz w:val="28"/>
        </w:rPr>
      </w:pPr>
      <w:r>
        <w:rPr>
          <w:sz w:val="28"/>
        </w:rPr>
        <w:t>6. Методическая обеспеченность инновационной деятельности.</w:t>
      </w:r>
    </w:p>
    <w:p w14:paraId="66040000">
      <w:pPr>
        <w:ind/>
        <w:jc w:val="both"/>
        <w:rPr>
          <w:sz w:val="28"/>
        </w:rPr>
      </w:pPr>
    </w:p>
    <w:p w14:paraId="67040000">
      <w:pPr>
        <w:ind w:firstLine="708" w:left="0"/>
        <w:jc w:val="both"/>
        <w:rPr>
          <w:b w:val="1"/>
          <w:i w:val="1"/>
          <w:sz w:val="28"/>
        </w:rPr>
      </w:pPr>
      <w:r>
        <w:rPr>
          <w:b w:val="1"/>
          <w:i w:val="1"/>
          <w:sz w:val="28"/>
        </w:rPr>
        <w:t xml:space="preserve">                   Критерии организационно-управленческого блока:</w:t>
      </w:r>
    </w:p>
    <w:p w14:paraId="68040000">
      <w:pPr>
        <w:ind w:firstLine="708" w:left="0"/>
        <w:jc w:val="both"/>
        <w:rPr>
          <w:i w:val="1"/>
          <w:sz w:val="28"/>
        </w:rPr>
      </w:pPr>
    </w:p>
    <w:p w14:paraId="69040000">
      <w:pPr>
        <w:ind/>
        <w:jc w:val="both"/>
        <w:rPr>
          <w:sz w:val="28"/>
        </w:rPr>
      </w:pPr>
      <w:r>
        <w:rPr>
          <w:sz w:val="28"/>
        </w:rPr>
        <w:t>1. Полнота нормативно-правового обеспечения функционирования и развития лагеря дневного пребывания.</w:t>
      </w:r>
    </w:p>
    <w:p w14:paraId="6A040000">
      <w:pPr>
        <w:ind/>
        <w:jc w:val="both"/>
        <w:rPr>
          <w:sz w:val="28"/>
        </w:rPr>
      </w:pPr>
      <w:r>
        <w:rPr>
          <w:sz w:val="28"/>
        </w:rPr>
        <w:t>2. Успешность реализации данной программы.</w:t>
      </w:r>
    </w:p>
    <w:p w14:paraId="6B040000">
      <w:pPr>
        <w:ind/>
        <w:jc w:val="both"/>
        <w:rPr>
          <w:sz w:val="28"/>
        </w:rPr>
      </w:pPr>
      <w:r>
        <w:rPr>
          <w:sz w:val="28"/>
        </w:rPr>
        <w:t>3. Уровень организации научно-методического сопровождения реализации программы.</w:t>
      </w:r>
    </w:p>
    <w:p w14:paraId="6C040000">
      <w:pPr>
        <w:ind/>
        <w:jc w:val="both"/>
        <w:rPr>
          <w:sz w:val="28"/>
        </w:rPr>
      </w:pPr>
      <w:r>
        <w:rPr>
          <w:sz w:val="28"/>
        </w:rPr>
        <w:t xml:space="preserve">4. Эффективность контроля за выполнением решений федеральных, региональных и местных (муниципальных) органов власти и управления в области дополнительного образования и </w:t>
      </w:r>
      <w:r>
        <w:rPr>
          <w:sz w:val="28"/>
        </w:rPr>
        <w:t>летнего</w:t>
      </w:r>
      <w:r>
        <w:rPr>
          <w:sz w:val="28"/>
        </w:rPr>
        <w:t xml:space="preserve"> </w:t>
      </w:r>
      <w:bookmarkStart w:id="2" w:name="_GoBack"/>
      <w:bookmarkEnd w:id="2"/>
      <w:r>
        <w:rPr>
          <w:sz w:val="28"/>
        </w:rPr>
        <w:t>отдыха</w:t>
      </w:r>
      <w:r>
        <w:rPr>
          <w:sz w:val="28"/>
        </w:rPr>
        <w:t xml:space="preserve"> и оздоровления детей и подростков.</w:t>
      </w:r>
    </w:p>
    <w:p w14:paraId="6D040000">
      <w:pPr>
        <w:ind/>
        <w:jc w:val="both"/>
        <w:rPr>
          <w:sz w:val="28"/>
        </w:rPr>
      </w:pPr>
    </w:p>
    <w:p w14:paraId="6E040000">
      <w:pPr>
        <w:ind/>
        <w:jc w:val="both"/>
        <w:rPr>
          <w:sz w:val="28"/>
        </w:rPr>
      </w:pPr>
    </w:p>
    <w:p w14:paraId="6F040000">
      <w:pPr>
        <w:tabs>
          <w:tab w:leader="none" w:pos="3690" w:val="left"/>
        </w:tabs>
        <w:ind/>
        <w:jc w:val="center"/>
        <w:rPr>
          <w:b w:val="1"/>
          <w:sz w:val="28"/>
        </w:rPr>
      </w:pPr>
    </w:p>
    <w:p w14:paraId="70040000">
      <w:pPr>
        <w:tabs>
          <w:tab w:leader="none" w:pos="3690" w:val="left"/>
        </w:tabs>
        <w:ind/>
        <w:jc w:val="center"/>
        <w:rPr>
          <w:b w:val="1"/>
          <w:sz w:val="28"/>
        </w:rPr>
      </w:pPr>
    </w:p>
    <w:p w14:paraId="71040000">
      <w:pPr>
        <w:tabs>
          <w:tab w:leader="none" w:pos="3690" w:val="left"/>
        </w:tabs>
        <w:ind/>
        <w:jc w:val="center"/>
        <w:rPr>
          <w:b w:val="1"/>
          <w:sz w:val="28"/>
        </w:rPr>
      </w:pPr>
    </w:p>
    <w:p w14:paraId="72040000">
      <w:pPr>
        <w:tabs>
          <w:tab w:leader="none" w:pos="3690" w:val="left"/>
        </w:tabs>
        <w:ind/>
        <w:jc w:val="center"/>
        <w:rPr>
          <w:b w:val="1"/>
          <w:sz w:val="28"/>
        </w:rPr>
      </w:pPr>
    </w:p>
    <w:p w14:paraId="73040000">
      <w:pPr>
        <w:tabs>
          <w:tab w:leader="none" w:pos="3690" w:val="left"/>
        </w:tabs>
        <w:ind/>
        <w:jc w:val="center"/>
        <w:rPr>
          <w:b w:val="1"/>
          <w:sz w:val="28"/>
        </w:rPr>
      </w:pPr>
      <w:r>
        <w:rPr>
          <w:b w:val="1"/>
          <w:sz w:val="28"/>
        </w:rPr>
        <w:t>12. Список литературы и источники</w:t>
      </w:r>
    </w:p>
    <w:p w14:paraId="74040000">
      <w:pPr>
        <w:ind/>
        <w:jc w:val="center"/>
        <w:rPr>
          <w:b w:val="1"/>
          <w:sz w:val="28"/>
        </w:rPr>
      </w:pPr>
      <w:r>
        <w:rPr>
          <w:b w:val="1"/>
          <w:sz w:val="28"/>
        </w:rPr>
        <w:t xml:space="preserve"> </w:t>
      </w:r>
    </w:p>
    <w:p w14:paraId="75040000">
      <w:pPr>
        <w:numPr>
          <w:ilvl w:val="0"/>
          <w:numId w:val="20"/>
        </w:numPr>
        <w:tabs>
          <w:tab w:leader="none" w:pos="0" w:val="left"/>
          <w:tab w:leader="none" w:pos="720" w:val="clear"/>
        </w:tabs>
        <w:ind w:firstLine="0" w:left="0"/>
        <w:rPr>
          <w:sz w:val="28"/>
        </w:rPr>
      </w:pPr>
      <w:r>
        <w:rPr>
          <w:sz w:val="28"/>
        </w:rPr>
        <w:t xml:space="preserve">Куприянов Б.В., Рожков М.И., </w:t>
      </w:r>
      <w:r>
        <w:rPr>
          <w:sz w:val="28"/>
        </w:rPr>
        <w:t>Фришман</w:t>
      </w:r>
      <w:r>
        <w:rPr>
          <w:sz w:val="28"/>
        </w:rPr>
        <w:t xml:space="preserve"> И.И. Организация и методика проведения игр с подростками: Взрослые игры для детей. Учеб - метод. пособие. М.: </w:t>
      </w:r>
      <w:r>
        <w:rPr>
          <w:sz w:val="28"/>
        </w:rPr>
        <w:t>Владос</w:t>
      </w:r>
      <w:r>
        <w:rPr>
          <w:sz w:val="28"/>
        </w:rPr>
        <w:t>, 2011.</w:t>
      </w:r>
    </w:p>
    <w:p w14:paraId="76040000">
      <w:pPr>
        <w:numPr>
          <w:ilvl w:val="0"/>
          <w:numId w:val="20"/>
        </w:numPr>
        <w:tabs>
          <w:tab w:leader="none" w:pos="0" w:val="left"/>
          <w:tab w:leader="none" w:pos="720" w:val="clear"/>
        </w:tabs>
        <w:ind w:firstLine="0" w:left="0"/>
        <w:rPr>
          <w:sz w:val="28"/>
        </w:rPr>
      </w:pPr>
      <w:r>
        <w:rPr>
          <w:sz w:val="28"/>
        </w:rPr>
        <w:t xml:space="preserve">Кудашов Г.Н. Игровое конструирование – Тюмень: «Вектор Бук», 2008. </w:t>
      </w:r>
    </w:p>
    <w:p w14:paraId="77040000">
      <w:pPr>
        <w:numPr>
          <w:ilvl w:val="0"/>
          <w:numId w:val="20"/>
        </w:numPr>
        <w:tabs>
          <w:tab w:leader="none" w:pos="0" w:val="left"/>
          <w:tab w:leader="none" w:pos="720" w:val="clear"/>
        </w:tabs>
        <w:ind w:firstLine="0" w:left="0"/>
        <w:rPr>
          <w:sz w:val="28"/>
        </w:rPr>
      </w:pPr>
      <w:r>
        <w:rPr>
          <w:sz w:val="28"/>
        </w:rPr>
        <w:t xml:space="preserve">Кудашов Г.Н. Вожатый, ты – </w:t>
      </w:r>
      <w:r>
        <w:rPr>
          <w:sz w:val="28"/>
        </w:rPr>
        <w:t>игротехник</w:t>
      </w:r>
      <w:r>
        <w:rPr>
          <w:sz w:val="28"/>
        </w:rPr>
        <w:t>! Методическое пособие в помощь вожатым и организаторам досуга детских лагерей. – Тюмень, 2004.</w:t>
      </w:r>
    </w:p>
    <w:p w14:paraId="78040000">
      <w:pPr>
        <w:numPr>
          <w:ilvl w:val="0"/>
          <w:numId w:val="20"/>
        </w:numPr>
        <w:tabs>
          <w:tab w:leader="none" w:pos="0" w:val="left"/>
          <w:tab w:leader="none" w:pos="720" w:val="clear"/>
        </w:tabs>
        <w:ind w:firstLine="0" w:left="0"/>
        <w:rPr>
          <w:sz w:val="28"/>
        </w:rPr>
      </w:pPr>
      <w:r>
        <w:rPr>
          <w:sz w:val="28"/>
        </w:rPr>
        <w:t xml:space="preserve">Афанасьев С.П., </w:t>
      </w:r>
      <w:r>
        <w:rPr>
          <w:sz w:val="28"/>
        </w:rPr>
        <w:t>Коморин</w:t>
      </w:r>
      <w:r>
        <w:rPr>
          <w:sz w:val="28"/>
        </w:rPr>
        <w:t xml:space="preserve"> С.В. Что делать с детьми в загородном лагере. М.: Новая школа, 2018.</w:t>
      </w:r>
    </w:p>
    <w:p w14:paraId="79040000">
      <w:pPr>
        <w:numPr>
          <w:ilvl w:val="0"/>
          <w:numId w:val="20"/>
        </w:numPr>
        <w:tabs>
          <w:tab w:leader="none" w:pos="0" w:val="left"/>
          <w:tab w:leader="none" w:pos="720" w:val="clear"/>
        </w:tabs>
        <w:ind w:firstLine="0" w:left="0"/>
        <w:rPr>
          <w:b w:val="1"/>
          <w:sz w:val="28"/>
        </w:rPr>
      </w:pPr>
      <w:r>
        <w:rPr>
          <w:sz w:val="28"/>
        </w:rPr>
        <w:t>Лучший каникулярный проект: методический сборник (</w:t>
      </w:r>
      <w:r>
        <w:rPr>
          <w:sz w:val="28"/>
        </w:rPr>
        <w:t>ред</w:t>
      </w:r>
      <w:r>
        <w:rPr>
          <w:sz w:val="28"/>
        </w:rPr>
        <w:t xml:space="preserve">: О.А.  </w:t>
      </w:r>
      <w:r>
        <w:rPr>
          <w:sz w:val="28"/>
        </w:rPr>
        <w:t>Кузнечевских</w:t>
      </w:r>
      <w:r>
        <w:rPr>
          <w:sz w:val="28"/>
        </w:rPr>
        <w:t xml:space="preserve">, </w:t>
      </w:r>
      <w:r>
        <w:rPr>
          <w:sz w:val="28"/>
        </w:rPr>
        <w:t>Л.В.Шилова</w:t>
      </w:r>
      <w:r>
        <w:rPr>
          <w:sz w:val="28"/>
        </w:rPr>
        <w:t xml:space="preserve">, </w:t>
      </w:r>
      <w:r>
        <w:rPr>
          <w:sz w:val="28"/>
        </w:rPr>
        <w:t>Л.К.Закладная</w:t>
      </w:r>
      <w:r>
        <w:rPr>
          <w:sz w:val="28"/>
        </w:rPr>
        <w:t>). Тюмень, 2017.167 с.</w:t>
      </w:r>
    </w:p>
    <w:p w14:paraId="7A040000">
      <w:pPr>
        <w:numPr>
          <w:ilvl w:val="0"/>
          <w:numId w:val="20"/>
        </w:numPr>
        <w:tabs>
          <w:tab w:leader="none" w:pos="0" w:val="left"/>
          <w:tab w:leader="none" w:pos="720" w:val="clear"/>
        </w:tabs>
        <w:ind w:firstLine="0" w:left="0"/>
        <w:rPr>
          <w:b w:val="1"/>
          <w:sz w:val="28"/>
        </w:rPr>
      </w:pPr>
      <w:r>
        <w:rPr>
          <w:sz w:val="28"/>
        </w:rPr>
        <w:t xml:space="preserve">Творчество в детском оздоровительном лагере. (В.В. </w:t>
      </w:r>
      <w:r>
        <w:rPr>
          <w:sz w:val="28"/>
        </w:rPr>
        <w:t>Абраухова</w:t>
      </w:r>
      <w:r>
        <w:rPr>
          <w:sz w:val="28"/>
        </w:rPr>
        <w:t xml:space="preserve">, Н.П. Овсянникова). </w:t>
      </w:r>
      <w:r>
        <w:rPr>
          <w:sz w:val="28"/>
        </w:rPr>
        <w:t>Ростов</w:t>
      </w:r>
      <w:r>
        <w:rPr>
          <w:sz w:val="28"/>
        </w:rPr>
        <w:t xml:space="preserve"> н\Д: «Феникс», 2019. 320 с.</w:t>
      </w:r>
    </w:p>
    <w:p w14:paraId="7B040000">
      <w:pPr>
        <w:numPr>
          <w:ilvl w:val="0"/>
          <w:numId w:val="20"/>
        </w:numPr>
        <w:tabs>
          <w:tab w:leader="none" w:pos="0" w:val="left"/>
          <w:tab w:leader="none" w:pos="720" w:val="clear"/>
        </w:tabs>
        <w:ind w:firstLine="0" w:left="0"/>
        <w:rPr>
          <w:b w:val="1"/>
          <w:sz w:val="28"/>
        </w:rPr>
      </w:pPr>
      <w:r>
        <w:rPr>
          <w:sz w:val="28"/>
        </w:rPr>
        <w:t>Прутченков</w:t>
      </w:r>
      <w:r>
        <w:rPr>
          <w:sz w:val="28"/>
        </w:rPr>
        <w:t xml:space="preserve"> А.С. Учим и учимся, играя. – М., 1997.</w:t>
      </w:r>
    </w:p>
    <w:p w14:paraId="7C040000">
      <w:pPr>
        <w:numPr>
          <w:ilvl w:val="0"/>
          <w:numId w:val="20"/>
        </w:numPr>
        <w:tabs>
          <w:tab w:leader="none" w:pos="0" w:val="left"/>
          <w:tab w:leader="none" w:pos="720" w:val="clear"/>
        </w:tabs>
        <w:ind w:firstLine="0" w:left="0"/>
        <w:rPr>
          <w:b w:val="1"/>
          <w:sz w:val="28"/>
        </w:rPr>
      </w:pPr>
      <w:r>
        <w:rPr>
          <w:sz w:val="28"/>
        </w:rPr>
        <w:t xml:space="preserve">Лето, ах, лето! Праздники, развлечения, конкурсы при организации досуга в детских оздоровительных центрах. </w:t>
      </w:r>
      <w:r>
        <w:rPr>
          <w:sz w:val="28"/>
        </w:rPr>
        <w:t>Ростов</w:t>
      </w:r>
      <w:r>
        <w:rPr>
          <w:sz w:val="28"/>
        </w:rPr>
        <w:t xml:space="preserve"> н\Д: «Феникс», 2014. 224с.</w:t>
      </w:r>
    </w:p>
    <w:p w14:paraId="7D040000">
      <w:pPr>
        <w:numPr>
          <w:ilvl w:val="0"/>
          <w:numId w:val="20"/>
        </w:numPr>
        <w:tabs>
          <w:tab w:leader="none" w:pos="0" w:val="left"/>
          <w:tab w:leader="none" w:pos="720" w:val="clear"/>
        </w:tabs>
        <w:ind w:firstLine="0" w:left="0"/>
        <w:rPr>
          <w:b w:val="1"/>
          <w:sz w:val="28"/>
        </w:rPr>
      </w:pPr>
      <w:r>
        <w:rPr>
          <w:sz w:val="28"/>
        </w:rPr>
        <w:t>Стишенок</w:t>
      </w:r>
      <w:r>
        <w:rPr>
          <w:sz w:val="28"/>
        </w:rPr>
        <w:t xml:space="preserve"> И.В. Сказкотерапия для решения личных проблем. – СПб.: Речь; М.: Сфера, 2010.</w:t>
      </w:r>
    </w:p>
    <w:p w14:paraId="7E040000">
      <w:pPr>
        <w:numPr>
          <w:ilvl w:val="0"/>
          <w:numId w:val="20"/>
        </w:numPr>
        <w:tabs>
          <w:tab w:leader="none" w:pos="0" w:val="left"/>
          <w:tab w:leader="none" w:pos="720" w:val="clear"/>
        </w:tabs>
        <w:ind w:firstLine="0" w:left="0"/>
        <w:rPr>
          <w:b w:val="1"/>
          <w:sz w:val="28"/>
        </w:rPr>
      </w:pPr>
      <w:r>
        <w:rPr>
          <w:sz w:val="28"/>
        </w:rPr>
        <w:t xml:space="preserve"> </w:t>
      </w:r>
      <w:r>
        <w:rPr>
          <w:sz w:val="28"/>
        </w:rPr>
        <w:t>Фопель</w:t>
      </w:r>
      <w:r>
        <w:rPr>
          <w:sz w:val="28"/>
        </w:rPr>
        <w:t xml:space="preserve"> К. Как научить детей сотрудничать? Психологические игры и упражнения: практическое пособие: М., 2002.</w:t>
      </w:r>
    </w:p>
    <w:p w14:paraId="7F040000">
      <w:pPr>
        <w:numPr>
          <w:ilvl w:val="0"/>
          <w:numId w:val="20"/>
        </w:numPr>
        <w:tabs>
          <w:tab w:leader="none" w:pos="0" w:val="left"/>
          <w:tab w:leader="none" w:pos="720" w:val="clear"/>
        </w:tabs>
        <w:ind w:firstLine="0" w:left="0"/>
        <w:rPr>
          <w:b w:val="1"/>
          <w:sz w:val="28"/>
        </w:rPr>
      </w:pPr>
      <w:r>
        <w:rPr>
          <w:sz w:val="28"/>
        </w:rPr>
        <w:t>Фопель</w:t>
      </w:r>
      <w:r>
        <w:rPr>
          <w:sz w:val="28"/>
        </w:rPr>
        <w:t xml:space="preserve"> К. Создание команды. Психологические игры и упражнения. – М., 2012.</w:t>
      </w:r>
    </w:p>
    <w:p w14:paraId="80040000">
      <w:pPr>
        <w:numPr>
          <w:ilvl w:val="0"/>
          <w:numId w:val="20"/>
        </w:numPr>
        <w:tabs>
          <w:tab w:leader="none" w:pos="0" w:val="left"/>
          <w:tab w:leader="none" w:pos="720" w:val="clear"/>
        </w:tabs>
        <w:ind w:firstLine="0" w:left="0"/>
        <w:rPr>
          <w:b w:val="1"/>
          <w:sz w:val="28"/>
        </w:rPr>
      </w:pPr>
      <w:r>
        <w:rPr>
          <w:sz w:val="28"/>
        </w:rPr>
        <w:t>Настольная книга вожатого в детском оздоровительном лагере.</w:t>
      </w:r>
    </w:p>
    <w:p w14:paraId="81040000">
      <w:pPr>
        <w:rPr>
          <w:b w:val="1"/>
          <w:sz w:val="28"/>
        </w:rPr>
      </w:pPr>
      <w:r>
        <w:rPr>
          <w:sz w:val="28"/>
        </w:rPr>
        <w:t xml:space="preserve">Т.В. </w:t>
      </w:r>
      <w:r>
        <w:rPr>
          <w:sz w:val="28"/>
        </w:rPr>
        <w:t>Титькова</w:t>
      </w:r>
      <w:r>
        <w:rPr>
          <w:sz w:val="28"/>
        </w:rPr>
        <w:t xml:space="preserve">. </w:t>
      </w:r>
      <w:r>
        <w:rPr>
          <w:sz w:val="28"/>
        </w:rPr>
        <w:t>Ростов</w:t>
      </w:r>
      <w:r>
        <w:rPr>
          <w:sz w:val="28"/>
        </w:rPr>
        <w:t xml:space="preserve"> н\Д:</w:t>
      </w:r>
      <w:r>
        <w:rPr>
          <w:b w:val="1"/>
          <w:sz w:val="28"/>
        </w:rPr>
        <w:t xml:space="preserve"> </w:t>
      </w:r>
      <w:r>
        <w:rPr>
          <w:sz w:val="28"/>
        </w:rPr>
        <w:t>«Феникс», 2012. 320 с.</w:t>
      </w:r>
    </w:p>
    <w:p w14:paraId="82040000">
      <w:pPr>
        <w:numPr>
          <w:ilvl w:val="0"/>
          <w:numId w:val="20"/>
        </w:numPr>
        <w:tabs>
          <w:tab w:leader="none" w:pos="0" w:val="left"/>
          <w:tab w:leader="none" w:pos="720" w:val="clear"/>
        </w:tabs>
        <w:ind w:firstLine="0" w:left="0"/>
        <w:rPr>
          <w:b w:val="1"/>
          <w:sz w:val="28"/>
        </w:rPr>
      </w:pPr>
      <w:r>
        <w:rPr>
          <w:sz w:val="28"/>
        </w:rPr>
        <w:t xml:space="preserve">Творчество в детском оздоровительном лагере. Книга для воспитателей и педагогов /Авторы-составители А.Г. Трушкин, П.П. Пивненко, В.В. </w:t>
      </w:r>
      <w:r>
        <w:rPr>
          <w:sz w:val="28"/>
        </w:rPr>
        <w:t>Абраухова</w:t>
      </w:r>
      <w:r>
        <w:rPr>
          <w:sz w:val="28"/>
        </w:rPr>
        <w:t>, Н.П. Овсянникова, А.И.</w:t>
      </w:r>
      <w:r>
        <w:rPr>
          <w:b w:val="1"/>
          <w:sz w:val="28"/>
        </w:rPr>
        <w:t xml:space="preserve"> </w:t>
      </w:r>
      <w:r>
        <w:rPr>
          <w:sz w:val="28"/>
        </w:rPr>
        <w:t xml:space="preserve">Белоусов. </w:t>
      </w:r>
      <w:r>
        <w:rPr>
          <w:sz w:val="28"/>
        </w:rPr>
        <w:t>Ростов</w:t>
      </w:r>
      <w:r>
        <w:rPr>
          <w:sz w:val="28"/>
        </w:rPr>
        <w:t xml:space="preserve"> н/Д: «Феникс», 2019.</w:t>
      </w:r>
    </w:p>
    <w:p w14:paraId="83040000">
      <w:pPr>
        <w:numPr>
          <w:ilvl w:val="0"/>
          <w:numId w:val="20"/>
        </w:numPr>
        <w:tabs>
          <w:tab w:leader="none" w:pos="0" w:val="left"/>
          <w:tab w:leader="none" w:pos="720" w:val="clear"/>
        </w:tabs>
        <w:ind w:firstLine="0" w:left="0"/>
        <w:rPr>
          <w:sz w:val="28"/>
        </w:rPr>
      </w:pPr>
      <w:r>
        <w:rPr>
          <w:sz w:val="28"/>
        </w:rPr>
        <w:t>«В помощь организаторам детского отдыха» - методические материалы с сайта АНО ОДООЦ «Ребячья республика».</w:t>
      </w:r>
    </w:p>
    <w:p w14:paraId="84040000">
      <w:pPr>
        <w:numPr>
          <w:ilvl w:val="0"/>
          <w:numId w:val="20"/>
        </w:numPr>
        <w:tabs>
          <w:tab w:leader="none" w:pos="0" w:val="left"/>
          <w:tab w:leader="none" w:pos="720" w:val="clear"/>
        </w:tabs>
        <w:ind w:firstLine="0" w:left="0"/>
        <w:rPr>
          <w:sz w:val="28"/>
        </w:rPr>
      </w:pPr>
      <w:r>
        <w:rPr>
          <w:sz w:val="28"/>
        </w:rPr>
        <w:t>«Концепция организации отдыха и оздоровления детей». АНО «ОДООЦ «Ребячья республика». Тюмень. 2018.</w:t>
      </w:r>
    </w:p>
    <w:p w14:paraId="85040000">
      <w:pPr>
        <w:numPr>
          <w:ilvl w:val="0"/>
          <w:numId w:val="20"/>
        </w:numPr>
        <w:tabs>
          <w:tab w:leader="none" w:pos="0" w:val="left"/>
          <w:tab w:leader="none" w:pos="720" w:val="clear"/>
        </w:tabs>
        <w:ind w:firstLine="0" w:left="0"/>
        <w:rPr>
          <w:sz w:val="28"/>
        </w:rPr>
      </w:pPr>
      <w:r>
        <w:rPr>
          <w:sz w:val="28"/>
        </w:rPr>
        <w:t>«Сборник программ тематических смен студенческих педагогических отрядов Молодёжной общероссийской общественной организации «Российские Студенческие Отряды». 2021.</w:t>
      </w:r>
    </w:p>
    <w:p w14:paraId="86040000">
      <w:pPr>
        <w:spacing w:line="360" w:lineRule="auto"/>
        <w:ind/>
        <w:jc w:val="right"/>
        <w:rPr>
          <w:b w:val="1"/>
          <w:sz w:val="28"/>
        </w:rPr>
      </w:pPr>
    </w:p>
    <w:p w14:paraId="87040000">
      <w:pPr>
        <w:spacing w:line="360" w:lineRule="auto"/>
        <w:ind/>
        <w:jc w:val="right"/>
        <w:rPr>
          <w:b w:val="1"/>
          <w:sz w:val="28"/>
        </w:rPr>
      </w:pPr>
    </w:p>
    <w:p w14:paraId="88040000">
      <w:pPr>
        <w:spacing w:line="360" w:lineRule="auto"/>
        <w:ind/>
        <w:jc w:val="right"/>
        <w:rPr>
          <w:b w:val="1"/>
          <w:sz w:val="28"/>
        </w:rPr>
      </w:pPr>
    </w:p>
    <w:p w14:paraId="89040000">
      <w:pPr>
        <w:spacing w:line="360" w:lineRule="auto"/>
        <w:ind/>
        <w:jc w:val="right"/>
        <w:rPr>
          <w:b w:val="1"/>
          <w:sz w:val="28"/>
        </w:rPr>
      </w:pPr>
    </w:p>
    <w:p w14:paraId="8A040000">
      <w:pPr>
        <w:spacing w:line="360" w:lineRule="auto"/>
        <w:ind/>
        <w:jc w:val="right"/>
        <w:rPr>
          <w:b w:val="1"/>
          <w:sz w:val="28"/>
        </w:rPr>
      </w:pPr>
    </w:p>
    <w:p w14:paraId="8B040000">
      <w:pPr>
        <w:spacing w:line="360" w:lineRule="auto"/>
        <w:ind/>
        <w:jc w:val="right"/>
        <w:rPr>
          <w:b w:val="1"/>
          <w:sz w:val="28"/>
        </w:rPr>
      </w:pPr>
    </w:p>
    <w:p w14:paraId="8C040000">
      <w:pPr>
        <w:spacing w:line="360" w:lineRule="auto"/>
        <w:ind/>
        <w:jc w:val="right"/>
        <w:rPr>
          <w:b w:val="1"/>
          <w:sz w:val="28"/>
        </w:rPr>
      </w:pPr>
    </w:p>
    <w:p w14:paraId="8D040000">
      <w:pPr>
        <w:spacing w:line="360" w:lineRule="auto"/>
        <w:ind/>
        <w:jc w:val="right"/>
        <w:rPr>
          <w:b w:val="1"/>
          <w:sz w:val="28"/>
        </w:rPr>
      </w:pPr>
    </w:p>
    <w:p w14:paraId="8E040000">
      <w:pPr>
        <w:spacing w:line="360" w:lineRule="auto"/>
        <w:ind/>
        <w:jc w:val="right"/>
        <w:rPr>
          <w:b w:val="1"/>
          <w:sz w:val="28"/>
        </w:rPr>
      </w:pPr>
    </w:p>
    <w:p w14:paraId="8F040000">
      <w:pPr>
        <w:spacing w:line="360" w:lineRule="auto"/>
        <w:ind/>
        <w:jc w:val="right"/>
        <w:rPr>
          <w:b w:val="1"/>
          <w:sz w:val="28"/>
        </w:rPr>
      </w:pPr>
    </w:p>
    <w:p w14:paraId="90040000">
      <w:pPr>
        <w:spacing w:line="360" w:lineRule="auto"/>
        <w:ind/>
        <w:jc w:val="right"/>
        <w:rPr>
          <w:b w:val="1"/>
          <w:sz w:val="28"/>
        </w:rPr>
      </w:pPr>
    </w:p>
    <w:p w14:paraId="91040000">
      <w:pPr>
        <w:spacing w:line="360" w:lineRule="auto"/>
        <w:ind/>
        <w:jc w:val="right"/>
        <w:rPr>
          <w:b w:val="1"/>
          <w:sz w:val="28"/>
        </w:rPr>
      </w:pPr>
    </w:p>
    <w:p w14:paraId="92040000">
      <w:pPr>
        <w:spacing w:line="360" w:lineRule="auto"/>
        <w:ind/>
        <w:jc w:val="right"/>
        <w:rPr>
          <w:b w:val="1"/>
          <w:sz w:val="28"/>
        </w:rPr>
      </w:pPr>
    </w:p>
    <w:p w14:paraId="93040000">
      <w:pPr>
        <w:spacing w:line="360" w:lineRule="auto"/>
        <w:ind/>
        <w:jc w:val="right"/>
        <w:rPr>
          <w:b w:val="1"/>
          <w:sz w:val="28"/>
        </w:rPr>
      </w:pPr>
    </w:p>
    <w:p w14:paraId="94040000">
      <w:pPr>
        <w:spacing w:line="360" w:lineRule="auto"/>
        <w:ind/>
        <w:jc w:val="right"/>
        <w:rPr>
          <w:b w:val="1"/>
          <w:sz w:val="28"/>
        </w:rPr>
      </w:pPr>
    </w:p>
    <w:p w14:paraId="95040000">
      <w:pPr>
        <w:spacing w:line="360" w:lineRule="auto"/>
        <w:ind/>
        <w:jc w:val="right"/>
        <w:rPr>
          <w:b w:val="1"/>
          <w:sz w:val="28"/>
        </w:rPr>
      </w:pPr>
    </w:p>
    <w:p w14:paraId="96040000">
      <w:pPr>
        <w:spacing w:line="360" w:lineRule="auto"/>
        <w:ind/>
        <w:jc w:val="right"/>
        <w:rPr>
          <w:b w:val="1"/>
          <w:sz w:val="28"/>
        </w:rPr>
      </w:pPr>
    </w:p>
    <w:p w14:paraId="97040000">
      <w:pPr>
        <w:spacing w:line="360" w:lineRule="auto"/>
        <w:ind/>
        <w:jc w:val="right"/>
        <w:rPr>
          <w:b w:val="1"/>
          <w:sz w:val="28"/>
        </w:rPr>
      </w:pPr>
      <w:r>
        <w:rPr>
          <w:b w:val="1"/>
          <w:sz w:val="28"/>
        </w:rPr>
        <w:t>Приложение 1</w:t>
      </w:r>
    </w:p>
    <w:p w14:paraId="98040000">
      <w:pPr>
        <w:ind/>
        <w:jc w:val="right"/>
        <w:rPr>
          <w:sz w:val="28"/>
        </w:rPr>
      </w:pPr>
    </w:p>
    <w:p w14:paraId="99040000">
      <w:pPr>
        <w:ind/>
        <w:jc w:val="center"/>
        <w:rPr>
          <w:b w:val="1"/>
          <w:sz w:val="28"/>
        </w:rPr>
      </w:pPr>
      <w:r>
        <w:rPr>
          <w:b w:val="1"/>
          <w:sz w:val="28"/>
        </w:rPr>
        <w:t>Диагностический инструментарий</w:t>
      </w:r>
    </w:p>
    <w:p w14:paraId="9A040000">
      <w:pPr>
        <w:rPr>
          <w:i w:val="1"/>
          <w:sz w:val="28"/>
        </w:rPr>
      </w:pPr>
      <w:r>
        <w:rPr>
          <w:i w:val="1"/>
          <w:sz w:val="28"/>
        </w:rPr>
        <w:t xml:space="preserve">Анкета (на входе) </w:t>
      </w:r>
    </w:p>
    <w:p w14:paraId="9B040000">
      <w:pPr>
        <w:rPr>
          <w:sz w:val="28"/>
        </w:rPr>
      </w:pPr>
      <w:r>
        <w:rPr>
          <w:sz w:val="28"/>
        </w:rPr>
        <w:t xml:space="preserve"> Дорогой друг! Мы снова вместе! Для того, чтобы сделать жизнь в нашем лагере более интересной, мы просим тебя ответить на некоторые вопросы:  </w:t>
      </w:r>
    </w:p>
    <w:p w14:paraId="9C040000">
      <w:pPr>
        <w:rPr>
          <w:sz w:val="28"/>
        </w:rPr>
      </w:pPr>
      <w:r>
        <w:rPr>
          <w:sz w:val="28"/>
        </w:rPr>
        <w:t xml:space="preserve">1.  Фамилия, имя, отчество____________________________________ </w:t>
      </w:r>
    </w:p>
    <w:p w14:paraId="9D040000">
      <w:pPr>
        <w:rPr>
          <w:sz w:val="28"/>
        </w:rPr>
      </w:pPr>
      <w:r>
        <w:rPr>
          <w:sz w:val="28"/>
        </w:rPr>
        <w:t xml:space="preserve">2.  Дата рождения: число ____, месяц _____________, год __________. </w:t>
      </w:r>
    </w:p>
    <w:p w14:paraId="9E040000">
      <w:pPr>
        <w:rPr>
          <w:sz w:val="28"/>
        </w:rPr>
      </w:pPr>
      <w:r>
        <w:rPr>
          <w:sz w:val="28"/>
        </w:rPr>
        <w:t xml:space="preserve">3.  В какой класс перешёл________________________________________ </w:t>
      </w:r>
    </w:p>
    <w:p w14:paraId="9F040000">
      <w:pPr>
        <w:rPr>
          <w:sz w:val="28"/>
        </w:rPr>
      </w:pPr>
      <w:r>
        <w:rPr>
          <w:sz w:val="28"/>
        </w:rPr>
        <w:t xml:space="preserve">4.  Я пришёл в лагерь для того, чтобы _______________________________ </w:t>
      </w:r>
    </w:p>
    <w:p w14:paraId="A0040000">
      <w:pPr>
        <w:rPr>
          <w:sz w:val="28"/>
        </w:rPr>
      </w:pPr>
      <w:r>
        <w:rPr>
          <w:sz w:val="28"/>
        </w:rPr>
        <w:t xml:space="preserve">5.  Вожатого представляю, как _________________________________ </w:t>
      </w:r>
    </w:p>
    <w:p w14:paraId="A1040000">
      <w:pPr>
        <w:rPr>
          <w:sz w:val="28"/>
        </w:rPr>
      </w:pPr>
      <w:r>
        <w:rPr>
          <w:sz w:val="28"/>
        </w:rPr>
        <w:t xml:space="preserve">6.  Моё самое любимое занятие ____________________________________ </w:t>
      </w:r>
    </w:p>
    <w:p w14:paraId="A2040000">
      <w:pPr>
        <w:rPr>
          <w:sz w:val="28"/>
        </w:rPr>
      </w:pPr>
      <w:r>
        <w:rPr>
          <w:sz w:val="28"/>
        </w:rPr>
        <w:t xml:space="preserve">7.  Мои первые впечатления о лагере _______________________________ </w:t>
      </w:r>
    </w:p>
    <w:p w14:paraId="A3040000">
      <w:pPr>
        <w:rPr>
          <w:sz w:val="28"/>
        </w:rPr>
      </w:pPr>
      <w:r>
        <w:rPr>
          <w:sz w:val="28"/>
        </w:rPr>
        <w:t xml:space="preserve">8.  Каким должен быть житель вашего дома _______________________ </w:t>
      </w:r>
    </w:p>
    <w:p w14:paraId="A4040000">
      <w:pPr>
        <w:rPr>
          <w:sz w:val="28"/>
        </w:rPr>
      </w:pPr>
      <w:r>
        <w:rPr>
          <w:sz w:val="28"/>
        </w:rPr>
        <w:t xml:space="preserve">9.  Укачивает ли тебя в автобусе? _________________________________ </w:t>
      </w:r>
    </w:p>
    <w:p w14:paraId="A5040000">
      <w:pPr>
        <w:rPr>
          <w:sz w:val="28"/>
        </w:rPr>
      </w:pPr>
      <w:r>
        <w:rPr>
          <w:sz w:val="28"/>
        </w:rPr>
        <w:t xml:space="preserve">10. Есть ли у тебя аллергия (на что)? ________________________________ </w:t>
      </w:r>
    </w:p>
    <w:p w14:paraId="A6040000">
      <w:pPr>
        <w:rPr>
          <w:sz w:val="28"/>
        </w:rPr>
      </w:pPr>
      <w:r>
        <w:rPr>
          <w:sz w:val="28"/>
        </w:rPr>
        <w:t xml:space="preserve">11. Был ли ты в лагере раньше?  (каком) _____________________________ </w:t>
      </w:r>
    </w:p>
    <w:p w14:paraId="A7040000">
      <w:pPr>
        <w:rPr>
          <w:sz w:val="28"/>
        </w:rPr>
      </w:pPr>
      <w:r>
        <w:rPr>
          <w:sz w:val="28"/>
        </w:rPr>
        <w:t xml:space="preserve">12. Любишь ли ты общаться с людьми? ______________________________ </w:t>
      </w:r>
    </w:p>
    <w:p w14:paraId="A8040000">
      <w:pPr>
        <w:rPr>
          <w:sz w:val="28"/>
        </w:rPr>
      </w:pPr>
      <w:r>
        <w:rPr>
          <w:sz w:val="28"/>
        </w:rPr>
        <w:t xml:space="preserve">13. Как ты относишься к спорту? ___________________________________ </w:t>
      </w:r>
    </w:p>
    <w:p w14:paraId="A9040000">
      <w:pPr>
        <w:rPr>
          <w:sz w:val="28"/>
        </w:rPr>
      </w:pPr>
      <w:r>
        <w:rPr>
          <w:sz w:val="28"/>
        </w:rPr>
        <w:t xml:space="preserve"> О себе хочу дополнительно сообщить ____________________________ </w:t>
      </w:r>
    </w:p>
    <w:p w14:paraId="AA040000">
      <w:pPr>
        <w:ind/>
        <w:jc w:val="center"/>
        <w:rPr>
          <w:sz w:val="28"/>
        </w:rPr>
      </w:pPr>
      <w:r>
        <w:rPr>
          <w:sz w:val="28"/>
        </w:rPr>
        <w:t>СПАСИБО!</w:t>
      </w:r>
    </w:p>
    <w:p w14:paraId="AB040000">
      <w:pPr>
        <w:ind/>
        <w:jc w:val="center"/>
        <w:rPr>
          <w:b w:val="1"/>
          <w:sz w:val="28"/>
        </w:rPr>
      </w:pPr>
      <w:r>
        <w:rPr>
          <w:b w:val="1"/>
          <w:sz w:val="28"/>
        </w:rPr>
        <w:t>Анкеты по изучению удовлетворенности детьми организацией смены</w:t>
      </w:r>
    </w:p>
    <w:p w14:paraId="AC040000">
      <w:pPr>
        <w:ind/>
        <w:jc w:val="center"/>
        <w:rPr>
          <w:b w:val="1"/>
          <w:sz w:val="28"/>
        </w:rPr>
      </w:pPr>
    </w:p>
    <w:p w14:paraId="AD040000">
      <w:pPr>
        <w:rPr>
          <w:i w:val="1"/>
          <w:sz w:val="28"/>
        </w:rPr>
      </w:pPr>
      <w:r>
        <w:rPr>
          <w:i w:val="1"/>
          <w:sz w:val="28"/>
        </w:rPr>
        <w:t xml:space="preserve">Вариант 1. Анкета (последний день смены): </w:t>
      </w:r>
    </w:p>
    <w:p w14:paraId="AE040000">
      <w:pPr>
        <w:rPr>
          <w:sz w:val="28"/>
        </w:rPr>
      </w:pPr>
      <w:r>
        <w:rPr>
          <w:sz w:val="28"/>
        </w:rPr>
        <w:t xml:space="preserve">Дорогой друг! Близится к концу время нашей встречи. Подводя ее итоги, мы хотим задать тебе некоторые вопросы. Надеемся на помощь. </w:t>
      </w:r>
    </w:p>
    <w:p w14:paraId="AF040000">
      <w:pPr>
        <w:rPr>
          <w:sz w:val="28"/>
        </w:rPr>
      </w:pPr>
      <w:r>
        <w:rPr>
          <w:sz w:val="28"/>
        </w:rPr>
        <w:t xml:space="preserve">   Что ты ожидал (а) от лагеря? _______________________________________ </w:t>
      </w:r>
    </w:p>
    <w:p w14:paraId="B0040000">
      <w:pPr>
        <w:rPr>
          <w:sz w:val="28"/>
        </w:rPr>
      </w:pPr>
      <w:r>
        <w:rPr>
          <w:sz w:val="28"/>
        </w:rPr>
        <w:t xml:space="preserve">   Что тебе понравилось в лагере? _____________________________________ </w:t>
      </w:r>
    </w:p>
    <w:p w14:paraId="B1040000">
      <w:pPr>
        <w:rPr>
          <w:sz w:val="28"/>
        </w:rPr>
      </w:pPr>
      <w:r>
        <w:rPr>
          <w:sz w:val="28"/>
        </w:rPr>
        <w:t xml:space="preserve">   Что тебе не понравилось? __________________________________________ </w:t>
      </w:r>
    </w:p>
    <w:p w14:paraId="B2040000">
      <w:pPr>
        <w:rPr>
          <w:sz w:val="28"/>
        </w:rPr>
      </w:pPr>
      <w:r>
        <w:rPr>
          <w:sz w:val="28"/>
        </w:rPr>
        <w:t xml:space="preserve">   Изменился (ась) ли ты как личность за время пребывания в лагере? ______ </w:t>
      </w:r>
    </w:p>
    <w:p w14:paraId="B3040000">
      <w:pPr>
        <w:rPr>
          <w:sz w:val="28"/>
        </w:rPr>
      </w:pPr>
      <w:r>
        <w:rPr>
          <w:sz w:val="28"/>
        </w:rPr>
        <w:t xml:space="preserve">   Если изменился (</w:t>
      </w:r>
      <w:r>
        <w:rPr>
          <w:sz w:val="28"/>
        </w:rPr>
        <w:t>лась</w:t>
      </w:r>
      <w:r>
        <w:rPr>
          <w:sz w:val="28"/>
        </w:rPr>
        <w:t xml:space="preserve">), то, что с тобой произошло? ____________________ </w:t>
      </w:r>
    </w:p>
    <w:p w14:paraId="B4040000">
      <w:pPr>
        <w:rPr>
          <w:sz w:val="28"/>
        </w:rPr>
      </w:pPr>
      <w:r>
        <w:rPr>
          <w:sz w:val="28"/>
        </w:rPr>
        <w:t xml:space="preserve">   Кто из ребят, с твоей точки зрения, изменился больше всего? ___________ </w:t>
      </w:r>
    </w:p>
    <w:p w14:paraId="B5040000">
      <w:pPr>
        <w:rPr>
          <w:sz w:val="28"/>
        </w:rPr>
      </w:pPr>
      <w:r>
        <w:rPr>
          <w:sz w:val="28"/>
        </w:rPr>
        <w:t xml:space="preserve">   Какие из мероприятий лагеря оказали наибольшее влияние на тебя? </w:t>
      </w:r>
    </w:p>
    <w:p w14:paraId="B6040000">
      <w:pPr>
        <w:rPr>
          <w:sz w:val="28"/>
        </w:rPr>
      </w:pPr>
      <w:r>
        <w:rPr>
          <w:sz w:val="28"/>
        </w:rPr>
        <w:t xml:space="preserve">_________________________________________________________________ </w:t>
      </w:r>
    </w:p>
    <w:p w14:paraId="B7040000">
      <w:pPr>
        <w:rPr>
          <w:sz w:val="28"/>
        </w:rPr>
      </w:pPr>
      <w:r>
        <w:rPr>
          <w:sz w:val="28"/>
        </w:rPr>
        <w:t xml:space="preserve">   Было ли скучно в лагере? __________________________________________ </w:t>
      </w:r>
    </w:p>
    <w:p w14:paraId="B8040000">
      <w:pPr>
        <w:rPr>
          <w:sz w:val="28"/>
        </w:rPr>
      </w:pPr>
      <w:r>
        <w:rPr>
          <w:sz w:val="28"/>
        </w:rPr>
        <w:t xml:space="preserve">   Было ли тебе страшно? ____________________________________________ </w:t>
      </w:r>
    </w:p>
    <w:p w14:paraId="B9040000">
      <w:pPr>
        <w:rPr>
          <w:sz w:val="28"/>
        </w:rPr>
      </w:pPr>
      <w:r>
        <w:rPr>
          <w:sz w:val="28"/>
        </w:rPr>
        <w:t xml:space="preserve">   Что бы ты хотел (а) пожелать себе? _________________________________ </w:t>
      </w:r>
    </w:p>
    <w:p w14:paraId="BA040000">
      <w:pPr>
        <w:rPr>
          <w:sz w:val="28"/>
        </w:rPr>
      </w:pPr>
      <w:r>
        <w:rPr>
          <w:sz w:val="28"/>
        </w:rPr>
        <w:t xml:space="preserve">   Что бы ты хотел (а) пожелать другим ребятам? _______________________ </w:t>
      </w:r>
    </w:p>
    <w:p w14:paraId="BB040000">
      <w:pPr>
        <w:rPr>
          <w:sz w:val="28"/>
        </w:rPr>
      </w:pPr>
      <w:r>
        <w:rPr>
          <w:sz w:val="28"/>
        </w:rPr>
        <w:t xml:space="preserve">  Что бы ты хотел (а) пожелать педагогам? ____________________________ </w:t>
      </w:r>
    </w:p>
    <w:p w14:paraId="BC040000">
      <w:pPr>
        <w:rPr>
          <w:sz w:val="28"/>
        </w:rPr>
      </w:pPr>
      <w:r>
        <w:rPr>
          <w:sz w:val="28"/>
        </w:rPr>
        <w:t xml:space="preserve"> Самое важное событие в лагере? ____________________________________ </w:t>
      </w:r>
    </w:p>
    <w:p w14:paraId="BD040000">
      <w:pPr>
        <w:rPr>
          <w:sz w:val="28"/>
        </w:rPr>
      </w:pPr>
      <w:r>
        <w:rPr>
          <w:sz w:val="28"/>
        </w:rPr>
        <w:t xml:space="preserve"> Закончи предложения: Я рад, что____________________________________</w:t>
      </w:r>
    </w:p>
    <w:p w14:paraId="BE040000">
      <w:pPr>
        <w:rPr>
          <w:sz w:val="28"/>
        </w:rPr>
      </w:pPr>
      <w:r>
        <w:rPr>
          <w:sz w:val="28"/>
        </w:rPr>
        <w:t xml:space="preserve">   Мне жаль, что ___________________________________________________</w:t>
      </w:r>
    </w:p>
    <w:p w14:paraId="BF040000">
      <w:pPr>
        <w:rPr>
          <w:sz w:val="28"/>
        </w:rPr>
      </w:pPr>
      <w:r>
        <w:rPr>
          <w:sz w:val="28"/>
        </w:rPr>
        <w:t xml:space="preserve">   Я надеюсь, что __________________________________________________</w:t>
      </w:r>
    </w:p>
    <w:p w14:paraId="C0040000">
      <w:pPr>
        <w:rPr>
          <w:sz w:val="28"/>
        </w:rPr>
      </w:pPr>
      <w:r>
        <w:rPr>
          <w:sz w:val="28"/>
        </w:rPr>
        <w:t xml:space="preserve">   Твое имя, фамилия и автограф на память ____________________________ </w:t>
      </w:r>
    </w:p>
    <w:p w14:paraId="C1040000">
      <w:pPr>
        <w:ind/>
        <w:jc w:val="center"/>
        <w:rPr>
          <w:sz w:val="28"/>
        </w:rPr>
      </w:pPr>
    </w:p>
    <w:p w14:paraId="C2040000">
      <w:pPr>
        <w:ind/>
        <w:jc w:val="center"/>
        <w:rPr>
          <w:sz w:val="28"/>
        </w:rPr>
      </w:pPr>
      <w:r>
        <w:rPr>
          <w:sz w:val="28"/>
        </w:rPr>
        <w:t>СПАСИБО!</w:t>
      </w:r>
    </w:p>
    <w:p w14:paraId="C3040000">
      <w:pPr>
        <w:rPr>
          <w:i w:val="1"/>
          <w:sz w:val="28"/>
        </w:rPr>
      </w:pPr>
      <w:r>
        <w:rPr>
          <w:i w:val="1"/>
          <w:sz w:val="28"/>
        </w:rPr>
        <w:t xml:space="preserve">Вариант 2. Анкета (последний день смены): </w:t>
      </w:r>
    </w:p>
    <w:p w14:paraId="C4040000">
      <w:pPr>
        <w:rPr>
          <w:sz w:val="28"/>
        </w:rPr>
      </w:pPr>
      <w:r>
        <w:rPr>
          <w:sz w:val="28"/>
        </w:rPr>
        <w:t xml:space="preserve">Дорогой друг! Близится к концу время нашей встречи. Подводя ее итоги, мы хотим задать тебе некоторые вопросы. Надеемся на помощь. </w:t>
      </w:r>
    </w:p>
    <w:p w14:paraId="C5040000">
      <w:pPr>
        <w:rPr>
          <w:sz w:val="28"/>
        </w:rPr>
      </w:pPr>
      <w:r>
        <w:rPr>
          <w:sz w:val="28"/>
        </w:rPr>
        <w:t xml:space="preserve">А. Чего ты ожидал от лагерной смены? (выбери три варианта ответа) </w:t>
      </w:r>
    </w:p>
    <w:p w14:paraId="C6040000">
      <w:pPr>
        <w:rPr>
          <w:sz w:val="28"/>
        </w:rPr>
      </w:pPr>
      <w:r>
        <w:rPr>
          <w:sz w:val="28"/>
        </w:rPr>
        <w:t xml:space="preserve">-  встреч со знаменитыми, интересными людьми </w:t>
      </w:r>
    </w:p>
    <w:p w14:paraId="C7040000">
      <w:pPr>
        <w:rPr>
          <w:sz w:val="28"/>
        </w:rPr>
      </w:pPr>
      <w:r>
        <w:rPr>
          <w:sz w:val="28"/>
        </w:rPr>
        <w:t xml:space="preserve">-  просмотра новых художественных и мультипликационных фильмов </w:t>
      </w:r>
    </w:p>
    <w:p w14:paraId="C8040000">
      <w:pPr>
        <w:rPr>
          <w:sz w:val="28"/>
        </w:rPr>
      </w:pPr>
      <w:r>
        <w:rPr>
          <w:sz w:val="28"/>
        </w:rPr>
        <w:t xml:space="preserve">- возможность попробовать себя в роли жюри </w:t>
      </w:r>
    </w:p>
    <w:p w14:paraId="C9040000">
      <w:pPr>
        <w:rPr>
          <w:sz w:val="28"/>
        </w:rPr>
      </w:pPr>
      <w:r>
        <w:rPr>
          <w:sz w:val="28"/>
        </w:rPr>
        <w:t xml:space="preserve">- возможности проявить себя в разных направлениях </w:t>
      </w:r>
    </w:p>
    <w:p w14:paraId="CA040000">
      <w:pPr>
        <w:rPr>
          <w:sz w:val="28"/>
        </w:rPr>
      </w:pPr>
      <w:r>
        <w:rPr>
          <w:sz w:val="28"/>
        </w:rPr>
        <w:t xml:space="preserve">- зрелищности и веселья </w:t>
      </w:r>
    </w:p>
    <w:p w14:paraId="CB040000">
      <w:pPr>
        <w:rPr>
          <w:sz w:val="28"/>
        </w:rPr>
      </w:pPr>
      <w:r>
        <w:rPr>
          <w:sz w:val="28"/>
        </w:rPr>
        <w:t xml:space="preserve">- приятного времяпровождения </w:t>
      </w:r>
    </w:p>
    <w:p w14:paraId="CC040000">
      <w:pPr>
        <w:rPr>
          <w:sz w:val="28"/>
        </w:rPr>
      </w:pPr>
      <w:r>
        <w:rPr>
          <w:sz w:val="28"/>
        </w:rPr>
        <w:t xml:space="preserve">- свой вариант </w:t>
      </w:r>
    </w:p>
    <w:p w14:paraId="CD040000">
      <w:pPr>
        <w:rPr>
          <w:sz w:val="28"/>
        </w:rPr>
      </w:pPr>
      <w:r>
        <w:rPr>
          <w:sz w:val="28"/>
        </w:rPr>
        <w:t xml:space="preserve">Б. Насколько оправдались твои ожидания? </w:t>
      </w:r>
    </w:p>
    <w:p w14:paraId="CE040000">
      <w:pPr>
        <w:rPr>
          <w:sz w:val="28"/>
        </w:rPr>
      </w:pPr>
      <w:r>
        <w:rPr>
          <w:sz w:val="28"/>
        </w:rPr>
        <w:t xml:space="preserve">-  оправдались полностью, все было здорово </w:t>
      </w:r>
    </w:p>
    <w:p w14:paraId="CF040000">
      <w:pPr>
        <w:rPr>
          <w:sz w:val="28"/>
        </w:rPr>
      </w:pPr>
      <w:r>
        <w:rPr>
          <w:sz w:val="28"/>
        </w:rPr>
        <w:t xml:space="preserve">-  могло быть и лучше </w:t>
      </w:r>
    </w:p>
    <w:p w14:paraId="D0040000">
      <w:pPr>
        <w:rPr>
          <w:sz w:val="28"/>
        </w:rPr>
      </w:pPr>
      <w:r>
        <w:rPr>
          <w:sz w:val="28"/>
        </w:rPr>
        <w:t xml:space="preserve">-  программа была скучной и неинтересной </w:t>
      </w:r>
    </w:p>
    <w:p w14:paraId="D1040000">
      <w:pPr>
        <w:rPr>
          <w:sz w:val="28"/>
        </w:rPr>
      </w:pPr>
      <w:r>
        <w:rPr>
          <w:sz w:val="28"/>
        </w:rPr>
        <w:t xml:space="preserve">- мне запомнилось только </w:t>
      </w:r>
    </w:p>
    <w:p w14:paraId="D2040000">
      <w:pPr>
        <w:rPr>
          <w:sz w:val="28"/>
        </w:rPr>
      </w:pPr>
      <w:r>
        <w:rPr>
          <w:sz w:val="28"/>
        </w:rPr>
        <w:t xml:space="preserve">- свой вариант  </w:t>
      </w:r>
    </w:p>
    <w:p w14:paraId="D3040000">
      <w:pPr>
        <w:rPr>
          <w:sz w:val="28"/>
        </w:rPr>
      </w:pPr>
      <w:r>
        <w:rPr>
          <w:sz w:val="28"/>
        </w:rPr>
        <w:t>В.Кем</w:t>
      </w:r>
      <w:r>
        <w:rPr>
          <w:sz w:val="28"/>
        </w:rPr>
        <w:t xml:space="preserve"> ты был в течение смены? </w:t>
      </w:r>
    </w:p>
    <w:p w14:paraId="D4040000">
      <w:pPr>
        <w:rPr>
          <w:sz w:val="28"/>
        </w:rPr>
      </w:pPr>
      <w:r>
        <w:rPr>
          <w:sz w:val="28"/>
        </w:rPr>
        <w:t xml:space="preserve">-  членом детского жюри </w:t>
      </w:r>
    </w:p>
    <w:p w14:paraId="D5040000">
      <w:pPr>
        <w:rPr>
          <w:sz w:val="28"/>
        </w:rPr>
      </w:pPr>
      <w:r>
        <w:rPr>
          <w:sz w:val="28"/>
        </w:rPr>
        <w:t xml:space="preserve">-  активным участником всех дел </w:t>
      </w:r>
    </w:p>
    <w:p w14:paraId="D6040000">
      <w:pPr>
        <w:rPr>
          <w:sz w:val="28"/>
        </w:rPr>
      </w:pPr>
      <w:r>
        <w:rPr>
          <w:sz w:val="28"/>
        </w:rPr>
        <w:t xml:space="preserve">- заинтересованным зрителем </w:t>
      </w:r>
    </w:p>
    <w:p w14:paraId="D7040000">
      <w:pPr>
        <w:rPr>
          <w:sz w:val="28"/>
        </w:rPr>
      </w:pPr>
      <w:r>
        <w:rPr>
          <w:sz w:val="28"/>
        </w:rPr>
        <w:t xml:space="preserve">-  наблюдателем </w:t>
      </w:r>
    </w:p>
    <w:p w14:paraId="D8040000">
      <w:pPr>
        <w:rPr>
          <w:sz w:val="28"/>
        </w:rPr>
      </w:pPr>
      <w:r>
        <w:rPr>
          <w:sz w:val="28"/>
        </w:rPr>
        <w:t xml:space="preserve">- свой вариант  </w:t>
      </w:r>
    </w:p>
    <w:p w14:paraId="D9040000">
      <w:pPr>
        <w:rPr>
          <w:sz w:val="28"/>
        </w:rPr>
      </w:pPr>
      <w:r>
        <w:rPr>
          <w:sz w:val="28"/>
        </w:rPr>
        <w:t xml:space="preserve">Г. Если бы ты был организатором, то изменил бы (убрал, добавил …) ______ </w:t>
      </w:r>
    </w:p>
    <w:p w14:paraId="DA040000">
      <w:pPr>
        <w:rPr>
          <w:sz w:val="28"/>
        </w:rPr>
      </w:pPr>
      <w:r>
        <w:rPr>
          <w:sz w:val="28"/>
        </w:rPr>
        <w:t xml:space="preserve">Д. Твое самое яркое впечатление о лагере_____________________________ </w:t>
      </w:r>
    </w:p>
    <w:p w14:paraId="DB040000">
      <w:pPr>
        <w:ind/>
        <w:jc w:val="center"/>
        <w:rPr>
          <w:sz w:val="28"/>
        </w:rPr>
      </w:pPr>
      <w:r>
        <w:rPr>
          <w:sz w:val="28"/>
        </w:rPr>
        <w:t>СПАСИБО!</w:t>
      </w:r>
    </w:p>
    <w:p w14:paraId="DC040000">
      <w:pPr>
        <w:rPr>
          <w:i w:val="1"/>
          <w:sz w:val="28"/>
        </w:rPr>
      </w:pPr>
      <w:r>
        <w:rPr>
          <w:i w:val="1"/>
          <w:sz w:val="28"/>
        </w:rPr>
        <w:t xml:space="preserve">Анкета «Чему я научился в лагере» (на выходе): </w:t>
      </w:r>
    </w:p>
    <w:p w14:paraId="DD040000">
      <w:pPr>
        <w:rPr>
          <w:sz w:val="28"/>
        </w:rPr>
      </w:pPr>
      <w:r>
        <w:rPr>
          <w:sz w:val="28"/>
        </w:rPr>
        <w:t xml:space="preserve">Дорогой друг! Обведи, пожалуйста, один из вариантов ответа. </w:t>
      </w:r>
    </w:p>
    <w:p w14:paraId="DE040000">
      <w:pPr>
        <w:rPr>
          <w:sz w:val="28"/>
        </w:rPr>
      </w:pPr>
      <w:r>
        <w:rPr>
          <w:sz w:val="28"/>
        </w:rPr>
        <w:t xml:space="preserve">1. Чему я научился в лагере?  </w:t>
      </w:r>
    </w:p>
    <w:p w14:paraId="DF040000">
      <w:pPr>
        <w:rPr>
          <w:sz w:val="28"/>
        </w:rPr>
      </w:pPr>
      <w:r>
        <w:rPr>
          <w:sz w:val="28"/>
        </w:rPr>
        <w:t xml:space="preserve"> Играть в новые игры </w:t>
      </w:r>
    </w:p>
    <w:p w14:paraId="E0040000">
      <w:pPr>
        <w:rPr>
          <w:sz w:val="28"/>
        </w:rPr>
      </w:pPr>
      <w:r>
        <w:rPr>
          <w:sz w:val="28"/>
        </w:rPr>
        <w:t xml:space="preserve"> Хорошо себя вести. </w:t>
      </w:r>
    </w:p>
    <w:p w14:paraId="E1040000">
      <w:pPr>
        <w:rPr>
          <w:sz w:val="28"/>
        </w:rPr>
      </w:pPr>
      <w:r>
        <w:rPr>
          <w:sz w:val="28"/>
        </w:rPr>
        <w:t xml:space="preserve"> Делать зарядку. </w:t>
      </w:r>
    </w:p>
    <w:p w14:paraId="E2040000">
      <w:pPr>
        <w:rPr>
          <w:sz w:val="28"/>
        </w:rPr>
      </w:pPr>
      <w:r>
        <w:rPr>
          <w:sz w:val="28"/>
        </w:rPr>
        <w:t xml:space="preserve"> Рисовать, петь, танцевать. </w:t>
      </w:r>
    </w:p>
    <w:p w14:paraId="E3040000">
      <w:pPr>
        <w:rPr>
          <w:sz w:val="28"/>
        </w:rPr>
      </w:pPr>
      <w:r>
        <w:rPr>
          <w:sz w:val="28"/>
        </w:rPr>
        <w:t xml:space="preserve"> Дружно жить. </w:t>
      </w:r>
    </w:p>
    <w:p w14:paraId="E4040000">
      <w:pPr>
        <w:rPr>
          <w:sz w:val="28"/>
        </w:rPr>
      </w:pPr>
      <w:r>
        <w:rPr>
          <w:sz w:val="28"/>
        </w:rPr>
        <w:t xml:space="preserve"> По-другому относиться к людям, природе. </w:t>
      </w:r>
    </w:p>
    <w:p w14:paraId="E5040000">
      <w:pPr>
        <w:rPr>
          <w:sz w:val="28"/>
        </w:rPr>
      </w:pPr>
      <w:r>
        <w:rPr>
          <w:sz w:val="28"/>
        </w:rPr>
        <w:t xml:space="preserve"> Съедать всё за столом. </w:t>
      </w:r>
    </w:p>
    <w:p w14:paraId="E6040000">
      <w:pPr>
        <w:rPr>
          <w:sz w:val="28"/>
        </w:rPr>
      </w:pPr>
      <w:r>
        <w:rPr>
          <w:sz w:val="28"/>
        </w:rPr>
        <w:t xml:space="preserve"> Находить подход к людям, понимать и уважать людей. </w:t>
      </w:r>
    </w:p>
    <w:p w14:paraId="E7040000">
      <w:pPr>
        <w:rPr>
          <w:sz w:val="28"/>
        </w:rPr>
      </w:pPr>
      <w:r>
        <w:rPr>
          <w:sz w:val="28"/>
        </w:rPr>
        <w:t xml:space="preserve"> Защищать природу. </w:t>
      </w:r>
    </w:p>
    <w:p w14:paraId="E8040000">
      <w:pPr>
        <w:rPr>
          <w:sz w:val="28"/>
        </w:rPr>
      </w:pPr>
      <w:r>
        <w:rPr>
          <w:sz w:val="28"/>
        </w:rPr>
        <w:t xml:space="preserve"> Понимать окружающий мир. </w:t>
      </w:r>
    </w:p>
    <w:p w14:paraId="E9040000">
      <w:pPr>
        <w:rPr>
          <w:sz w:val="28"/>
        </w:rPr>
      </w:pPr>
      <w:r>
        <w:rPr>
          <w:sz w:val="28"/>
        </w:rPr>
        <w:t xml:space="preserve"> Вести здоровый образ жизни. </w:t>
      </w:r>
    </w:p>
    <w:p w14:paraId="EA040000">
      <w:pPr>
        <w:rPr>
          <w:sz w:val="28"/>
        </w:rPr>
      </w:pPr>
      <w:r>
        <w:rPr>
          <w:sz w:val="28"/>
        </w:rPr>
        <w:t xml:space="preserve"> Помогать друг другу. </w:t>
      </w:r>
    </w:p>
    <w:p w14:paraId="EB040000">
      <w:pPr>
        <w:rPr>
          <w:sz w:val="28"/>
        </w:rPr>
      </w:pPr>
      <w:r>
        <w:rPr>
          <w:sz w:val="28"/>
        </w:rPr>
        <w:t xml:space="preserve"> Слушаться взрослых. </w:t>
      </w:r>
    </w:p>
    <w:p w14:paraId="EC040000">
      <w:pPr>
        <w:rPr>
          <w:sz w:val="28"/>
        </w:rPr>
      </w:pPr>
      <w:r>
        <w:rPr>
          <w:sz w:val="28"/>
        </w:rPr>
        <w:t xml:space="preserve"> Жить в коллективе </w:t>
      </w:r>
    </w:p>
    <w:p w14:paraId="ED040000">
      <w:pPr>
        <w:rPr>
          <w:sz w:val="28"/>
        </w:rPr>
      </w:pPr>
      <w:r>
        <w:rPr>
          <w:sz w:val="28"/>
        </w:rPr>
        <w:t xml:space="preserve"> Доброте. </w:t>
      </w:r>
    </w:p>
    <w:p w14:paraId="EE040000">
      <w:pPr>
        <w:rPr>
          <w:sz w:val="28"/>
        </w:rPr>
      </w:pPr>
      <w:r>
        <w:rPr>
          <w:sz w:val="28"/>
        </w:rPr>
        <w:t xml:space="preserve"> Быть самостоятельным.                     </w:t>
      </w:r>
    </w:p>
    <w:p w14:paraId="EF040000">
      <w:pPr>
        <w:rPr>
          <w:sz w:val="28"/>
        </w:rPr>
      </w:pPr>
    </w:p>
    <w:p w14:paraId="F0040000">
      <w:pPr>
        <w:ind/>
        <w:jc w:val="right"/>
        <w:rPr>
          <w:b w:val="1"/>
          <w:sz w:val="28"/>
        </w:rPr>
      </w:pPr>
      <w:r>
        <w:rPr>
          <w:b w:val="1"/>
          <w:sz w:val="28"/>
        </w:rPr>
        <w:t>Приложение 2</w:t>
      </w:r>
    </w:p>
    <w:p w14:paraId="F1040000">
      <w:pPr>
        <w:rPr>
          <w:sz w:val="28"/>
        </w:rPr>
      </w:pPr>
    </w:p>
    <w:p w14:paraId="F2040000">
      <w:pPr>
        <w:ind/>
        <w:jc w:val="center"/>
        <w:rPr>
          <w:b w:val="1"/>
          <w:sz w:val="28"/>
        </w:rPr>
      </w:pPr>
      <w:r>
        <w:rPr>
          <w:b w:val="1"/>
          <w:sz w:val="28"/>
        </w:rPr>
        <w:t xml:space="preserve">Анкета по выявлению степени удовлетворенности родителей </w:t>
      </w:r>
    </w:p>
    <w:p w14:paraId="F3040000">
      <w:pPr>
        <w:ind/>
        <w:jc w:val="center"/>
        <w:rPr>
          <w:b w:val="1"/>
          <w:sz w:val="28"/>
        </w:rPr>
      </w:pPr>
      <w:r>
        <w:rPr>
          <w:b w:val="1"/>
          <w:sz w:val="28"/>
        </w:rPr>
        <w:t>(и законных представителей) организацией лагеря</w:t>
      </w:r>
    </w:p>
    <w:p w14:paraId="F4040000">
      <w:pPr>
        <w:ind/>
        <w:jc w:val="center"/>
        <w:rPr>
          <w:sz w:val="28"/>
        </w:rPr>
      </w:pPr>
    </w:p>
    <w:p w14:paraId="F5040000">
      <w:pPr>
        <w:ind/>
        <w:jc w:val="center"/>
        <w:rPr>
          <w:sz w:val="28"/>
        </w:rPr>
      </w:pPr>
      <w:r>
        <w:rPr>
          <w:sz w:val="28"/>
        </w:rPr>
        <w:t>Уважаемые родители!</w:t>
      </w:r>
    </w:p>
    <w:p w14:paraId="F6040000">
      <w:pPr>
        <w:ind/>
        <w:jc w:val="center"/>
        <w:rPr>
          <w:sz w:val="28"/>
        </w:rPr>
      </w:pPr>
    </w:p>
    <w:p w14:paraId="F7040000">
      <w:pPr>
        <w:ind w:firstLine="708" w:left="0"/>
        <w:rPr>
          <w:sz w:val="28"/>
        </w:rPr>
      </w:pPr>
      <w:r>
        <w:rPr>
          <w:sz w:val="28"/>
        </w:rPr>
        <w:t xml:space="preserve">Просим Вас принять участие в анкетировании, которое проводится с целью </w:t>
      </w:r>
    </w:p>
    <w:p w14:paraId="F8040000">
      <w:pPr>
        <w:rPr>
          <w:sz w:val="28"/>
        </w:rPr>
      </w:pPr>
      <w:r>
        <w:rPr>
          <w:sz w:val="28"/>
        </w:rPr>
        <w:t>выявления степени удовлетворенности Вами организацией отдыха и оздоровления Ваших детей.</w:t>
      </w:r>
    </w:p>
    <w:p w14:paraId="F9040000">
      <w:pPr>
        <w:rPr>
          <w:sz w:val="28"/>
        </w:rPr>
      </w:pP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361"/>
        <w:gridCol w:w="1089"/>
        <w:gridCol w:w="1350"/>
        <w:gridCol w:w="1246"/>
        <w:gridCol w:w="1951"/>
      </w:tblGrid>
      <w:tr>
        <w:tc>
          <w:tcPr>
            <w:tcW w:type="dxa" w:w="43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40000">
            <w:pPr>
              <w:rPr>
                <w:sz w:val="28"/>
              </w:rPr>
            </w:pPr>
            <w:r>
              <w:rPr>
                <w:sz w:val="28"/>
              </w:rPr>
              <w:t xml:space="preserve">Удовлетворены ли Вы? </w:t>
            </w:r>
          </w:p>
          <w:p w14:paraId="FB040000">
            <w:pPr>
              <w:rPr>
                <w:sz w:val="28"/>
              </w:rPr>
            </w:pPr>
          </w:p>
        </w:tc>
        <w:tc>
          <w:tcPr>
            <w:tcW w:type="dxa" w:w="10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40000">
            <w:pPr>
              <w:rPr>
                <w:sz w:val="28"/>
              </w:rPr>
            </w:pPr>
            <w:r>
              <w:rPr>
                <w:sz w:val="28"/>
              </w:rPr>
              <w:t xml:space="preserve">   Да </w:t>
            </w:r>
          </w:p>
        </w:tc>
        <w:tc>
          <w:tcPr>
            <w:tcW w:type="dxa" w:w="1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40000">
            <w:pPr>
              <w:rPr>
                <w:sz w:val="28"/>
              </w:rPr>
            </w:pPr>
            <w:r>
              <w:rPr>
                <w:sz w:val="28"/>
              </w:rPr>
              <w:t xml:space="preserve">Частично </w:t>
            </w:r>
          </w:p>
        </w:tc>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40000">
            <w:pPr>
              <w:rPr>
                <w:sz w:val="28"/>
              </w:rPr>
            </w:pPr>
            <w:r>
              <w:rPr>
                <w:sz w:val="28"/>
              </w:rPr>
              <w:t xml:space="preserve">    Нет </w:t>
            </w:r>
          </w:p>
        </w:tc>
        <w:tc>
          <w:tcPr>
            <w:tcW w:type="dxa" w:w="19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40000">
            <w:pPr>
              <w:rPr>
                <w:sz w:val="28"/>
              </w:rPr>
            </w:pPr>
            <w:r>
              <w:rPr>
                <w:sz w:val="28"/>
              </w:rPr>
              <w:t xml:space="preserve">Затрудняюсь </w:t>
            </w:r>
          </w:p>
        </w:tc>
      </w:tr>
      <w:tr>
        <w:tc>
          <w:tcPr>
            <w:tcW w:type="dxa" w:w="43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50000">
            <w:pPr>
              <w:rPr>
                <w:sz w:val="28"/>
              </w:rPr>
            </w:pPr>
            <w:r>
              <w:rPr>
                <w:sz w:val="28"/>
              </w:rPr>
              <w:t>организацией отдыха и оздоровлением вашего ребенка</w:t>
            </w:r>
          </w:p>
        </w:tc>
        <w:tc>
          <w:tcPr>
            <w:tcW w:type="dxa" w:w="10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50000">
            <w:pPr>
              <w:rPr>
                <w:sz w:val="28"/>
              </w:rPr>
            </w:pPr>
          </w:p>
        </w:tc>
        <w:tc>
          <w:tcPr>
            <w:tcW w:type="dxa" w:w="1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50000">
            <w:pPr>
              <w:rPr>
                <w:sz w:val="28"/>
              </w:rPr>
            </w:pPr>
          </w:p>
        </w:tc>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50000">
            <w:pPr>
              <w:rPr>
                <w:sz w:val="28"/>
              </w:rPr>
            </w:pPr>
          </w:p>
        </w:tc>
        <w:tc>
          <w:tcPr>
            <w:tcW w:type="dxa" w:w="19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50000">
            <w:pPr>
              <w:rPr>
                <w:sz w:val="28"/>
              </w:rPr>
            </w:pPr>
          </w:p>
        </w:tc>
      </w:tr>
      <w:tr>
        <w:tc>
          <w:tcPr>
            <w:tcW w:type="dxa" w:w="43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50000">
            <w:pPr>
              <w:rPr>
                <w:sz w:val="28"/>
              </w:rPr>
            </w:pPr>
            <w:r>
              <w:rPr>
                <w:sz w:val="28"/>
              </w:rPr>
              <w:t>организацией питания в лагере</w:t>
            </w:r>
          </w:p>
          <w:p w14:paraId="06050000">
            <w:pPr>
              <w:rPr>
                <w:sz w:val="28"/>
              </w:rPr>
            </w:pPr>
          </w:p>
        </w:tc>
        <w:tc>
          <w:tcPr>
            <w:tcW w:type="dxa" w:w="10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50000">
            <w:pPr>
              <w:rPr>
                <w:sz w:val="28"/>
              </w:rPr>
            </w:pPr>
          </w:p>
        </w:tc>
        <w:tc>
          <w:tcPr>
            <w:tcW w:type="dxa" w:w="1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50000">
            <w:pPr>
              <w:rPr>
                <w:sz w:val="28"/>
              </w:rPr>
            </w:pPr>
          </w:p>
        </w:tc>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50000">
            <w:pPr>
              <w:rPr>
                <w:sz w:val="28"/>
              </w:rPr>
            </w:pPr>
          </w:p>
        </w:tc>
        <w:tc>
          <w:tcPr>
            <w:tcW w:type="dxa" w:w="19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50000">
            <w:pPr>
              <w:rPr>
                <w:sz w:val="28"/>
              </w:rPr>
            </w:pPr>
          </w:p>
        </w:tc>
      </w:tr>
      <w:tr>
        <w:tc>
          <w:tcPr>
            <w:tcW w:type="dxa" w:w="43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50000">
            <w:pPr>
              <w:rPr>
                <w:sz w:val="28"/>
              </w:rPr>
            </w:pPr>
            <w:r>
              <w:rPr>
                <w:sz w:val="28"/>
              </w:rPr>
              <w:t xml:space="preserve">учетом индивидуальных особенностей Вашего </w:t>
            </w:r>
          </w:p>
          <w:p w14:paraId="0C050000">
            <w:pPr>
              <w:rPr>
                <w:sz w:val="28"/>
              </w:rPr>
            </w:pPr>
            <w:r>
              <w:rPr>
                <w:sz w:val="28"/>
              </w:rPr>
              <w:t>ребенка в лагере</w:t>
            </w:r>
          </w:p>
        </w:tc>
        <w:tc>
          <w:tcPr>
            <w:tcW w:type="dxa" w:w="10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50000">
            <w:pPr>
              <w:rPr>
                <w:sz w:val="28"/>
              </w:rPr>
            </w:pPr>
          </w:p>
        </w:tc>
        <w:tc>
          <w:tcPr>
            <w:tcW w:type="dxa" w:w="1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50000">
            <w:pPr>
              <w:rPr>
                <w:sz w:val="28"/>
              </w:rPr>
            </w:pPr>
          </w:p>
        </w:tc>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50000">
            <w:pPr>
              <w:rPr>
                <w:sz w:val="28"/>
              </w:rPr>
            </w:pPr>
          </w:p>
        </w:tc>
        <w:tc>
          <w:tcPr>
            <w:tcW w:type="dxa" w:w="19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50000">
            <w:pPr>
              <w:rPr>
                <w:sz w:val="28"/>
              </w:rPr>
            </w:pPr>
          </w:p>
        </w:tc>
      </w:tr>
      <w:tr>
        <w:tc>
          <w:tcPr>
            <w:tcW w:type="dxa" w:w="43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50000">
            <w:pPr>
              <w:rPr>
                <w:sz w:val="28"/>
              </w:rPr>
            </w:pPr>
            <w:r>
              <w:rPr>
                <w:sz w:val="28"/>
              </w:rPr>
              <w:t xml:space="preserve">возможностью проявиться способностям и умениям вашего ребенка </w:t>
            </w:r>
          </w:p>
        </w:tc>
        <w:tc>
          <w:tcPr>
            <w:tcW w:type="dxa" w:w="10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50000">
            <w:pPr>
              <w:rPr>
                <w:sz w:val="28"/>
              </w:rPr>
            </w:pPr>
          </w:p>
        </w:tc>
        <w:tc>
          <w:tcPr>
            <w:tcW w:type="dxa" w:w="1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50000">
            <w:pPr>
              <w:rPr>
                <w:sz w:val="28"/>
              </w:rPr>
            </w:pPr>
          </w:p>
        </w:tc>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50000">
            <w:pPr>
              <w:rPr>
                <w:sz w:val="28"/>
              </w:rPr>
            </w:pPr>
          </w:p>
        </w:tc>
        <w:tc>
          <w:tcPr>
            <w:tcW w:type="dxa" w:w="19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50000">
            <w:pPr>
              <w:rPr>
                <w:sz w:val="28"/>
              </w:rPr>
            </w:pPr>
          </w:p>
        </w:tc>
      </w:tr>
      <w:tr>
        <w:tc>
          <w:tcPr>
            <w:tcW w:type="dxa" w:w="43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50000">
            <w:pPr>
              <w:rPr>
                <w:sz w:val="28"/>
              </w:rPr>
            </w:pPr>
            <w:r>
              <w:rPr>
                <w:sz w:val="28"/>
              </w:rPr>
              <w:t xml:space="preserve">организацией досуговой занятости, перечнем </w:t>
            </w:r>
          </w:p>
          <w:p w14:paraId="17050000">
            <w:pPr>
              <w:rPr>
                <w:sz w:val="28"/>
              </w:rPr>
            </w:pPr>
            <w:r>
              <w:rPr>
                <w:sz w:val="28"/>
              </w:rPr>
              <w:t xml:space="preserve">мероприятий </w:t>
            </w:r>
          </w:p>
        </w:tc>
        <w:tc>
          <w:tcPr>
            <w:tcW w:type="dxa" w:w="10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50000">
            <w:pPr>
              <w:rPr>
                <w:sz w:val="28"/>
              </w:rPr>
            </w:pPr>
          </w:p>
        </w:tc>
        <w:tc>
          <w:tcPr>
            <w:tcW w:type="dxa" w:w="1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50000">
            <w:pPr>
              <w:rPr>
                <w:sz w:val="28"/>
              </w:rPr>
            </w:pPr>
          </w:p>
        </w:tc>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50000">
            <w:pPr>
              <w:rPr>
                <w:sz w:val="28"/>
              </w:rPr>
            </w:pPr>
          </w:p>
        </w:tc>
        <w:tc>
          <w:tcPr>
            <w:tcW w:type="dxa" w:w="19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50000">
            <w:pPr>
              <w:rPr>
                <w:sz w:val="28"/>
              </w:rPr>
            </w:pPr>
          </w:p>
        </w:tc>
      </w:tr>
      <w:tr>
        <w:tc>
          <w:tcPr>
            <w:tcW w:type="dxa" w:w="43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50000">
            <w:pPr>
              <w:rPr>
                <w:sz w:val="28"/>
              </w:rPr>
            </w:pPr>
            <w:r>
              <w:rPr>
                <w:sz w:val="28"/>
              </w:rPr>
              <w:t>участием ребенка в мероприятиях</w:t>
            </w:r>
          </w:p>
          <w:p w14:paraId="1D050000">
            <w:pPr>
              <w:rPr>
                <w:sz w:val="28"/>
              </w:rPr>
            </w:pPr>
          </w:p>
        </w:tc>
        <w:tc>
          <w:tcPr>
            <w:tcW w:type="dxa" w:w="10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50000">
            <w:pPr>
              <w:rPr>
                <w:sz w:val="28"/>
              </w:rPr>
            </w:pPr>
          </w:p>
        </w:tc>
        <w:tc>
          <w:tcPr>
            <w:tcW w:type="dxa" w:w="1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50000">
            <w:pPr>
              <w:rPr>
                <w:sz w:val="28"/>
              </w:rPr>
            </w:pPr>
          </w:p>
        </w:tc>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50000">
            <w:pPr>
              <w:rPr>
                <w:sz w:val="28"/>
              </w:rPr>
            </w:pPr>
          </w:p>
        </w:tc>
        <w:tc>
          <w:tcPr>
            <w:tcW w:type="dxa" w:w="19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50000">
            <w:pPr>
              <w:rPr>
                <w:sz w:val="28"/>
              </w:rPr>
            </w:pPr>
          </w:p>
        </w:tc>
      </w:tr>
      <w:tr>
        <w:tc>
          <w:tcPr>
            <w:tcW w:type="dxa" w:w="43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50000">
            <w:pPr>
              <w:rPr>
                <w:sz w:val="28"/>
              </w:rPr>
            </w:pPr>
            <w:r>
              <w:rPr>
                <w:sz w:val="28"/>
              </w:rPr>
              <w:t>организацией работы кружков и секций</w:t>
            </w:r>
          </w:p>
        </w:tc>
        <w:tc>
          <w:tcPr>
            <w:tcW w:type="dxa" w:w="10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50000">
            <w:pPr>
              <w:rPr>
                <w:sz w:val="28"/>
              </w:rPr>
            </w:pPr>
          </w:p>
        </w:tc>
        <w:tc>
          <w:tcPr>
            <w:tcW w:type="dxa" w:w="1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50000">
            <w:pPr>
              <w:rPr>
                <w:sz w:val="28"/>
              </w:rPr>
            </w:pPr>
          </w:p>
        </w:tc>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50000">
            <w:pPr>
              <w:rPr>
                <w:sz w:val="28"/>
              </w:rPr>
            </w:pPr>
          </w:p>
        </w:tc>
        <w:tc>
          <w:tcPr>
            <w:tcW w:type="dxa" w:w="19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50000">
            <w:pPr>
              <w:rPr>
                <w:sz w:val="28"/>
              </w:rPr>
            </w:pPr>
          </w:p>
        </w:tc>
      </w:tr>
      <w:tr>
        <w:tc>
          <w:tcPr>
            <w:tcW w:type="dxa" w:w="43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50000">
            <w:pPr>
              <w:rPr>
                <w:sz w:val="28"/>
              </w:rPr>
            </w:pPr>
            <w:r>
              <w:rPr>
                <w:sz w:val="28"/>
              </w:rPr>
              <w:t>взаимодействием всех органов и учреждений на территории микрорайона/</w:t>
            </w:r>
            <w:r>
              <w:rPr>
                <w:sz w:val="28"/>
              </w:rPr>
              <w:t>села  по</w:t>
            </w:r>
            <w:r>
              <w:rPr>
                <w:sz w:val="28"/>
              </w:rPr>
              <w:t xml:space="preserve"> организации отдыха и оздоровления детей</w:t>
            </w:r>
          </w:p>
        </w:tc>
        <w:tc>
          <w:tcPr>
            <w:tcW w:type="dxa" w:w="10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50000">
            <w:pPr>
              <w:rPr>
                <w:sz w:val="28"/>
              </w:rPr>
            </w:pPr>
          </w:p>
        </w:tc>
        <w:tc>
          <w:tcPr>
            <w:tcW w:type="dxa" w:w="1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50000">
            <w:pPr>
              <w:rPr>
                <w:sz w:val="28"/>
              </w:rPr>
            </w:pPr>
          </w:p>
        </w:tc>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50000">
            <w:pPr>
              <w:rPr>
                <w:sz w:val="28"/>
              </w:rPr>
            </w:pPr>
          </w:p>
        </w:tc>
        <w:tc>
          <w:tcPr>
            <w:tcW w:type="dxa" w:w="19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50000">
            <w:pPr>
              <w:rPr>
                <w:sz w:val="28"/>
              </w:rPr>
            </w:pPr>
          </w:p>
        </w:tc>
      </w:tr>
      <w:tr>
        <w:tc>
          <w:tcPr>
            <w:tcW w:type="dxa" w:w="43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50000">
            <w:pPr>
              <w:rPr>
                <w:sz w:val="28"/>
              </w:rPr>
            </w:pPr>
            <w:r>
              <w:rPr>
                <w:sz w:val="28"/>
              </w:rPr>
              <w:t xml:space="preserve">оснащенностью настольными играми  </w:t>
            </w:r>
          </w:p>
        </w:tc>
        <w:tc>
          <w:tcPr>
            <w:tcW w:type="dxa" w:w="10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50000">
            <w:pPr>
              <w:rPr>
                <w:sz w:val="28"/>
              </w:rPr>
            </w:pPr>
          </w:p>
        </w:tc>
        <w:tc>
          <w:tcPr>
            <w:tcW w:type="dxa" w:w="1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50000">
            <w:pPr>
              <w:rPr>
                <w:sz w:val="28"/>
              </w:rPr>
            </w:pPr>
          </w:p>
        </w:tc>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50000">
            <w:pPr>
              <w:rPr>
                <w:sz w:val="28"/>
              </w:rPr>
            </w:pPr>
          </w:p>
        </w:tc>
        <w:tc>
          <w:tcPr>
            <w:tcW w:type="dxa" w:w="19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50000">
            <w:pPr>
              <w:rPr>
                <w:sz w:val="28"/>
              </w:rPr>
            </w:pPr>
          </w:p>
        </w:tc>
      </w:tr>
    </w:tbl>
    <w:p w14:paraId="31050000">
      <w:pPr>
        <w:ind/>
        <w:jc w:val="right"/>
        <w:rPr>
          <w:sz w:val="28"/>
        </w:rPr>
      </w:pPr>
    </w:p>
    <w:p w14:paraId="32050000">
      <w:pPr>
        <w:rPr>
          <w:sz w:val="28"/>
        </w:rPr>
      </w:pPr>
      <w:r>
        <w:rPr>
          <w:sz w:val="28"/>
        </w:rPr>
        <w:t xml:space="preserve">Ваши пожелания: </w:t>
      </w:r>
    </w:p>
    <w:p w14:paraId="33050000">
      <w:pPr>
        <w:rPr>
          <w:sz w:val="28"/>
        </w:rPr>
      </w:pPr>
    </w:p>
    <w:p w14:paraId="34050000">
      <w:pPr>
        <w:ind/>
        <w:jc w:val="center"/>
        <w:rPr>
          <w:sz w:val="28"/>
        </w:rPr>
      </w:pPr>
    </w:p>
    <w:p w14:paraId="35050000">
      <w:pPr>
        <w:ind/>
        <w:jc w:val="center"/>
        <w:rPr>
          <w:sz w:val="28"/>
        </w:rPr>
      </w:pPr>
      <w:r>
        <w:rPr>
          <w:sz w:val="28"/>
        </w:rPr>
        <w:t>СПАСИБО!</w:t>
      </w:r>
    </w:p>
    <w:p w14:paraId="36050000">
      <w:pPr>
        <w:rPr>
          <w:sz w:val="28"/>
        </w:rPr>
      </w:pPr>
    </w:p>
    <w:p w14:paraId="37050000">
      <w:pPr>
        <w:rPr>
          <w:sz w:val="28"/>
        </w:rPr>
      </w:pPr>
    </w:p>
    <w:p w14:paraId="38050000">
      <w:pPr>
        <w:rPr>
          <w:sz w:val="28"/>
        </w:rPr>
      </w:pPr>
    </w:p>
    <w:p w14:paraId="39050000">
      <w:pPr>
        <w:spacing w:line="360" w:lineRule="auto"/>
        <w:ind/>
        <w:jc w:val="both"/>
        <w:rPr>
          <w:sz w:val="28"/>
        </w:rPr>
      </w:pPr>
    </w:p>
    <w:p w14:paraId="3A050000">
      <w:pPr>
        <w:ind/>
        <w:jc w:val="right"/>
        <w:rPr>
          <w:b w:val="1"/>
          <w:sz w:val="28"/>
        </w:rPr>
      </w:pPr>
      <w:r>
        <w:rPr>
          <w:b w:val="1"/>
          <w:sz w:val="28"/>
        </w:rPr>
        <w:t>Приложение 3</w:t>
      </w:r>
    </w:p>
    <w:p w14:paraId="3B050000">
      <w:pPr>
        <w:ind/>
        <w:jc w:val="right"/>
        <w:rPr>
          <w:b w:val="1"/>
          <w:sz w:val="28"/>
        </w:rPr>
      </w:pPr>
    </w:p>
    <w:p w14:paraId="3C050000">
      <w:pPr>
        <w:ind/>
        <w:jc w:val="center"/>
        <w:rPr>
          <w:b w:val="1"/>
          <w:sz w:val="28"/>
        </w:rPr>
      </w:pPr>
      <w:r>
        <w:rPr>
          <w:b w:val="1"/>
          <w:sz w:val="28"/>
        </w:rPr>
        <w:t xml:space="preserve"> </w:t>
      </w:r>
      <w:r>
        <w:rPr>
          <w:b w:val="1"/>
          <w:sz w:val="28"/>
        </w:rPr>
        <w:t>Психогеометрический</w:t>
      </w:r>
      <w:r>
        <w:rPr>
          <w:b w:val="1"/>
          <w:sz w:val="28"/>
        </w:rPr>
        <w:t xml:space="preserve"> тест С. </w:t>
      </w:r>
      <w:r>
        <w:rPr>
          <w:b w:val="1"/>
          <w:sz w:val="28"/>
        </w:rPr>
        <w:t>Деллингера</w:t>
      </w:r>
    </w:p>
    <w:p w14:paraId="3D050000">
      <w:pPr>
        <w:ind w:firstLine="708" w:left="0"/>
        <w:jc w:val="both"/>
        <w:rPr>
          <w:sz w:val="28"/>
        </w:rPr>
      </w:pPr>
    </w:p>
    <w:p w14:paraId="3E050000">
      <w:pPr>
        <w:ind w:firstLine="708" w:left="0"/>
        <w:jc w:val="both"/>
        <w:rPr>
          <w:sz w:val="28"/>
        </w:rPr>
      </w:pPr>
      <w:r>
        <w:rPr>
          <w:sz w:val="28"/>
        </w:rPr>
        <w:t>Выбери фигуру, которая соответствует твоему внутреннему состоянию? (круг, треугольник, квадрат, прямоугольник, зигзаг).</w:t>
      </w:r>
    </w:p>
    <w:p w14:paraId="3F050000">
      <w:pPr>
        <w:ind w:firstLine="708" w:left="0"/>
        <w:jc w:val="both"/>
        <w:rPr>
          <w:sz w:val="28"/>
        </w:rPr>
      </w:pPr>
      <w:r>
        <w:rPr>
          <w:sz w:val="28"/>
        </w:rPr>
        <w:t>Психогеометрический</w:t>
      </w:r>
      <w:r>
        <w:rPr>
          <w:sz w:val="28"/>
        </w:rPr>
        <w:t xml:space="preserve"> тест относится к числу графических, в результате выбора геометрической формы можно получить представление об основных поведенческих формах, присущих ребёнку. Полученные результаты можно обсуждать и индивидуально с ребёнком, с вожатым, а также проводить групповые разборы характеристик различных типов, особенностей их проявлений, взаимодействия с представителями других форм. Методика в целом легка в использовании, «безопасна» и даёт представление о личностных особенностях ребёнка, его поведении в ситуации общения, что особенно важно в </w:t>
      </w:r>
      <w:r>
        <w:rPr>
          <w:sz w:val="28"/>
        </w:rPr>
        <w:t>орг.периоде</w:t>
      </w:r>
      <w:r>
        <w:rPr>
          <w:sz w:val="28"/>
        </w:rPr>
        <w:t>.</w:t>
      </w:r>
    </w:p>
    <w:p w14:paraId="40050000">
      <w:pPr>
        <w:ind/>
        <w:jc w:val="both"/>
        <w:rPr>
          <w:sz w:val="28"/>
        </w:rPr>
      </w:pPr>
    </w:p>
    <w:p w14:paraId="41050000">
      <w:pPr>
        <w:rPr>
          <w:b w:val="1"/>
          <w:sz w:val="28"/>
        </w:rPr>
      </w:pPr>
      <w:r>
        <w:rPr>
          <w:b w:val="1"/>
          <w:sz w:val="28"/>
        </w:rPr>
        <w:t>Тест «Я в круге» на выявление уровня психологической комфортности пребывания ребёнка в отряде.</w:t>
      </w:r>
    </w:p>
    <w:p w14:paraId="42050000">
      <w:pPr>
        <w:ind w:firstLine="0" w:left="360"/>
        <w:jc w:val="both"/>
        <w:rPr>
          <w:sz w:val="28"/>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2679065</wp:posOffset>
                </wp:positionH>
                <wp:positionV relativeFrom="paragraph">
                  <wp:posOffset>31115</wp:posOffset>
                </wp:positionV>
                <wp:extent cx="3449320" cy="3314700"/>
                <wp:wrapNone/>
                <wp:docPr hidden="false" id="6" name="Picture 6"/>
                <a:graphic>
                  <a:graphicData uri="http://schemas.microsoft.com/office/word/2010/wordprocessingShape">
                    <wps:wsp>
                      <wps:cNvSpPr txBox="false"/>
                      <wps:spPr>
                        <a:xfrm flipH="false" flipV="false" rot="0">
                          <a:off x="0" y="0"/>
                          <a:ext cx="3449320" cy="3314700"/>
                        </a:xfrm>
                        <a:prstGeom prst="ellipse">
                          <a:avLst/>
                        </a:prstGeom>
                        <a:no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43050000">
      <w:pPr>
        <w:ind/>
        <w:jc w:val="both"/>
        <w:rPr>
          <w:sz w:val="28"/>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3061335</wp:posOffset>
                </wp:positionH>
                <wp:positionV relativeFrom="paragraph">
                  <wp:posOffset>106679</wp:posOffset>
                </wp:positionV>
                <wp:extent cx="2743200" cy="2654300"/>
                <wp:wrapNone/>
                <wp:docPr hidden="false" id="7" name="Picture 7"/>
                <a:graphic>
                  <a:graphicData uri="http://schemas.microsoft.com/office/word/2010/wordprocessingShape">
                    <wps:wsp>
                      <wps:cNvSpPr txBox="false"/>
                      <wps:spPr>
                        <a:xfrm flipH="false" flipV="false" rot="0">
                          <a:off x="0" y="0"/>
                          <a:ext cx="2743200" cy="2654300"/>
                        </a:xfrm>
                        <a:prstGeom prst="ellipse">
                          <a:avLst/>
                        </a:prstGeom>
                        <a:no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sz w:val="28"/>
        </w:rPr>
        <w:t>10 – высокий уровень, максимум</w:t>
      </w:r>
    </w:p>
    <w:p w14:paraId="44050000">
      <w:pPr>
        <w:ind/>
        <w:jc w:val="both"/>
        <w:rPr>
          <w:sz w:val="28"/>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3325495</wp:posOffset>
                </wp:positionH>
                <wp:positionV relativeFrom="paragraph">
                  <wp:posOffset>184150</wp:posOffset>
                </wp:positionV>
                <wp:extent cx="2103120" cy="2108200"/>
                <wp:wrapNone/>
                <wp:docPr hidden="false" id="8" name="Picture 8"/>
                <a:graphic>
                  <a:graphicData uri="http://schemas.microsoft.com/office/word/2010/wordprocessingShape">
                    <wps:wsp>
                      <wps:cNvSpPr txBox="false"/>
                      <wps:spPr>
                        <a:xfrm flipH="false" flipV="false" rot="0">
                          <a:off x="0" y="0"/>
                          <a:ext cx="2103120" cy="2108200"/>
                        </a:xfrm>
                        <a:prstGeom prst="ellipse">
                          <a:avLst/>
                        </a:prstGeom>
                        <a:no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sz w:val="28"/>
        </w:rPr>
        <w:t>комфортности.</w:t>
      </w:r>
    </w:p>
    <w:p w14:paraId="45050000">
      <w:pPr>
        <w:ind/>
        <w:jc w:val="both"/>
        <w:rPr>
          <w:sz w:val="28"/>
        </w:rPr>
      </w:pPr>
      <w:r>
        <w:rPr>
          <w:sz w:val="28"/>
        </w:rPr>
        <w:t>7 – легкий дискомфорт</w:t>
      </w:r>
    </w:p>
    <w:p w14:paraId="46050000">
      <w:pPr>
        <w:ind/>
        <w:jc w:val="both"/>
        <w:rPr>
          <w:sz w:val="28"/>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3583305</wp:posOffset>
                </wp:positionH>
                <wp:positionV relativeFrom="paragraph">
                  <wp:posOffset>88265</wp:posOffset>
                </wp:positionV>
                <wp:extent cx="1473200" cy="1498600"/>
                <wp:wrapNone/>
                <wp:docPr hidden="false" id="9" name="Picture 9"/>
                <a:graphic>
                  <a:graphicData uri="http://schemas.microsoft.com/office/word/2010/wordprocessingShape">
                    <wps:wsp>
                      <wps:cNvSpPr txBox="false"/>
                      <wps:spPr>
                        <a:xfrm flipH="false" flipV="false" rot="0">
                          <a:off x="0" y="0"/>
                          <a:ext cx="1473200" cy="1498600"/>
                        </a:xfrm>
                        <a:prstGeom prst="ellipse">
                          <a:avLst/>
                        </a:prstGeom>
                        <a:no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sz w:val="28"/>
        </w:rPr>
        <w:t>5 – 50/50</w:t>
      </w:r>
    </w:p>
    <w:p w14:paraId="47050000">
      <w:pPr>
        <w:ind/>
        <w:jc w:val="both"/>
        <w:rPr>
          <w:sz w:val="28"/>
        </w:rPr>
      </w:pPr>
      <w:r>
        <w:rPr>
          <w:sz w:val="28"/>
        </w:rPr>
        <w:t xml:space="preserve">3 – весьма ощутимый </w:t>
      </w:r>
    </w:p>
    <w:p w14:paraId="48050000">
      <w:pPr>
        <w:ind/>
        <w:jc w:val="both"/>
        <w:rPr>
          <w:sz w:val="28"/>
        </w:rPr>
      </w:pPr>
      <w:r>
        <w:rPr>
          <w:sz w:val="28"/>
        </w:rPr>
        <w:t>дискомфорт</w:t>
      </w:r>
    </w:p>
    <w:p w14:paraId="49050000">
      <w:pPr>
        <w:rPr>
          <w:sz w:val="28"/>
        </w:rPr>
      </w:pPr>
      <w:r>
        <w:rPr>
          <w:sz w:val="28"/>
        </w:rPr>
        <w:t>0 – низкий уровень,</w:t>
      </w:r>
    </w:p>
    <w:p w14:paraId="4A050000">
      <w:pPr>
        <w:tabs>
          <w:tab w:leader="none" w:pos="5120" w:val="left"/>
          <w:tab w:leader="none" w:pos="6080" w:val="left"/>
        </w:tabs>
        <w:ind/>
        <w:rPr>
          <w:sz w:val="28"/>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4309110</wp:posOffset>
                </wp:positionH>
                <wp:positionV relativeFrom="paragraph">
                  <wp:posOffset>91440</wp:posOffset>
                </wp:positionV>
                <wp:extent cx="91440" cy="91440"/>
                <wp:wrapNone/>
                <wp:docPr hidden="false" id="10" name="Picture 10"/>
                <a:graphic>
                  <a:graphicData uri="http://schemas.microsoft.com/office/word/2010/wordprocessingShape">
                    <wps:wsp>
                      <wps:cNvSpPr txBox="false"/>
                      <wps:spPr>
                        <a:xfrm flipH="false" flipV="false" rot="0">
                          <a:off x="0" y="0"/>
                          <a:ext cx="91440" cy="91440"/>
                        </a:xfrm>
                        <a:prstGeom prst="ellipse">
                          <a:avLst/>
                        </a:prstGeom>
                        <a:solidFill>
                          <a:srgbClr val="000000"/>
                        </a:solid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sz w:val="28"/>
        </w:rPr>
        <w:t>максимум дискомфорта.</w:t>
      </w:r>
      <w:r>
        <w:rPr>
          <w:sz w:val="28"/>
        </w:rPr>
        <w:tab/>
      </w:r>
      <w:r>
        <w:rPr>
          <w:sz w:val="28"/>
        </w:rPr>
        <w:tab/>
      </w:r>
      <w:r>
        <w:rPr>
          <w:sz w:val="28"/>
        </w:rPr>
        <w:tab/>
      </w:r>
      <w:r>
        <w:rPr>
          <w:sz w:val="28"/>
        </w:rPr>
        <w:t xml:space="preserve">         10                 </w:t>
      </w:r>
      <w:r>
        <w:rPr>
          <w:sz w:val="28"/>
        </w:rPr>
        <w:tab/>
      </w:r>
    </w:p>
    <w:p w14:paraId="4B050000">
      <w:pPr>
        <w:tabs>
          <w:tab w:leader="none" w:pos="4520" w:val="left"/>
        </w:tabs>
        <w:ind/>
        <w:rPr>
          <w:sz w:val="28"/>
        </w:rPr>
      </w:pPr>
      <w:r>
        <w:rPr>
          <w:sz w:val="28"/>
        </w:rPr>
        <w:tab/>
      </w:r>
      <w:r>
        <w:rPr>
          <w:sz w:val="28"/>
        </w:rPr>
        <w:t xml:space="preserve">              7</w:t>
      </w:r>
    </w:p>
    <w:p w14:paraId="4C050000">
      <w:pPr>
        <w:rPr>
          <w:sz w:val="28"/>
        </w:rPr>
      </w:pPr>
    </w:p>
    <w:p w14:paraId="4D050000">
      <w:pPr>
        <w:tabs>
          <w:tab w:leader="none" w:pos="4280" w:val="left"/>
          <w:tab w:leader="none" w:pos="6260" w:val="left"/>
        </w:tabs>
        <w:ind/>
        <w:rPr>
          <w:sz w:val="28"/>
        </w:rPr>
      </w:pPr>
      <w:r>
        <w:rPr>
          <w:sz w:val="28"/>
        </w:rPr>
        <w:tab/>
      </w:r>
      <w:r>
        <w:rPr>
          <w:sz w:val="28"/>
        </w:rPr>
        <w:t xml:space="preserve">              5</w:t>
      </w:r>
      <w:r>
        <w:rPr>
          <w:sz w:val="28"/>
        </w:rPr>
        <w:tab/>
      </w:r>
    </w:p>
    <w:p w14:paraId="4E050000">
      <w:pPr>
        <w:tabs>
          <w:tab w:leader="none" w:pos="4060" w:val="left"/>
        </w:tabs>
        <w:ind/>
        <w:rPr>
          <w:sz w:val="28"/>
        </w:rPr>
      </w:pPr>
      <w:r>
        <w:rPr>
          <w:sz w:val="28"/>
        </w:rPr>
        <w:t xml:space="preserve">                                                          0         3</w:t>
      </w:r>
    </w:p>
    <w:p w14:paraId="4F050000">
      <w:pPr>
        <w:ind/>
        <w:jc w:val="both"/>
        <w:rPr>
          <w:b w:val="1"/>
          <w:sz w:val="28"/>
        </w:rPr>
      </w:pPr>
    </w:p>
    <w:p w14:paraId="50050000">
      <w:pPr>
        <w:ind/>
        <w:jc w:val="both"/>
        <w:rPr>
          <w:b w:val="1"/>
          <w:sz w:val="28"/>
        </w:rPr>
      </w:pPr>
    </w:p>
    <w:p w14:paraId="51050000">
      <w:pPr>
        <w:ind/>
        <w:jc w:val="right"/>
        <w:rPr>
          <w:b w:val="1"/>
          <w:sz w:val="28"/>
        </w:rPr>
      </w:pPr>
    </w:p>
    <w:p w14:paraId="52050000">
      <w:pPr>
        <w:ind/>
        <w:jc w:val="right"/>
        <w:rPr>
          <w:b w:val="1"/>
          <w:sz w:val="28"/>
        </w:rPr>
      </w:pPr>
    </w:p>
    <w:p w14:paraId="53050000">
      <w:pPr>
        <w:ind/>
        <w:jc w:val="right"/>
        <w:rPr>
          <w:b w:val="1"/>
          <w:sz w:val="28"/>
        </w:rPr>
      </w:pPr>
    </w:p>
    <w:p w14:paraId="54050000">
      <w:pPr>
        <w:ind/>
        <w:jc w:val="right"/>
        <w:rPr>
          <w:b w:val="1"/>
          <w:sz w:val="28"/>
        </w:rPr>
      </w:pPr>
    </w:p>
    <w:p w14:paraId="55050000">
      <w:pPr>
        <w:ind/>
        <w:jc w:val="right"/>
        <w:rPr>
          <w:b w:val="1"/>
          <w:sz w:val="28"/>
        </w:rPr>
      </w:pPr>
    </w:p>
    <w:p w14:paraId="56050000">
      <w:pPr>
        <w:ind/>
        <w:jc w:val="right"/>
        <w:rPr>
          <w:b w:val="1"/>
          <w:sz w:val="28"/>
        </w:rPr>
      </w:pPr>
    </w:p>
    <w:p w14:paraId="57050000">
      <w:pPr>
        <w:ind/>
        <w:jc w:val="right"/>
        <w:rPr>
          <w:b w:val="1"/>
          <w:sz w:val="28"/>
        </w:rPr>
      </w:pPr>
    </w:p>
    <w:p w14:paraId="58050000">
      <w:pPr>
        <w:ind/>
        <w:jc w:val="right"/>
        <w:rPr>
          <w:b w:val="1"/>
          <w:sz w:val="28"/>
        </w:rPr>
      </w:pPr>
    </w:p>
    <w:p w14:paraId="59050000">
      <w:pPr>
        <w:ind/>
        <w:jc w:val="right"/>
        <w:rPr>
          <w:b w:val="1"/>
          <w:sz w:val="28"/>
        </w:rPr>
      </w:pPr>
    </w:p>
    <w:p w14:paraId="5A050000">
      <w:pPr>
        <w:ind/>
        <w:jc w:val="right"/>
        <w:rPr>
          <w:b w:val="1"/>
          <w:sz w:val="28"/>
        </w:rPr>
      </w:pPr>
    </w:p>
    <w:p w14:paraId="5B050000">
      <w:pPr>
        <w:ind/>
        <w:jc w:val="right"/>
        <w:rPr>
          <w:b w:val="1"/>
          <w:sz w:val="28"/>
        </w:rPr>
      </w:pPr>
    </w:p>
    <w:p w14:paraId="5C050000">
      <w:pPr>
        <w:ind/>
        <w:jc w:val="right"/>
        <w:rPr>
          <w:b w:val="1"/>
          <w:sz w:val="28"/>
        </w:rPr>
      </w:pPr>
    </w:p>
    <w:p w14:paraId="5D050000">
      <w:pPr>
        <w:ind/>
        <w:jc w:val="right"/>
        <w:rPr>
          <w:b w:val="1"/>
          <w:sz w:val="28"/>
        </w:rPr>
      </w:pPr>
    </w:p>
    <w:p w14:paraId="5E050000">
      <w:pPr>
        <w:ind/>
        <w:jc w:val="right"/>
        <w:rPr>
          <w:b w:val="1"/>
          <w:sz w:val="28"/>
        </w:rPr>
      </w:pPr>
    </w:p>
    <w:p w14:paraId="5F050000">
      <w:pPr>
        <w:ind/>
        <w:jc w:val="right"/>
        <w:rPr>
          <w:b w:val="1"/>
          <w:i w:val="1"/>
          <w:sz w:val="28"/>
        </w:rPr>
      </w:pPr>
    </w:p>
    <w:p w14:paraId="60050000"/>
    <w:sectPr>
      <w:footerReference r:id="rId2" w:type="default"/>
      <w:footerReference r:id="rId1" w:type="even"/>
      <w:pgSz w:h="16838" w:orient="portrait" w:w="11906"/>
      <w:pgMar w:bottom="899" w:footer="709" w:gutter="0" w:header="709" w:left="1134" w:right="567" w:top="567"/>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ind w:right="360"/>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4000000">
    <w:pPr>
      <w:pStyle w:val="Style_1"/>
      <w:ind w:right="360"/>
      <w:jc w:val="right"/>
    </w:pPr>
  </w:p>
  <w:p w14:paraId="05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720" w:val="left"/>
        </w:tabs>
        <w:ind w:hanging="360" w:left="720"/>
      </w:pPr>
    </w:lvl>
    <w:lvl w:ilvl="1">
      <w:start w:val="1"/>
      <w:numFmt w:val="lowerLetter"/>
      <w:lvlText w:val="%2."/>
      <w:lvlJc w:val="left"/>
      <w:pPr>
        <w:tabs>
          <w:tab w:leader="none" w:pos="1440" w:val="left"/>
        </w:tabs>
        <w:ind w:hanging="360" w:left="1440"/>
      </w:pPr>
    </w:lvl>
    <w:lvl w:ilvl="2">
      <w:start w:val="1"/>
      <w:numFmt w:val="lowerRoman"/>
      <w:lvlText w:val="%3."/>
      <w:lvlJc w:val="right"/>
      <w:pPr>
        <w:tabs>
          <w:tab w:leader="none" w:pos="2160" w:val="left"/>
        </w:tabs>
        <w:ind w:hanging="180" w:left="2160"/>
      </w:pPr>
    </w:lvl>
    <w:lvl w:ilvl="3">
      <w:start w:val="1"/>
      <w:numFmt w:val="decimal"/>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abstractNum w:abstractNumId="1">
    <w:lvl w:ilvl="0">
      <w:start w:val="1"/>
      <w:numFmt w:val="bullet"/>
      <w:lvlText w:val="•"/>
      <w:lvlJc w:val="left"/>
      <w:pPr>
        <w:ind w:hanging="360" w:left="720"/>
      </w:pPr>
      <w:rPr>
        <w:rFonts w:ascii="Arial" w:hAnsi="Aria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
    <w:lvl w:ilvl="0">
      <w:start w:val="1"/>
      <w:numFmt w:val="decimal"/>
      <w:lvlText w:val="%1."/>
      <w:lvlJc w:val="left"/>
      <w:pPr>
        <w:ind w:hanging="360" w:left="720"/>
      </w:pPr>
      <w:rPr>
        <w:b w:val="1"/>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
    <w:lvl w:ilvl="0">
      <w:start w:val="1"/>
      <w:numFmt w:val="bullet"/>
      <w:lvlText w:val="•"/>
      <w:lvlJc w:val="left"/>
      <w:pPr>
        <w:ind w:hanging="360" w:left="1440"/>
      </w:pPr>
      <w:rPr>
        <w:rFonts w:ascii="Arial" w:hAnsi="Aria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4">
    <w:lvl w:ilvl="0">
      <w:start w:val="1"/>
      <w:numFmt w:val="bullet"/>
      <w:lvlText w:val="•"/>
      <w:lvlJc w:val="left"/>
      <w:pPr>
        <w:ind w:hanging="360" w:left="1440"/>
      </w:pPr>
      <w:rPr>
        <w:rFonts w:ascii="Arial" w:hAnsi="Aria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5">
    <w:lvl w:ilvl="0">
      <w:start w:val="1"/>
      <w:numFmt w:val="bullet"/>
      <w:lvlText w:val="•"/>
      <w:lvlJc w:val="left"/>
      <w:pPr>
        <w:ind w:hanging="360" w:left="1440"/>
      </w:pPr>
      <w:rPr>
        <w:rFonts w:ascii="Arial" w:hAnsi="Aria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6">
    <w:lvl w:ilvl="0">
      <w:start w:val="1"/>
      <w:numFmt w:val="bullet"/>
      <w:lvlText w:val="•"/>
      <w:lvlJc w:val="left"/>
      <w:pPr>
        <w:ind w:hanging="360" w:left="1440"/>
      </w:pPr>
      <w:rPr>
        <w:rFonts w:ascii="Arial" w:hAnsi="Aria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7">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8">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9">
    <w:lvl w:ilvl="0">
      <w:start w:val="1"/>
      <w:numFmt w:val="decimal"/>
      <w:lvlText w:val="%1."/>
      <w:lvlJc w:val="left"/>
      <w:pPr>
        <w:tabs>
          <w:tab w:leader="none" w:pos="720" w:val="left"/>
        </w:tabs>
        <w:ind w:hanging="360" w:left="720"/>
      </w:pPr>
    </w:lvl>
    <w:lvl w:ilvl="1">
      <w:start w:val="1"/>
      <w:numFmt w:val="lowerLetter"/>
      <w:lvlText w:val="%2."/>
      <w:lvlJc w:val="left"/>
      <w:pPr>
        <w:tabs>
          <w:tab w:leader="none" w:pos="1440" w:val="left"/>
        </w:tabs>
        <w:ind w:hanging="360" w:left="1440"/>
      </w:pPr>
    </w:lvl>
    <w:lvl w:ilvl="2">
      <w:start w:val="1"/>
      <w:numFmt w:val="lowerRoman"/>
      <w:lvlText w:val="%3."/>
      <w:lvlJc w:val="right"/>
      <w:pPr>
        <w:tabs>
          <w:tab w:leader="none" w:pos="2160" w:val="left"/>
        </w:tabs>
        <w:ind w:hanging="180" w:left="2160"/>
      </w:pPr>
    </w:lvl>
    <w:lvl w:ilvl="3">
      <w:start w:val="1"/>
      <w:numFmt w:val="decimal"/>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abstractNum w:abstractNumId="10">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1">
    <w:lvl w:ilvl="0">
      <w:start w:val="1"/>
      <w:numFmt w:val="bullet"/>
      <w:lvlText w:val=""/>
      <w:lvlJc w:val="left"/>
      <w:pPr>
        <w:tabs>
          <w:tab w:leader="none" w:pos="1429" w:val="left"/>
        </w:tabs>
        <w:ind w:hanging="360" w:left="1429"/>
      </w:pPr>
      <w:rPr>
        <w:rFonts w:ascii="Symbol" w:hAnsi="Symbol"/>
      </w:rPr>
    </w:lvl>
    <w:lvl w:ilvl="1">
      <w:start w:val="1"/>
      <w:numFmt w:val="bullet"/>
      <w:lvlText w:val="o"/>
      <w:lvlJc w:val="left"/>
      <w:pPr>
        <w:tabs>
          <w:tab w:leader="none" w:pos="2149" w:val="left"/>
        </w:tabs>
        <w:ind w:hanging="360" w:left="2149"/>
      </w:pPr>
      <w:rPr>
        <w:rFonts w:ascii="Courier New" w:hAnsi="Courier New"/>
      </w:rPr>
    </w:lvl>
    <w:lvl w:ilvl="2">
      <w:start w:val="1"/>
      <w:numFmt w:val="bullet"/>
      <w:lvlText w:val=""/>
      <w:lvlJc w:val="left"/>
      <w:pPr>
        <w:tabs>
          <w:tab w:leader="none" w:pos="2869" w:val="left"/>
        </w:tabs>
        <w:ind w:hanging="360" w:left="2869"/>
      </w:pPr>
      <w:rPr>
        <w:rFonts w:ascii="Wingdings" w:hAnsi="Wingdings"/>
      </w:rPr>
    </w:lvl>
    <w:lvl w:ilvl="3">
      <w:start w:val="1"/>
      <w:numFmt w:val="bullet"/>
      <w:lvlText w:val=""/>
      <w:lvlJc w:val="left"/>
      <w:pPr>
        <w:tabs>
          <w:tab w:leader="none" w:pos="3589" w:val="left"/>
        </w:tabs>
        <w:ind w:hanging="360" w:left="3589"/>
      </w:pPr>
      <w:rPr>
        <w:rFonts w:ascii="Symbol" w:hAnsi="Symbol"/>
      </w:rPr>
    </w:lvl>
    <w:lvl w:ilvl="4">
      <w:start w:val="1"/>
      <w:numFmt w:val="bullet"/>
      <w:lvlText w:val="o"/>
      <w:lvlJc w:val="left"/>
      <w:pPr>
        <w:tabs>
          <w:tab w:leader="none" w:pos="4309" w:val="left"/>
        </w:tabs>
        <w:ind w:hanging="360" w:left="4309"/>
      </w:pPr>
      <w:rPr>
        <w:rFonts w:ascii="Courier New" w:hAnsi="Courier New"/>
      </w:rPr>
    </w:lvl>
    <w:lvl w:ilvl="5">
      <w:start w:val="1"/>
      <w:numFmt w:val="bullet"/>
      <w:lvlText w:val=""/>
      <w:lvlJc w:val="left"/>
      <w:pPr>
        <w:tabs>
          <w:tab w:leader="none" w:pos="5029" w:val="left"/>
        </w:tabs>
        <w:ind w:hanging="360" w:left="5029"/>
      </w:pPr>
      <w:rPr>
        <w:rFonts w:ascii="Wingdings" w:hAnsi="Wingdings"/>
      </w:rPr>
    </w:lvl>
    <w:lvl w:ilvl="6">
      <w:start w:val="1"/>
      <w:numFmt w:val="bullet"/>
      <w:lvlText w:val=""/>
      <w:lvlJc w:val="left"/>
      <w:pPr>
        <w:tabs>
          <w:tab w:leader="none" w:pos="5749" w:val="left"/>
        </w:tabs>
        <w:ind w:hanging="360" w:left="5749"/>
      </w:pPr>
      <w:rPr>
        <w:rFonts w:ascii="Symbol" w:hAnsi="Symbol"/>
      </w:rPr>
    </w:lvl>
    <w:lvl w:ilvl="7">
      <w:start w:val="1"/>
      <w:numFmt w:val="bullet"/>
      <w:lvlText w:val="o"/>
      <w:lvlJc w:val="left"/>
      <w:pPr>
        <w:tabs>
          <w:tab w:leader="none" w:pos="6469" w:val="left"/>
        </w:tabs>
        <w:ind w:hanging="360" w:left="6469"/>
      </w:pPr>
      <w:rPr>
        <w:rFonts w:ascii="Courier New" w:hAnsi="Courier New"/>
      </w:rPr>
    </w:lvl>
    <w:lvl w:ilvl="8">
      <w:start w:val="1"/>
      <w:numFmt w:val="bullet"/>
      <w:lvlText w:val=""/>
      <w:lvlJc w:val="left"/>
      <w:pPr>
        <w:tabs>
          <w:tab w:leader="none" w:pos="7189" w:val="left"/>
        </w:tabs>
        <w:ind w:hanging="360" w:left="7189"/>
      </w:pPr>
      <w:rPr>
        <w:rFonts w:ascii="Wingdings" w:hAnsi="Wingdings"/>
      </w:rPr>
    </w:lvl>
  </w:abstractNum>
  <w:abstractNum w:abstractNumId="12">
    <w:lvl w:ilvl="0">
      <w:start w:val="1"/>
      <w:numFmt w:val="bullet"/>
      <w:lvlText w:val="•"/>
      <w:lvlJc w:val="left"/>
      <w:pPr>
        <w:ind w:hanging="360" w:left="720"/>
      </w:pPr>
      <w:rPr>
        <w:rFonts w:ascii="Arial" w:hAnsi="Aria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3">
    <w:lvl w:ilvl="0">
      <w:start w:val="1"/>
      <w:numFmt w:val="bullet"/>
      <w:lvlText w:val="•"/>
      <w:lvlJc w:val="left"/>
      <w:pPr>
        <w:ind w:hanging="360" w:left="720"/>
      </w:pPr>
      <w:rPr>
        <w:rFonts w:ascii="Arial" w:hAnsi="Aria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4">
    <w:lvl w:ilvl="0">
      <w:start w:val="1"/>
      <w:numFmt w:val="bullet"/>
      <w:lvlText w:val=""/>
      <w:lvlJc w:val="left"/>
      <w:pPr>
        <w:ind w:hanging="360" w:left="-900"/>
      </w:pPr>
      <w:rPr>
        <w:rFonts w:ascii="Symbol" w:hAnsi="Symbol"/>
        <w:sz w:val="20"/>
      </w:rPr>
    </w:lvl>
    <w:lvl w:ilvl="1">
      <w:start w:val="1"/>
      <w:numFmt w:val="bullet"/>
      <w:lvlText w:val=""/>
      <w:lvlJc w:val="left"/>
      <w:pPr>
        <w:ind w:hanging="360" w:left="-180"/>
      </w:pPr>
      <w:rPr>
        <w:rFonts w:ascii="Symbol" w:hAnsi="Symbol"/>
        <w:sz w:val="20"/>
      </w:rPr>
    </w:lvl>
    <w:lvl w:ilvl="2">
      <w:start w:val="1"/>
      <w:numFmt w:val="bullet"/>
      <w:lvlText w:val=""/>
      <w:lvlJc w:val="left"/>
      <w:pPr>
        <w:tabs>
          <w:tab w:leader="none" w:pos="540" w:val="left"/>
        </w:tabs>
        <w:ind w:hanging="360" w:left="540"/>
      </w:pPr>
      <w:rPr>
        <w:rFonts w:ascii="Symbol" w:hAnsi="Symbol"/>
        <w:sz w:val="20"/>
      </w:rPr>
    </w:lvl>
    <w:lvl w:ilvl="3">
      <w:start w:val="1"/>
      <w:numFmt w:val="bullet"/>
      <w:lvlText w:val=""/>
      <w:lvlJc w:val="left"/>
      <w:pPr>
        <w:tabs>
          <w:tab w:leader="none" w:pos="1260" w:val="left"/>
        </w:tabs>
        <w:ind w:hanging="360" w:left="1260"/>
      </w:pPr>
      <w:rPr>
        <w:rFonts w:ascii="Symbol" w:hAnsi="Symbol"/>
        <w:sz w:val="20"/>
      </w:rPr>
    </w:lvl>
    <w:lvl w:ilvl="4">
      <w:start w:val="1"/>
      <w:numFmt w:val="bullet"/>
      <w:lvlText w:val=""/>
      <w:lvlJc w:val="left"/>
      <w:pPr>
        <w:tabs>
          <w:tab w:leader="none" w:pos="1980" w:val="left"/>
        </w:tabs>
        <w:ind w:hanging="360" w:left="1980"/>
      </w:pPr>
      <w:rPr>
        <w:rFonts w:ascii="Symbol" w:hAnsi="Symbol"/>
        <w:sz w:val="20"/>
      </w:rPr>
    </w:lvl>
    <w:lvl w:ilvl="5">
      <w:start w:val="1"/>
      <w:numFmt w:val="bullet"/>
      <w:lvlText w:val=""/>
      <w:lvlJc w:val="left"/>
      <w:pPr>
        <w:tabs>
          <w:tab w:leader="none" w:pos="2700" w:val="left"/>
        </w:tabs>
        <w:ind w:hanging="360" w:left="2700"/>
      </w:pPr>
      <w:rPr>
        <w:rFonts w:ascii="Symbol" w:hAnsi="Symbol"/>
        <w:sz w:val="20"/>
      </w:rPr>
    </w:lvl>
    <w:lvl w:ilvl="6">
      <w:start w:val="1"/>
      <w:numFmt w:val="bullet"/>
      <w:lvlText w:val=""/>
      <w:lvlJc w:val="left"/>
      <w:pPr>
        <w:tabs>
          <w:tab w:leader="none" w:pos="3420" w:val="left"/>
        </w:tabs>
        <w:ind w:hanging="360" w:left="3420"/>
      </w:pPr>
      <w:rPr>
        <w:rFonts w:ascii="Symbol" w:hAnsi="Symbol"/>
        <w:sz w:val="20"/>
      </w:rPr>
    </w:lvl>
    <w:lvl w:ilvl="7">
      <w:start w:val="1"/>
      <w:numFmt w:val="bullet"/>
      <w:lvlText w:val=""/>
      <w:lvlJc w:val="left"/>
      <w:pPr>
        <w:tabs>
          <w:tab w:leader="none" w:pos="4140" w:val="left"/>
        </w:tabs>
        <w:ind w:hanging="360" w:left="4140"/>
      </w:pPr>
      <w:rPr>
        <w:rFonts w:ascii="Symbol" w:hAnsi="Symbol"/>
        <w:sz w:val="20"/>
      </w:rPr>
    </w:lvl>
    <w:lvl w:ilvl="8">
      <w:start w:val="1"/>
      <w:numFmt w:val="bullet"/>
      <w:lvlText w:val=""/>
      <w:lvlJc w:val="left"/>
      <w:pPr>
        <w:tabs>
          <w:tab w:leader="none" w:pos="4860" w:val="left"/>
        </w:tabs>
        <w:ind w:hanging="360" w:left="4860"/>
      </w:pPr>
      <w:rPr>
        <w:rFonts w:ascii="Symbol" w:hAnsi="Symbol"/>
        <w:sz w:val="20"/>
      </w:rPr>
    </w:lvl>
  </w:abstractNum>
  <w:abstractNum w:abstractNumId="15">
    <w:lvl w:ilvl="0">
      <w:numFmt w:val="bullet"/>
      <w:lvlText w:val=""/>
      <w:lvlJc w:val="left"/>
      <w:pPr>
        <w:ind w:hanging="360" w:left="720"/>
      </w:pPr>
      <w:rPr>
        <w:rFonts w:ascii="Symbol" w:hAnsi="Symbol"/>
      </w:rPr>
    </w:lvl>
    <w:lvl w:ilvl="1">
      <w:numFmt w:val="bullet"/>
      <w:lvlText w:val="o"/>
      <w:lvlJc w:val="left"/>
      <w:pPr>
        <w:ind w:hanging="360" w:left="1440"/>
      </w:pPr>
      <w:rPr>
        <w:rFonts w:ascii="Courier New" w:hAnsi="Courier New"/>
      </w:rPr>
    </w:lvl>
    <w:lvl w:ilvl="2">
      <w:numFmt w:val="bullet"/>
      <w:lvlText w:val=""/>
      <w:lvlJc w:val="left"/>
      <w:pPr>
        <w:ind w:hanging="360" w:left="2160"/>
      </w:pPr>
      <w:rPr>
        <w:rFonts w:ascii="Wingdings" w:hAnsi="Wingdings"/>
      </w:rPr>
    </w:lvl>
    <w:lvl w:ilvl="3">
      <w:numFmt w:val="bullet"/>
      <w:lvlText w:val=""/>
      <w:lvlJc w:val="left"/>
      <w:pPr>
        <w:ind w:hanging="360" w:left="2880"/>
      </w:pPr>
      <w:rPr>
        <w:rFonts w:ascii="Symbol" w:hAnsi="Symbol"/>
      </w:rPr>
    </w:lvl>
    <w:lvl w:ilvl="4">
      <w:numFmt w:val="bullet"/>
      <w:lvlText w:val="o"/>
      <w:lvlJc w:val="left"/>
      <w:pPr>
        <w:ind w:hanging="360" w:left="3600"/>
      </w:pPr>
      <w:rPr>
        <w:rFonts w:ascii="Courier New" w:hAnsi="Courier New"/>
      </w:rPr>
    </w:lvl>
    <w:lvl w:ilvl="5">
      <w:numFmt w:val="bullet"/>
      <w:lvlText w:val=""/>
      <w:lvlJc w:val="left"/>
      <w:pPr>
        <w:ind w:hanging="360" w:left="4320"/>
      </w:pPr>
      <w:rPr>
        <w:rFonts w:ascii="Wingdings" w:hAnsi="Wingdings"/>
      </w:rPr>
    </w:lvl>
    <w:lvl w:ilvl="6">
      <w:numFmt w:val="bullet"/>
      <w:lvlText w:val=""/>
      <w:lvlJc w:val="left"/>
      <w:pPr>
        <w:ind w:hanging="360" w:left="5040"/>
      </w:pPr>
      <w:rPr>
        <w:rFonts w:ascii="Symbol" w:hAnsi="Symbol"/>
      </w:rPr>
    </w:lvl>
    <w:lvl w:ilvl="7">
      <w:numFmt w:val="bullet"/>
      <w:lvlText w:val="o"/>
      <w:lvlJc w:val="left"/>
      <w:pPr>
        <w:ind w:hanging="360" w:left="5760"/>
      </w:pPr>
      <w:rPr>
        <w:rFonts w:ascii="Courier New" w:hAnsi="Courier New"/>
      </w:rPr>
    </w:lvl>
    <w:lvl w:ilvl="8">
      <w:numFmt w:val="bullet"/>
      <w:lvlText w:val=""/>
      <w:lvlJc w:val="left"/>
      <w:pPr>
        <w:ind w:hanging="360" w:left="6480"/>
      </w:pPr>
      <w:rPr>
        <w:rFonts w:ascii="Wingdings" w:hAnsi="Wingdings"/>
      </w:rPr>
    </w:lvl>
  </w:abstractNum>
  <w:abstractNum w:abstractNumId="16">
    <w:lvl w:ilvl="0">
      <w:start w:val="1"/>
      <w:numFmt w:val="bullet"/>
      <w:lvlText w:val="•"/>
      <w:lvlJc w:val="left"/>
      <w:pPr>
        <w:ind w:hanging="360" w:left="720"/>
      </w:pPr>
      <w:rPr>
        <w:rFonts w:ascii="Arial" w:hAnsi="Aria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7">
    <w:lvl w:ilvl="0">
      <w:start w:val="1"/>
      <w:numFmt w:val="bullet"/>
      <w:lvlText w:val="•"/>
      <w:lvlJc w:val="left"/>
      <w:pPr>
        <w:ind w:hanging="360" w:left="720"/>
      </w:pPr>
      <w:rPr>
        <w:rFonts w:ascii="Arial" w:hAnsi="Aria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8">
    <w:lvl w:ilvl="0">
      <w:start w:val="1"/>
      <w:numFmt w:val="decimal"/>
      <w:lvlText w:val="%1."/>
      <w:lvlJc w:val="left"/>
      <w:pPr>
        <w:ind w:hanging="360" w:left="720"/>
      </w:pPr>
      <w:rPr>
        <w:b w:val="1"/>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9">
    <w:lvl w:ilvl="0">
      <w:start w:val="1"/>
      <w:numFmt w:val="decimal"/>
      <w:lvlText w:val="%1."/>
      <w:lvlJc w:val="left"/>
      <w:pPr>
        <w:tabs>
          <w:tab w:leader="none" w:pos="720" w:val="left"/>
        </w:tabs>
        <w:ind w:hanging="360" w:left="720"/>
      </w:pPr>
      <w:rPr>
        <w:b w:val="0"/>
      </w:rPr>
    </w:lvl>
    <w:lvl w:ilvl="1">
      <w:start w:val="1"/>
      <w:numFmt w:val="lowerLetter"/>
      <w:lvlText w:val="%2."/>
      <w:lvlJc w:val="left"/>
      <w:pPr>
        <w:tabs>
          <w:tab w:leader="none" w:pos="1440" w:val="left"/>
        </w:tabs>
        <w:ind w:hanging="360" w:left="1440"/>
      </w:pPr>
    </w:lvl>
    <w:lvl w:ilvl="2">
      <w:start w:val="1"/>
      <w:numFmt w:val="lowerRoman"/>
      <w:lvlText w:val="%3."/>
      <w:lvlJc w:val="right"/>
      <w:pPr>
        <w:tabs>
          <w:tab w:leader="none" w:pos="2160" w:val="left"/>
        </w:tabs>
        <w:ind w:hanging="180" w:left="2160"/>
      </w:pPr>
    </w:lvl>
    <w:lvl w:ilvl="3">
      <w:start w:val="1"/>
      <w:numFmt w:val="decimal"/>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9" w:type="paragraph">
    <w:name w:val="Normal"/>
    <w:link w:val="Style_19_ch"/>
    <w:uiPriority w:val="0"/>
    <w:qFormat/>
    <w:rPr>
      <w:sz w:val="24"/>
    </w:rPr>
  </w:style>
  <w:style w:default="1" w:styleId="Style_19_ch" w:type="character">
    <w:name w:val="Normal"/>
    <w:link w:val="Style_19"/>
    <w:rPr>
      <w:sz w:val="24"/>
    </w:rPr>
  </w:style>
  <w:style w:styleId="Style_20" w:type="paragraph">
    <w:name w:val="toc 2"/>
    <w:next w:val="Style_19"/>
    <w:link w:val="Style_20_ch"/>
    <w:uiPriority w:val="39"/>
    <w:pPr>
      <w:ind w:firstLine="0" w:left="200"/>
    </w:pPr>
    <w:rPr>
      <w:rFonts w:ascii="XO Thames" w:hAnsi="XO Thames"/>
      <w:sz w:val="28"/>
    </w:rPr>
  </w:style>
  <w:style w:styleId="Style_20_ch" w:type="character">
    <w:name w:val="toc 2"/>
    <w:link w:val="Style_20"/>
    <w:rPr>
      <w:rFonts w:ascii="XO Thames" w:hAnsi="XO Thames"/>
      <w:sz w:val="28"/>
    </w:rPr>
  </w:style>
  <w:style w:styleId="Style_21" w:type="paragraph">
    <w:name w:val="toc 4"/>
    <w:next w:val="Style_19"/>
    <w:link w:val="Style_21_ch"/>
    <w:uiPriority w:val="39"/>
    <w:pPr>
      <w:ind w:firstLine="0" w:left="600"/>
    </w:pPr>
    <w:rPr>
      <w:rFonts w:ascii="XO Thames" w:hAnsi="XO Thames"/>
      <w:sz w:val="28"/>
    </w:rPr>
  </w:style>
  <w:style w:styleId="Style_21_ch" w:type="character">
    <w:name w:val="toc 4"/>
    <w:link w:val="Style_21"/>
    <w:rPr>
      <w:rFonts w:ascii="XO Thames" w:hAnsi="XO Thames"/>
      <w:sz w:val="28"/>
    </w:rPr>
  </w:style>
  <w:style w:styleId="Style_22" w:type="paragraph">
    <w:name w:val="Body Text Indent"/>
    <w:basedOn w:val="Style_19"/>
    <w:link w:val="Style_22_ch"/>
    <w:pPr>
      <w:spacing w:after="120"/>
      <w:ind w:firstLine="0" w:left="283"/>
    </w:pPr>
  </w:style>
  <w:style w:styleId="Style_22_ch" w:type="character">
    <w:name w:val="Body Text Indent"/>
    <w:basedOn w:val="Style_19_ch"/>
    <w:link w:val="Style_22"/>
  </w:style>
  <w:style w:styleId="Style_23" w:type="paragraph">
    <w:name w:val="toc 6"/>
    <w:next w:val="Style_19"/>
    <w:link w:val="Style_23_ch"/>
    <w:uiPriority w:val="39"/>
    <w:pPr>
      <w:ind w:firstLine="0" w:left="1000"/>
    </w:pPr>
    <w:rPr>
      <w:rFonts w:ascii="XO Thames" w:hAnsi="XO Thames"/>
      <w:sz w:val="28"/>
    </w:rPr>
  </w:style>
  <w:style w:styleId="Style_23_ch" w:type="character">
    <w:name w:val="toc 6"/>
    <w:link w:val="Style_23"/>
    <w:rPr>
      <w:rFonts w:ascii="XO Thames" w:hAnsi="XO Thames"/>
      <w:sz w:val="28"/>
    </w:rPr>
  </w:style>
  <w:style w:styleId="Style_24" w:type="paragraph">
    <w:name w:val="toc 7"/>
    <w:next w:val="Style_19"/>
    <w:link w:val="Style_24_ch"/>
    <w:uiPriority w:val="39"/>
    <w:pPr>
      <w:ind w:firstLine="0" w:left="1200"/>
    </w:pPr>
    <w:rPr>
      <w:rFonts w:ascii="XO Thames" w:hAnsi="XO Thames"/>
      <w:sz w:val="28"/>
    </w:rPr>
  </w:style>
  <w:style w:styleId="Style_24_ch" w:type="character">
    <w:name w:val="toc 7"/>
    <w:link w:val="Style_24"/>
    <w:rPr>
      <w:rFonts w:ascii="XO Thames" w:hAnsi="XO Thames"/>
      <w:sz w:val="28"/>
    </w:rPr>
  </w:style>
  <w:style w:styleId="Style_25" w:type="paragraph">
    <w:name w:val="Основной текст2"/>
    <w:basedOn w:val="Style_19"/>
    <w:link w:val="Style_25_ch"/>
    <w:pPr>
      <w:spacing w:after="180" w:line="240" w:lineRule="atLeast"/>
      <w:ind w:hanging="440" w:left="440"/>
    </w:pPr>
    <w:rPr>
      <w:rFonts w:ascii="Arial" w:hAnsi="Arial"/>
      <w:sz w:val="21"/>
      <w:highlight w:val="white"/>
    </w:rPr>
  </w:style>
  <w:style w:styleId="Style_25_ch" w:type="character">
    <w:name w:val="Основной текст2"/>
    <w:basedOn w:val="Style_19_ch"/>
    <w:link w:val="Style_25"/>
    <w:rPr>
      <w:rFonts w:ascii="Arial" w:hAnsi="Arial"/>
      <w:sz w:val="21"/>
      <w:highlight w:val="white"/>
    </w:rPr>
  </w:style>
  <w:style w:styleId="Style_26" w:type="paragraph">
    <w:name w:val="Основной шрифт абзаца1"/>
    <w:link w:val="Style_26_ch"/>
  </w:style>
  <w:style w:styleId="Style_26_ch" w:type="character">
    <w:name w:val="Основной шрифт абзаца1"/>
    <w:link w:val="Style_26"/>
  </w:style>
  <w:style w:styleId="Style_27" w:type="paragraph">
    <w:name w:val="Endnote"/>
    <w:link w:val="Style_27_ch"/>
    <w:pPr>
      <w:ind w:firstLine="851" w:left="0"/>
      <w:jc w:val="both"/>
    </w:pPr>
    <w:rPr>
      <w:rFonts w:ascii="XO Thames" w:hAnsi="XO Thames"/>
      <w:sz w:val="22"/>
    </w:rPr>
  </w:style>
  <w:style w:styleId="Style_27_ch" w:type="character">
    <w:name w:val="Endnote"/>
    <w:link w:val="Style_27"/>
    <w:rPr>
      <w:rFonts w:ascii="XO Thames" w:hAnsi="XO Thames"/>
      <w:sz w:val="22"/>
    </w:rPr>
  </w:style>
  <w:style w:styleId="Style_28" w:type="paragraph">
    <w:name w:val="heading 3"/>
    <w:basedOn w:val="Style_19"/>
    <w:next w:val="Style_19"/>
    <w:link w:val="Style_28_ch"/>
    <w:uiPriority w:val="9"/>
    <w:qFormat/>
    <w:pPr>
      <w:keepNext w:val="1"/>
      <w:spacing w:after="60" w:before="240"/>
      <w:ind/>
      <w:outlineLvl w:val="2"/>
    </w:pPr>
    <w:rPr>
      <w:rFonts w:ascii="Calibri Light" w:hAnsi="Calibri Light"/>
      <w:b w:val="1"/>
      <w:sz w:val="26"/>
    </w:rPr>
  </w:style>
  <w:style w:styleId="Style_28_ch" w:type="character">
    <w:name w:val="heading 3"/>
    <w:basedOn w:val="Style_19_ch"/>
    <w:link w:val="Style_28"/>
    <w:rPr>
      <w:rFonts w:ascii="Calibri Light" w:hAnsi="Calibri Light"/>
      <w:b w:val="1"/>
      <w:sz w:val="26"/>
    </w:rPr>
  </w:style>
  <w:style w:styleId="Style_4" w:type="paragraph">
    <w:name w:val="Style18"/>
    <w:basedOn w:val="Style_19"/>
    <w:link w:val="Style_4_ch"/>
    <w:pPr>
      <w:widowControl w:val="0"/>
      <w:spacing w:line="240" w:lineRule="exact"/>
      <w:ind w:firstLine="1037" w:left="0"/>
      <w:jc w:val="both"/>
    </w:pPr>
    <w:rPr>
      <w:rFonts w:ascii="MS Reference Sans Serif" w:hAnsi="MS Reference Sans Serif"/>
    </w:rPr>
  </w:style>
  <w:style w:styleId="Style_4_ch" w:type="character">
    <w:name w:val="Style18"/>
    <w:basedOn w:val="Style_19_ch"/>
    <w:link w:val="Style_4"/>
    <w:rPr>
      <w:rFonts w:ascii="MS Reference Sans Serif" w:hAnsi="MS Reference Sans Serif"/>
    </w:rPr>
  </w:style>
  <w:style w:styleId="Style_6" w:type="paragraph">
    <w:name w:val="No Spacing"/>
    <w:link w:val="Style_6_ch"/>
    <w:rPr>
      <w:sz w:val="24"/>
    </w:rPr>
  </w:style>
  <w:style w:styleId="Style_6_ch" w:type="character">
    <w:name w:val="No Spacing"/>
    <w:link w:val="Style_6"/>
    <w:rPr>
      <w:sz w:val="24"/>
    </w:rPr>
  </w:style>
  <w:style w:styleId="Style_29" w:type="paragraph">
    <w:name w:val="Balloon Text"/>
    <w:basedOn w:val="Style_19"/>
    <w:link w:val="Style_29_ch"/>
    <w:rPr>
      <w:rFonts w:ascii="Tahoma" w:hAnsi="Tahoma"/>
      <w:sz w:val="16"/>
    </w:rPr>
  </w:style>
  <w:style w:styleId="Style_29_ch" w:type="character">
    <w:name w:val="Balloon Text"/>
    <w:basedOn w:val="Style_19_ch"/>
    <w:link w:val="Style_29"/>
    <w:rPr>
      <w:rFonts w:ascii="Tahoma" w:hAnsi="Tahoma"/>
      <w:sz w:val="16"/>
    </w:rPr>
  </w:style>
  <w:style w:styleId="Style_30" w:type="paragraph">
    <w:name w:val="imalign_left"/>
    <w:basedOn w:val="Style_19"/>
    <w:link w:val="Style_30_ch"/>
    <w:pPr>
      <w:spacing w:afterAutospacing="on" w:beforeAutospacing="on"/>
      <w:ind/>
    </w:pPr>
  </w:style>
  <w:style w:styleId="Style_30_ch" w:type="character">
    <w:name w:val="imalign_left"/>
    <w:basedOn w:val="Style_19_ch"/>
    <w:link w:val="Style_30"/>
  </w:style>
  <w:style w:styleId="Style_11" w:type="paragraph">
    <w:name w:val="ff2"/>
    <w:basedOn w:val="Style_26"/>
    <w:link w:val="Style_11_ch"/>
  </w:style>
  <w:style w:styleId="Style_11_ch" w:type="character">
    <w:name w:val="ff2"/>
    <w:basedOn w:val="Style_26_ch"/>
    <w:link w:val="Style_11"/>
  </w:style>
  <w:style w:styleId="Style_31" w:type="paragraph">
    <w:name w:val="Обычный1"/>
    <w:link w:val="Style_31_ch"/>
    <w:rPr>
      <w:sz w:val="24"/>
    </w:rPr>
  </w:style>
  <w:style w:styleId="Style_31_ch" w:type="character">
    <w:name w:val="Обычный1"/>
    <w:link w:val="Style_31"/>
    <w:rPr>
      <w:sz w:val="24"/>
    </w:rPr>
  </w:style>
  <w:style w:styleId="Style_32" w:type="paragraph">
    <w:name w:val="Без интервала1"/>
    <w:link w:val="Style_32_ch"/>
    <w:rPr>
      <w:rFonts w:ascii="Calibri" w:hAnsi="Calibri"/>
      <w:sz w:val="22"/>
    </w:rPr>
  </w:style>
  <w:style w:styleId="Style_32_ch" w:type="character">
    <w:name w:val="Без интервала1"/>
    <w:link w:val="Style_32"/>
    <w:rPr>
      <w:rFonts w:ascii="Calibri" w:hAnsi="Calibri"/>
      <w:sz w:val="22"/>
    </w:rPr>
  </w:style>
  <w:style w:styleId="Style_33" w:type="paragraph">
    <w:name w:val="citation"/>
    <w:link w:val="Style_33_ch"/>
  </w:style>
  <w:style w:styleId="Style_33_ch" w:type="character">
    <w:name w:val="citation"/>
    <w:link w:val="Style_33"/>
  </w:style>
  <w:style w:styleId="Style_34" w:type="paragraph">
    <w:name w:val="toc 3"/>
    <w:next w:val="Style_19"/>
    <w:link w:val="Style_34_ch"/>
    <w:uiPriority w:val="39"/>
    <w:pPr>
      <w:ind w:firstLine="0" w:left="400"/>
    </w:pPr>
    <w:rPr>
      <w:rFonts w:ascii="XO Thames" w:hAnsi="XO Thames"/>
      <w:sz w:val="28"/>
    </w:rPr>
  </w:style>
  <w:style w:styleId="Style_34_ch" w:type="character">
    <w:name w:val="toc 3"/>
    <w:link w:val="Style_34"/>
    <w:rPr>
      <w:rFonts w:ascii="XO Thames" w:hAnsi="XO Thames"/>
      <w:sz w:val="28"/>
    </w:rPr>
  </w:style>
  <w:style w:styleId="Style_10" w:type="paragraph">
    <w:name w:val="Font Style30"/>
    <w:link w:val="Style_10_ch"/>
  </w:style>
  <w:style w:styleId="Style_10_ch" w:type="character">
    <w:name w:val="Font Style30"/>
    <w:link w:val="Style_10"/>
  </w:style>
  <w:style w:styleId="Style_35" w:type="paragraph">
    <w:name w:val="c1"/>
    <w:basedOn w:val="Style_19"/>
    <w:link w:val="Style_35_ch"/>
    <w:pPr>
      <w:spacing w:afterAutospacing="on" w:beforeAutospacing="on"/>
      <w:ind/>
    </w:pPr>
  </w:style>
  <w:style w:styleId="Style_35_ch" w:type="character">
    <w:name w:val="c1"/>
    <w:basedOn w:val="Style_19_ch"/>
    <w:link w:val="Style_35"/>
  </w:style>
  <w:style w:styleId="Style_36" w:type="paragraph">
    <w:name w:val="heading 5"/>
    <w:next w:val="Style_19"/>
    <w:link w:val="Style_36_ch"/>
    <w:uiPriority w:val="9"/>
    <w:qFormat/>
    <w:pPr>
      <w:spacing w:after="120" w:before="120"/>
      <w:ind/>
      <w:jc w:val="both"/>
      <w:outlineLvl w:val="4"/>
    </w:pPr>
    <w:rPr>
      <w:rFonts w:ascii="XO Thames" w:hAnsi="XO Thames"/>
      <w:b w:val="1"/>
      <w:sz w:val="22"/>
    </w:rPr>
  </w:style>
  <w:style w:styleId="Style_36_ch" w:type="character">
    <w:name w:val="heading 5"/>
    <w:link w:val="Style_36"/>
    <w:rPr>
      <w:rFonts w:ascii="XO Thames" w:hAnsi="XO Thames"/>
      <w:b w:val="1"/>
      <w:sz w:val="22"/>
    </w:rPr>
  </w:style>
  <w:style w:styleId="Style_16" w:type="paragraph">
    <w:name w:val="Normal (Web)"/>
    <w:basedOn w:val="Style_19"/>
    <w:link w:val="Style_16_ch"/>
  </w:style>
  <w:style w:styleId="Style_16_ch" w:type="character">
    <w:name w:val="Normal (Web)"/>
    <w:basedOn w:val="Style_19_ch"/>
    <w:link w:val="Style_16"/>
  </w:style>
  <w:style w:styleId="Style_13" w:type="paragraph">
    <w:name w:val="heading 1"/>
    <w:basedOn w:val="Style_19"/>
    <w:next w:val="Style_19"/>
    <w:link w:val="Style_13_ch"/>
    <w:uiPriority w:val="9"/>
    <w:qFormat/>
    <w:pPr>
      <w:keepNext w:val="1"/>
      <w:spacing w:after="60" w:before="240"/>
      <w:ind/>
      <w:outlineLvl w:val="0"/>
    </w:pPr>
    <w:rPr>
      <w:rFonts w:ascii="Arial" w:hAnsi="Arial"/>
      <w:b w:val="1"/>
      <w:sz w:val="32"/>
    </w:rPr>
  </w:style>
  <w:style w:styleId="Style_13_ch" w:type="character">
    <w:name w:val="heading 1"/>
    <w:basedOn w:val="Style_19_ch"/>
    <w:link w:val="Style_13"/>
    <w:rPr>
      <w:rFonts w:ascii="Arial" w:hAnsi="Arial"/>
      <w:b w:val="1"/>
      <w:sz w:val="32"/>
    </w:rPr>
  </w:style>
  <w:style w:styleId="Style_37" w:type="paragraph">
    <w:name w:val="Hyperlink"/>
    <w:link w:val="Style_37_ch"/>
    <w:rPr>
      <w:color w:val="0000FF"/>
      <w:u w:val="single"/>
    </w:rPr>
  </w:style>
  <w:style w:styleId="Style_37_ch" w:type="character">
    <w:name w:val="Hyperlink"/>
    <w:link w:val="Style_37"/>
    <w:rPr>
      <w:color w:val="0000FF"/>
      <w:u w:val="single"/>
    </w:rPr>
  </w:style>
  <w:style w:styleId="Style_38" w:type="paragraph">
    <w:name w:val="Footnote"/>
    <w:link w:val="Style_38_ch"/>
    <w:pPr>
      <w:ind w:firstLine="851" w:left="0"/>
      <w:jc w:val="both"/>
    </w:pPr>
    <w:rPr>
      <w:rFonts w:ascii="XO Thames" w:hAnsi="XO Thames"/>
      <w:sz w:val="22"/>
    </w:rPr>
  </w:style>
  <w:style w:styleId="Style_38_ch" w:type="character">
    <w:name w:val="Footnote"/>
    <w:link w:val="Style_38"/>
    <w:rPr>
      <w:rFonts w:ascii="XO Thames" w:hAnsi="XO Thames"/>
      <w:sz w:val="22"/>
    </w:rPr>
  </w:style>
  <w:style w:styleId="Style_39" w:type="paragraph">
    <w:name w:val="toc 1"/>
    <w:next w:val="Style_19"/>
    <w:link w:val="Style_39_ch"/>
    <w:uiPriority w:val="39"/>
    <w:rPr>
      <w:rFonts w:ascii="XO Thames" w:hAnsi="XO Thames"/>
      <w:b w:val="1"/>
      <w:sz w:val="28"/>
    </w:rPr>
  </w:style>
  <w:style w:styleId="Style_39_ch" w:type="character">
    <w:name w:val="toc 1"/>
    <w:link w:val="Style_39"/>
    <w:rPr>
      <w:rFonts w:ascii="XO Thames" w:hAnsi="XO Thames"/>
      <w:b w:val="1"/>
      <w:sz w:val="28"/>
    </w:rPr>
  </w:style>
  <w:style w:styleId="Style_40" w:type="paragraph">
    <w:name w:val="header"/>
    <w:basedOn w:val="Style_19"/>
    <w:link w:val="Style_40_ch"/>
    <w:pPr>
      <w:tabs>
        <w:tab w:leader="none" w:pos="4677" w:val="center"/>
        <w:tab w:leader="none" w:pos="9355" w:val="right"/>
      </w:tabs>
      <w:ind/>
    </w:pPr>
  </w:style>
  <w:style w:styleId="Style_40_ch" w:type="character">
    <w:name w:val="header"/>
    <w:basedOn w:val="Style_19_ch"/>
    <w:link w:val="Style_40"/>
  </w:style>
  <w:style w:styleId="Style_41" w:type="paragraph">
    <w:name w:val="Header and Footer"/>
    <w:link w:val="Style_41_ch"/>
    <w:pPr>
      <w:ind/>
      <w:jc w:val="both"/>
    </w:pPr>
    <w:rPr>
      <w:rFonts w:ascii="XO Thames" w:hAnsi="XO Thames"/>
      <w:sz w:val="28"/>
    </w:rPr>
  </w:style>
  <w:style w:styleId="Style_41_ch" w:type="character">
    <w:name w:val="Header and Footer"/>
    <w:link w:val="Style_41"/>
    <w:rPr>
      <w:rFonts w:ascii="XO Thames" w:hAnsi="XO Thames"/>
      <w:sz w:val="28"/>
    </w:rPr>
  </w:style>
  <w:style w:styleId="Style_42" w:type="paragraph">
    <w:name w:val="toc 9"/>
    <w:next w:val="Style_19"/>
    <w:link w:val="Style_42_ch"/>
    <w:uiPriority w:val="39"/>
    <w:pPr>
      <w:ind w:firstLine="0" w:left="1600"/>
    </w:pPr>
    <w:rPr>
      <w:rFonts w:ascii="XO Thames" w:hAnsi="XO Thames"/>
      <w:sz w:val="28"/>
    </w:rPr>
  </w:style>
  <w:style w:styleId="Style_42_ch" w:type="character">
    <w:name w:val="toc 9"/>
    <w:link w:val="Style_42"/>
    <w:rPr>
      <w:rFonts w:ascii="XO Thames" w:hAnsi="XO Thames"/>
      <w:sz w:val="28"/>
    </w:rPr>
  </w:style>
  <w:style w:styleId="Style_15" w:type="paragraph">
    <w:name w:val="apple-style-span"/>
    <w:link w:val="Style_15_ch"/>
  </w:style>
  <w:style w:styleId="Style_15_ch" w:type="character">
    <w:name w:val="apple-style-span"/>
    <w:link w:val="Style_15"/>
  </w:style>
  <w:style w:styleId="Style_12" w:type="paragraph">
    <w:name w:val="apple-converted-space"/>
    <w:basedOn w:val="Style_26"/>
    <w:link w:val="Style_12_ch"/>
  </w:style>
  <w:style w:styleId="Style_12_ch" w:type="character">
    <w:name w:val="apple-converted-space"/>
    <w:basedOn w:val="Style_26_ch"/>
    <w:link w:val="Style_12"/>
  </w:style>
  <w:style w:styleId="Style_5" w:type="paragraph">
    <w:name w:val="Body Text Indent 2"/>
    <w:basedOn w:val="Style_19"/>
    <w:link w:val="Style_5_ch"/>
    <w:pPr>
      <w:spacing w:after="120" w:line="480" w:lineRule="auto"/>
      <w:ind w:firstLine="0" w:left="283"/>
    </w:pPr>
  </w:style>
  <w:style w:styleId="Style_5_ch" w:type="character">
    <w:name w:val="Body Text Indent 2"/>
    <w:basedOn w:val="Style_19_ch"/>
    <w:link w:val="Style_5"/>
  </w:style>
  <w:style w:styleId="Style_43" w:type="paragraph">
    <w:name w:val="Абзац списка1"/>
    <w:basedOn w:val="Style_31"/>
    <w:link w:val="Style_43_ch"/>
    <w:rPr>
      <w:sz w:val="24"/>
    </w:rPr>
  </w:style>
  <w:style w:styleId="Style_43_ch" w:type="character">
    <w:name w:val="Абзац списка1"/>
    <w:basedOn w:val="Style_31_ch"/>
    <w:link w:val="Style_43"/>
    <w:rPr>
      <w:sz w:val="24"/>
    </w:rPr>
  </w:style>
  <w:style w:styleId="Style_44" w:type="paragraph">
    <w:name w:val="toc 8"/>
    <w:next w:val="Style_19"/>
    <w:link w:val="Style_44_ch"/>
    <w:uiPriority w:val="39"/>
    <w:pPr>
      <w:ind w:firstLine="0" w:left="1400"/>
    </w:pPr>
    <w:rPr>
      <w:rFonts w:ascii="XO Thames" w:hAnsi="XO Thames"/>
      <w:sz w:val="28"/>
    </w:rPr>
  </w:style>
  <w:style w:styleId="Style_44_ch" w:type="character">
    <w:name w:val="toc 8"/>
    <w:link w:val="Style_44"/>
    <w:rPr>
      <w:rFonts w:ascii="XO Thames" w:hAnsi="XO Thames"/>
      <w:sz w:val="28"/>
    </w:rPr>
  </w:style>
  <w:style w:styleId="Style_45" w:type="paragraph">
    <w:name w:val="Default Paragraph Font"/>
    <w:link w:val="Style_45_ch"/>
  </w:style>
  <w:style w:styleId="Style_45_ch" w:type="character">
    <w:name w:val="Default Paragraph Font"/>
    <w:link w:val="Style_45"/>
  </w:style>
  <w:style w:styleId="Style_46" w:type="paragraph">
    <w:name w:val="Font Style32"/>
    <w:link w:val="Style_46_ch"/>
    <w:rPr>
      <w:b w:val="1"/>
      <w:spacing w:val="-20"/>
      <w:sz w:val="24"/>
    </w:rPr>
  </w:style>
  <w:style w:styleId="Style_46_ch" w:type="character">
    <w:name w:val="Font Style32"/>
    <w:link w:val="Style_46"/>
    <w:rPr>
      <w:b w:val="1"/>
      <w:spacing w:val="-20"/>
      <w:sz w:val="24"/>
    </w:rPr>
  </w:style>
  <w:style w:styleId="Style_2" w:type="paragraph">
    <w:name w:val="Номер страницы1"/>
    <w:basedOn w:val="Style_26"/>
    <w:link w:val="Style_2_ch"/>
  </w:style>
  <w:style w:styleId="Style_2_ch" w:type="character">
    <w:name w:val="Номер страницы1"/>
    <w:basedOn w:val="Style_26_ch"/>
    <w:link w:val="Style_2"/>
  </w:style>
  <w:style w:styleId="Style_47" w:type="paragraph">
    <w:name w:val="ConsPlusTitle"/>
    <w:link w:val="Style_47_ch"/>
    <w:pPr>
      <w:widowControl w:val="0"/>
      <w:ind/>
    </w:pPr>
    <w:rPr>
      <w:rFonts w:ascii="Arial" w:hAnsi="Arial"/>
      <w:b w:val="1"/>
      <w:sz w:val="24"/>
    </w:rPr>
  </w:style>
  <w:style w:styleId="Style_47_ch" w:type="character">
    <w:name w:val="ConsPlusTitle"/>
    <w:link w:val="Style_47"/>
    <w:rPr>
      <w:rFonts w:ascii="Arial" w:hAnsi="Arial"/>
      <w:b w:val="1"/>
      <w:sz w:val="24"/>
    </w:rPr>
  </w:style>
  <w:style w:styleId="Style_7" w:type="paragraph">
    <w:name w:val="Default"/>
    <w:link w:val="Style_7_ch"/>
    <w:rPr>
      <w:rFonts w:ascii="Calibri" w:hAnsi="Calibri"/>
      <w:sz w:val="24"/>
    </w:rPr>
  </w:style>
  <w:style w:styleId="Style_7_ch" w:type="character">
    <w:name w:val="Default"/>
    <w:link w:val="Style_7"/>
    <w:rPr>
      <w:rFonts w:ascii="Calibri" w:hAnsi="Calibri"/>
      <w:sz w:val="24"/>
    </w:rPr>
  </w:style>
  <w:style w:styleId="Style_48" w:type="paragraph">
    <w:name w:val="toc 5"/>
    <w:next w:val="Style_19"/>
    <w:link w:val="Style_48_ch"/>
    <w:uiPriority w:val="39"/>
    <w:pPr>
      <w:ind w:firstLine="0" w:left="800"/>
    </w:pPr>
    <w:rPr>
      <w:rFonts w:ascii="XO Thames" w:hAnsi="XO Thames"/>
      <w:sz w:val="28"/>
    </w:rPr>
  </w:style>
  <w:style w:styleId="Style_48_ch" w:type="character">
    <w:name w:val="toc 5"/>
    <w:link w:val="Style_48"/>
    <w:rPr>
      <w:rFonts w:ascii="XO Thames" w:hAnsi="XO Thames"/>
      <w:sz w:val="28"/>
    </w:rPr>
  </w:style>
  <w:style w:styleId="Style_49" w:type="paragraph">
    <w:name w:val="Гиперссылка1"/>
    <w:link w:val="Style_49_ch"/>
    <w:rPr>
      <w:color w:val="0000FF"/>
      <w:u w:val="single"/>
    </w:rPr>
  </w:style>
  <w:style w:styleId="Style_49_ch" w:type="character">
    <w:name w:val="Гиперссылка1"/>
    <w:link w:val="Style_49"/>
    <w:rPr>
      <w:color w:val="0000FF"/>
      <w:u w:val="single"/>
    </w:rPr>
  </w:style>
  <w:style w:styleId="Style_17" w:type="paragraph">
    <w:name w:val="Строгий1"/>
    <w:link w:val="Style_17_ch"/>
    <w:rPr>
      <w:b w:val="1"/>
    </w:rPr>
  </w:style>
  <w:style w:styleId="Style_17_ch" w:type="character">
    <w:name w:val="Строгий1"/>
    <w:link w:val="Style_17"/>
    <w:rPr>
      <w:b w:val="1"/>
    </w:rPr>
  </w:style>
  <w:style w:styleId="Style_1" w:type="paragraph">
    <w:name w:val="footer"/>
    <w:basedOn w:val="Style_19"/>
    <w:link w:val="Style_1_ch"/>
    <w:pPr>
      <w:tabs>
        <w:tab w:leader="none" w:pos="4677" w:val="center"/>
        <w:tab w:leader="none" w:pos="9355" w:val="right"/>
      </w:tabs>
      <w:ind/>
    </w:pPr>
  </w:style>
  <w:style w:styleId="Style_1_ch" w:type="character">
    <w:name w:val="footer"/>
    <w:basedOn w:val="Style_19_ch"/>
    <w:link w:val="Style_1"/>
  </w:style>
  <w:style w:styleId="Style_50" w:type="paragraph">
    <w:name w:val="msonormalcxspmiddle"/>
    <w:basedOn w:val="Style_19"/>
    <w:link w:val="Style_50_ch"/>
    <w:pPr>
      <w:spacing w:after="30" w:before="30"/>
      <w:ind/>
    </w:pPr>
    <w:rPr>
      <w:sz w:val="20"/>
    </w:rPr>
  </w:style>
  <w:style w:styleId="Style_50_ch" w:type="character">
    <w:name w:val="msonormalcxspmiddle"/>
    <w:basedOn w:val="Style_19_ch"/>
    <w:link w:val="Style_50"/>
    <w:rPr>
      <w:sz w:val="20"/>
    </w:rPr>
  </w:style>
  <w:style w:styleId="Style_51" w:type="paragraph">
    <w:name w:val="Subtitle"/>
    <w:next w:val="Style_19"/>
    <w:link w:val="Style_51_ch"/>
    <w:uiPriority w:val="11"/>
    <w:qFormat/>
    <w:pPr>
      <w:ind/>
      <w:jc w:val="both"/>
    </w:pPr>
    <w:rPr>
      <w:rFonts w:ascii="XO Thames" w:hAnsi="XO Thames"/>
      <w:i w:val="1"/>
      <w:sz w:val="24"/>
    </w:rPr>
  </w:style>
  <w:style w:styleId="Style_51_ch" w:type="character">
    <w:name w:val="Subtitle"/>
    <w:link w:val="Style_51"/>
    <w:rPr>
      <w:rFonts w:ascii="XO Thames" w:hAnsi="XO Thames"/>
      <w:i w:val="1"/>
      <w:sz w:val="24"/>
    </w:rPr>
  </w:style>
  <w:style w:styleId="Style_9" w:type="paragraph">
    <w:name w:val="Style5"/>
    <w:basedOn w:val="Style_19"/>
    <w:link w:val="Style_9_ch"/>
    <w:pPr>
      <w:widowControl w:val="0"/>
      <w:spacing w:line="245" w:lineRule="exact"/>
      <w:ind/>
      <w:jc w:val="both"/>
    </w:pPr>
    <w:rPr>
      <w:rFonts w:ascii="MS Reference Sans Serif" w:hAnsi="MS Reference Sans Serif"/>
    </w:rPr>
  </w:style>
  <w:style w:styleId="Style_9_ch" w:type="character">
    <w:name w:val="Style5"/>
    <w:basedOn w:val="Style_19_ch"/>
    <w:link w:val="Style_9"/>
    <w:rPr>
      <w:rFonts w:ascii="MS Reference Sans Serif" w:hAnsi="MS Reference Sans Serif"/>
    </w:rPr>
  </w:style>
  <w:style w:styleId="Style_8" w:type="paragraph">
    <w:name w:val="Title"/>
    <w:basedOn w:val="Style_19"/>
    <w:link w:val="Style_8_ch"/>
    <w:uiPriority w:val="10"/>
    <w:qFormat/>
    <w:pPr>
      <w:ind/>
      <w:jc w:val="center"/>
    </w:pPr>
    <w:rPr>
      <w:b w:val="1"/>
      <w:sz w:val="28"/>
    </w:rPr>
  </w:style>
  <w:style w:styleId="Style_8_ch" w:type="character">
    <w:name w:val="Title"/>
    <w:basedOn w:val="Style_19_ch"/>
    <w:link w:val="Style_8"/>
    <w:rPr>
      <w:b w:val="1"/>
      <w:sz w:val="28"/>
    </w:rPr>
  </w:style>
  <w:style w:styleId="Style_52" w:type="paragraph">
    <w:name w:val="heading 4"/>
    <w:next w:val="Style_19"/>
    <w:link w:val="Style_52_ch"/>
    <w:uiPriority w:val="9"/>
    <w:qFormat/>
    <w:pPr>
      <w:spacing w:after="120" w:before="120"/>
      <w:ind/>
      <w:jc w:val="both"/>
      <w:outlineLvl w:val="3"/>
    </w:pPr>
    <w:rPr>
      <w:rFonts w:ascii="XO Thames" w:hAnsi="XO Thames"/>
      <w:b w:val="1"/>
      <w:sz w:val="24"/>
    </w:rPr>
  </w:style>
  <w:style w:styleId="Style_52_ch" w:type="character">
    <w:name w:val="heading 4"/>
    <w:link w:val="Style_52"/>
    <w:rPr>
      <w:rFonts w:ascii="XO Thames" w:hAnsi="XO Thames"/>
      <w:b w:val="1"/>
      <w:sz w:val="24"/>
    </w:rPr>
  </w:style>
  <w:style w:styleId="Style_53" w:type="paragraph">
    <w:name w:val="heading 2"/>
    <w:next w:val="Style_19"/>
    <w:link w:val="Style_53_ch"/>
    <w:uiPriority w:val="9"/>
    <w:qFormat/>
    <w:pPr>
      <w:spacing w:after="120" w:before="120"/>
      <w:ind/>
      <w:jc w:val="both"/>
      <w:outlineLvl w:val="1"/>
    </w:pPr>
    <w:rPr>
      <w:rFonts w:ascii="XO Thames" w:hAnsi="XO Thames"/>
      <w:b w:val="1"/>
      <w:sz w:val="28"/>
    </w:rPr>
  </w:style>
  <w:style w:styleId="Style_53_ch" w:type="character">
    <w:name w:val="heading 2"/>
    <w:link w:val="Style_53"/>
    <w:rPr>
      <w:rFonts w:ascii="XO Thames" w:hAnsi="XO Thames"/>
      <w:b w:val="1"/>
      <w:sz w:val="28"/>
    </w:rPr>
  </w:style>
  <w:style w:styleId="Style_54" w:type="paragraph">
    <w:name w:val="c0"/>
    <w:basedOn w:val="Style_26"/>
    <w:link w:val="Style_54_ch"/>
  </w:style>
  <w:style w:styleId="Style_54_ch" w:type="character">
    <w:name w:val="c0"/>
    <w:basedOn w:val="Style_26_ch"/>
    <w:link w:val="Style_54"/>
  </w:style>
  <w:style w:styleId="Style_18" w:type="paragraph">
    <w:name w:val="Body Text"/>
    <w:basedOn w:val="Style_19"/>
    <w:link w:val="Style_18_ch"/>
    <w:pPr>
      <w:spacing w:after="120"/>
      <w:ind/>
    </w:pPr>
  </w:style>
  <w:style w:styleId="Style_18_ch" w:type="character">
    <w:name w:val="Body Text"/>
    <w:basedOn w:val="Style_19_ch"/>
    <w:link w:val="Style_18"/>
  </w:style>
  <w:style w:styleId="Style_14" w:type="paragraph">
    <w:name w:val="List Paragraph"/>
    <w:basedOn w:val="Style_19"/>
    <w:link w:val="Style_14_ch"/>
    <w:pPr>
      <w:spacing w:after="200" w:line="276" w:lineRule="auto"/>
      <w:ind w:firstLine="0" w:left="720"/>
      <w:contextualSpacing w:val="1"/>
    </w:pPr>
    <w:rPr>
      <w:rFonts w:ascii="Calibri" w:hAnsi="Calibri"/>
      <w:sz w:val="22"/>
    </w:rPr>
  </w:style>
  <w:style w:styleId="Style_14_ch" w:type="character">
    <w:name w:val="List Paragraph"/>
    <w:basedOn w:val="Style_19_ch"/>
    <w:link w:val="Style_14"/>
    <w:rPr>
      <w:rFonts w:ascii="Calibri" w:hAnsi="Calibri"/>
      <w:sz w:val="22"/>
    </w:rPr>
  </w:style>
  <w:style w:styleId="Style_55"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 w:styleId="Style_56" w:type="table">
    <w:name w:val="Table Normal"/>
    <w:pPr>
      <w:widowControl w:val="0"/>
      <w:ind/>
    </w:pPr>
    <w:rPr>
      <w:rFonts w:ascii="Calibri" w:hAnsi="Calibri"/>
      <w:sz w:val="22"/>
    </w:rPr>
    <w:tblPr>
      <w:tblCellMar>
        <w:top w:type="dxa" w:w="0"/>
        <w:left w:type="dxa" w:w="0"/>
        <w:bottom w:type="dxa" w:w="0"/>
        <w:right w:type="dxa" w:w="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2026-04-14T05:02:06Z</dcterms:modified>
</cp:coreProperties>
</file>