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w:t xml:space="preserve">План внеурочной деятельности НОО 2026-2027 учебный год</w:t>
      </w:r>
      <w:r>
        <w:rPr>
          <w:highlight w:val="none"/>
        </w:rPr>
      </w:r>
    </w:p>
    <w:tbl>
      <w:tblPr>
        <w:tblW w:w="0" w:type="auto"/>
        <w:tblInd w:w="-8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42"/>
        <w:gridCol w:w="3685"/>
        <w:gridCol w:w="2126"/>
        <w:gridCol w:w="1843"/>
        <w:gridCol w:w="566"/>
        <w:gridCol w:w="90"/>
        <w:gridCol w:w="645"/>
        <w:gridCol w:w="555"/>
        <w:gridCol w:w="105"/>
        <w:gridCol w:w="542"/>
      </w:tblGrid>
      <w:tr>
        <w:tblPrEx/>
        <w:trPr>
          <w:trHeight w:val="553"/>
        </w:trPr>
        <w:tc>
          <w:tcPr>
            <w:gridSpan w:val="10"/>
            <w:tcW w:w="10299" w:type="dxa"/>
            <w:textDirection w:val="lrTb"/>
            <w:noWrap w:val="false"/>
          </w:tcPr>
          <w:p>
            <w:pPr>
              <w:pStyle w:val="836"/>
              <w:ind w:left="27" w:right="5"/>
              <w:jc w:val="center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 xml:space="preserve">деятельность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554"/>
        </w:trPr>
        <w:tc>
          <w:tcPr>
            <w:tcBorders>
              <w:right w:val="single" w:color="000000" w:sz="6" w:space="0"/>
            </w:tcBorders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5" w:type="dxa"/>
            <w:textDirection w:val="lrTb"/>
            <w:noWrap w:val="false"/>
          </w:tcPr>
          <w:p>
            <w:pPr>
              <w:pStyle w:val="836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Направления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1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108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836"/>
              <w:ind w:left="108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организации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gridSpan w:val="6"/>
            <w:tcBorders>
              <w:left w:val="single" w:color="000000" w:sz="6" w:space="0"/>
              <w:bottom w:val="single" w:color="000000" w:sz="6" w:space="0"/>
            </w:tcBorders>
            <w:tcW w:w="2503" w:type="dxa"/>
            <w:textDirection w:val="lrTb"/>
            <w:noWrap w:val="false"/>
          </w:tcPr>
          <w:p>
            <w:pPr>
              <w:pStyle w:val="836"/>
              <w:ind w:left="0" w:firstLine="709"/>
              <w:rPr>
                <w:sz w:val="22"/>
              </w:rPr>
            </w:pPr>
            <w:r>
              <w:rPr>
                <w:sz w:val="22"/>
              </w:rPr>
              <w:t xml:space="preserve">Классы /часы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8"/>
        </w:trPr>
        <w:tc>
          <w:tcPr>
            <w:tcBorders>
              <w:right w:val="single" w:color="000000" w:sz="6" w:space="0"/>
            </w:tcBorders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7654" w:type="dxa"/>
            <w:textDirection w:val="lrTb"/>
            <w:noWrap w:val="false"/>
          </w:tcPr>
          <w:p>
            <w:pPr>
              <w:pStyle w:val="836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Инвариантная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часть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</w:t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</w:t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</w:t>
            </w:r>
            <w:r>
              <w:rPr>
                <w:b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1"/>
              <w:jc w:val="center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</w:t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1936"/>
        </w:trPr>
        <w:tc>
          <w:tcPr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36"/>
              <w:ind w:left="108" w:right="273"/>
              <w:rPr>
                <w:sz w:val="24"/>
              </w:rPr>
            </w:pPr>
            <w:r>
              <w:rPr>
                <w:sz w:val="24"/>
              </w:rPr>
              <w:t xml:space="preserve">Внеурочные занятия патриотической,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нравственной и экологической тематики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важном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Разговор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или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беседа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обучающимися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36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113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13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13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13"/>
              <w:spacing w:line="237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4158"/>
        </w:trPr>
        <w:tc>
          <w:tcPr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836"/>
              <w:ind w:left="108" w:right="207"/>
              <w:rPr>
                <w:sz w:val="24"/>
              </w:rPr>
            </w:pPr>
            <w:r>
              <w:rPr>
                <w:sz w:val="24"/>
              </w:rPr>
              <w:t xml:space="preserve">Занятия, направленные на удовлетворение социальных интересов и потребностей обучающихся, на педагогическое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сопровождение деятельности социально- ориентированных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ученических сообществ, детских общественных объединений, органов ученического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ind w:left="108" w:right="273"/>
              <w:rPr>
                <w:sz w:val="24"/>
              </w:rPr>
            </w:pPr>
            <w:r>
              <w:rPr>
                <w:sz w:val="24"/>
              </w:rPr>
              <w:t xml:space="preserve">самоуправления, на организацию совместно с обучающимися комплекса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ind w:left="108" w:right="405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 xml:space="preserve">направленности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Орлята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108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Объединение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0"/>
              <w:spacing w:before="46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</w:rPr>
            </w:r>
          </w:p>
          <w:p>
            <w:pPr>
              <w:pStyle w:val="836"/>
              <w:ind w:left="113"/>
              <w:spacing w:before="1" w:line="237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0"/>
              <w:rPr>
                <w:rFonts w:ascii="Times New Roman" w:hAnsi="Times New Roman" w:cs="Times New Roman"/>
                <w:b/>
                <w:i/>
                <w:sz w:val="22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/>
                <w:i/>
                <w:sz w:val="22"/>
              </w:rPr>
            </w:r>
          </w:p>
        </w:tc>
      </w:tr>
      <w:tr>
        <w:tblPrEx/>
        <w:trPr>
          <w:trHeight w:val="1382"/>
        </w:trPr>
        <w:tc>
          <w:tcPr>
            <w:tcBorders>
              <w:right w:val="single" w:color="000000" w:sz="6" w:space="0"/>
            </w:tcBorders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5" w:type="dxa"/>
            <w:textDirection w:val="lrTb"/>
            <w:noWrap w:val="false"/>
          </w:tcPr>
          <w:p>
            <w:pPr>
              <w:pStyle w:val="836"/>
              <w:rPr>
                <w:sz w:val="24"/>
              </w:rPr>
            </w:pPr>
            <w:r>
              <w:rPr>
                <w:sz w:val="24"/>
              </w:rPr>
              <w:t xml:space="preserve">Занятия по формированию функциональной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грамотности обучающихся (читательской, математической,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естественно-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научной, </w:t>
            </w:r>
            <w:r>
              <w:rPr>
                <w:spacing w:val="-2"/>
                <w:sz w:val="24"/>
              </w:rPr>
              <w:t xml:space="preserve">финансовой)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1"/>
              <w:spacing w:line="242" w:lineRule="auto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  <w:t xml:space="preserve">Читательская  грамотность:читаю, думаю, понимаю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108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Занятие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0"/>
              <w:spacing w:before="18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1</w:t>
            </w:r>
            <w:r>
              <w:rPr>
                <w:b/>
                <w:i/>
                <w:sz w:val="22"/>
              </w:rPr>
            </w:r>
            <w:r>
              <w:rPr>
                <w:b/>
                <w:i/>
                <w:sz w:val="22"/>
              </w:rPr>
            </w:r>
          </w:p>
          <w:p>
            <w:pPr>
              <w:pStyle w:val="836"/>
              <w:ind w:left="113"/>
              <w:spacing w:line="237" w:lineRule="auto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0"/>
              <w:spacing w:before="18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1</w:t>
            </w:r>
            <w:r>
              <w:rPr>
                <w:b/>
                <w:i/>
                <w:sz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0"/>
              <w:spacing w:before="18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1</w:t>
            </w:r>
            <w:r>
              <w:rPr>
                <w:b/>
                <w:i/>
                <w:sz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0"/>
              <w:spacing w:before="18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 1</w:t>
            </w:r>
            <w:r>
              <w:rPr>
                <w:b/>
                <w:i/>
                <w:sz w:val="22"/>
              </w:rPr>
            </w:r>
          </w:p>
        </w:tc>
      </w:tr>
      <w:tr>
        <w:tblPrEx/>
        <w:trPr>
          <w:trHeight w:val="278"/>
        </w:trPr>
        <w:tc>
          <w:tcPr>
            <w:tcBorders>
              <w:right w:val="single" w:color="000000" w:sz="6" w:space="0"/>
            </w:tcBorders>
            <w:tcW w:w="142" w:type="dxa"/>
            <w:textDirection w:val="lrTb"/>
            <w:noWrap w:val="false"/>
          </w:tcPr>
          <w:p>
            <w:pPr>
              <w:pStyle w:val="836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8309" w:type="dxa"/>
            <w:textDirection w:val="lrTb"/>
            <w:noWrap w:val="false"/>
          </w:tcPr>
          <w:p>
            <w:pPr>
              <w:pStyle w:val="836"/>
              <w:ind w:left="14"/>
              <w:jc w:val="center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Вариативная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часть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4"/>
              <w:jc w:val="center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4"/>
              <w:jc w:val="center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4"/>
              <w:jc w:val="center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832"/>
        </w:trPr>
        <w:tc>
          <w:tcPr>
            <w:tcW w:w="142" w:type="dxa"/>
            <w:vMerge w:val="restart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6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ind w:left="108" w:right="12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Занятия,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реализацией особых интеллектуальных 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ind w:left="108" w:right="157"/>
              <w:jc w:val="bot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социокультурных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потребностей </w:t>
            </w:r>
            <w:r>
              <w:rPr>
                <w:spacing w:val="-2"/>
                <w:sz w:val="24"/>
              </w:rPr>
              <w:t xml:space="preserve">обучающихся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3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Мир шахмат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108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Кружок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116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16"/>
              <w:spacing w:line="242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  <w:tc>
          <w:tcPr>
            <w:tcBorders>
              <w:top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16"/>
              <w:spacing w:line="242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16"/>
              <w:spacing w:line="242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</w:t>
            </w:r>
            <w:r>
              <w:rPr>
                <w:spacing w:val="-2"/>
                <w:sz w:val="24"/>
              </w:rPr>
            </w:r>
          </w:p>
        </w:tc>
      </w:tr>
      <w:tr>
        <w:tblPrEx/>
        <w:trPr>
          <w:trHeight w:val="553"/>
        </w:trPr>
        <w:tc>
          <w:tcPr>
            <w:tcBorders>
              <w:right w:val="single" w:color="000000" w:sz="6" w:space="0"/>
            </w:tcBorders>
            <w:tcW w:w="142" w:type="dxa"/>
            <w:vMerge w:val="restart"/>
            <w:textDirection w:val="lrTb"/>
            <w:noWrap w:val="false"/>
          </w:tcPr>
          <w:p>
            <w:pPr>
              <w:pStyle w:val="836"/>
              <w:ind w:left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6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Художественно-эстетическая </w:t>
            </w:r>
            <w:r>
              <w:rPr>
                <w:sz w:val="24"/>
              </w:rPr>
              <w:t xml:space="preserve">творческая деятельность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1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Школьный театр МАСКА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108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Театральная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ind w:left="108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1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</w:tr>
      <w:tr>
        <w:tblPrEx/>
        <w:trPr>
          <w:trHeight w:val="7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142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pStyle w:val="836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Весёлая кисточка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836"/>
              <w:ind w:left="78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Творческая </w:t>
            </w:r>
            <w:r>
              <w:rPr>
                <w:spacing w:val="-2"/>
                <w:sz w:val="24"/>
              </w:rPr>
              <w:t xml:space="preserve">мастерская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36"/>
              <w:ind w:left="108"/>
              <w:spacing w:line="258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56" w:type="dxa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5" w:type="dxa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555" w:type="dxa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7" w:type="dxa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>
              <w:rPr>
                <w:sz w:val="24"/>
              </w:rPr>
            </w:r>
          </w:p>
        </w:tc>
      </w:tr>
      <w:tr>
        <w:tblPrEx/>
        <w:trPr>
          <w:trHeight w:val="7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142" w:type="dxa"/>
            <w:vMerge w:val="restart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Недельный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деятельности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36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ind w:left="78"/>
              <w:spacing w:line="25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56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6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5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6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6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7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6</w:t>
            </w:r>
            <w:r>
              <w:rPr>
                <w:sz w:val="24"/>
              </w:rPr>
            </w:r>
          </w:p>
        </w:tc>
      </w:tr>
      <w:tr>
        <w:tblPrEx/>
        <w:trPr>
          <w:trHeight w:val="7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142" w:type="dxa"/>
            <w:vMerge w:val="restart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Нерегулярная внеурочная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36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ind w:left="78"/>
              <w:spacing w:line="25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56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5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555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47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>
              <w:rPr>
                <w:sz w:val="24"/>
              </w:rPr>
            </w:r>
          </w:p>
        </w:tc>
      </w:tr>
      <w:tr>
        <w:tblPrEx/>
        <w:trPr>
          <w:trHeight w:val="7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142" w:type="dxa"/>
            <w:vMerge w:val="restart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деятельности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год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36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ind w:left="78"/>
              <w:spacing w:line="25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330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735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340</w:t>
            </w:r>
            <w:r>
              <w:rPr>
                <w:sz w:val="24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660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340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542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340</w:t>
            </w:r>
            <w:r>
              <w:rPr>
                <w:sz w:val="24"/>
              </w:rPr>
            </w:r>
          </w:p>
        </w:tc>
      </w:tr>
      <w:tr>
        <w:tblPrEx/>
        <w:trPr>
          <w:trHeight w:val="777"/>
        </w:trPr>
        <w:tc>
          <w:tcPr>
            <w:tcBorders>
              <w:top w:val="none" w:color="000000" w:sz="4" w:space="0"/>
              <w:right w:val="single" w:color="000000" w:sz="6" w:space="0"/>
            </w:tcBorders>
            <w:tcW w:w="142" w:type="dxa"/>
            <w:vMerge w:val="restart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3685" w:type="dxa"/>
            <w:vMerge w:val="restart"/>
            <w:textDirection w:val="lrTb"/>
            <w:noWrap w:val="false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деятельности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36"/>
              <w:ind w:left="111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До 1350ч</w:t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ind w:left="78"/>
              <w:spacing w:line="25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</w:r>
          </w:p>
        </w:tc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2503" w:type="dxa"/>
            <w:vMerge w:val="restart"/>
            <w:textDirection w:val="lrTb"/>
            <w:noWrap w:val="false"/>
          </w:tcPr>
          <w:p>
            <w:pPr>
              <w:pStyle w:val="836"/>
              <w:ind w:left="113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Table Paragraph"/>
    <w:uiPriority w:val="1"/>
    <w:qFormat/>
    <w:pPr>
      <w:contextualSpacing w:val="0"/>
      <w:ind w:left="105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2026-08-30T13:01:04Z</dcterms:modified>
</cp:coreProperties>
</file>